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322" w:type="dxa"/>
        <w:tblLook w:val="00A0" w:firstRow="1" w:lastRow="0" w:firstColumn="1" w:lastColumn="0" w:noHBand="0" w:noVBand="0"/>
      </w:tblPr>
      <w:tblGrid>
        <w:gridCol w:w="9322"/>
      </w:tblGrid>
      <w:tr w:rsidR="002F6AF4" w:rsidRPr="00041A3F" w14:paraId="11E1487D" w14:textId="77777777" w:rsidTr="007F05A4">
        <w:tc>
          <w:tcPr>
            <w:tcW w:w="9322" w:type="dxa"/>
          </w:tcPr>
          <w:p w14:paraId="3318DDB7" w14:textId="77777777" w:rsidR="00C41940" w:rsidRPr="00041A3F" w:rsidRDefault="00C41940" w:rsidP="00C41940">
            <w:pPr>
              <w:jc w:val="center"/>
              <w:rPr>
                <w:rFonts w:ascii="Times New Roman" w:hAnsi="Times New Roman" w:cs="Times New Roman"/>
                <w:sz w:val="26"/>
                <w:szCs w:val="26"/>
              </w:rPr>
            </w:pPr>
            <w:bookmarkStart w:id="0" w:name="_GoBack"/>
            <w:bookmarkEnd w:id="0"/>
            <w:r w:rsidRPr="00041A3F">
              <w:rPr>
                <w:rFonts w:ascii="Times New Roman" w:hAnsi="Times New Roman" w:cs="Times New Roman"/>
                <w:sz w:val="26"/>
                <w:szCs w:val="26"/>
              </w:rPr>
              <w:t>PEOPLE'S COMMITTEE OF CA MAU PROVINCE</w:t>
            </w:r>
          </w:p>
          <w:p w14:paraId="5BFE735F" w14:textId="77777777" w:rsidR="00C41940" w:rsidRPr="00041A3F" w:rsidRDefault="00C41940" w:rsidP="00C41940">
            <w:pPr>
              <w:jc w:val="center"/>
              <w:rPr>
                <w:rFonts w:ascii="Times New Roman" w:hAnsi="Times New Roman" w:cs="Times New Roman"/>
                <w:b/>
                <w:sz w:val="26"/>
                <w:szCs w:val="26"/>
              </w:rPr>
            </w:pPr>
            <w:r w:rsidRPr="00041A3F">
              <w:rPr>
                <w:rFonts w:ascii="Times New Roman" w:hAnsi="Times New Roman" w:cs="Times New Roman"/>
                <w:b/>
                <w:sz w:val="26"/>
                <w:szCs w:val="26"/>
              </w:rPr>
              <w:t xml:space="preserve">DEPARTMENT OF AGRICULTURE AND RURAL DEVELOPMENT OF CA MAU PROVINCE </w:t>
            </w:r>
          </w:p>
          <w:p w14:paraId="55882DDD" w14:textId="77777777" w:rsidR="002F6AF4" w:rsidRPr="00041A3F" w:rsidRDefault="002F6AF4" w:rsidP="002F6AF4">
            <w:pPr>
              <w:spacing w:before="120" w:after="120" w:line="240" w:lineRule="auto"/>
              <w:jc w:val="center"/>
              <w:rPr>
                <w:rFonts w:ascii="Times New Roman Bold" w:eastAsia="Times New Roman" w:hAnsi="Times New Roman Bold" w:cs="Times New Roman"/>
                <w:b/>
                <w:sz w:val="32"/>
                <w:szCs w:val="26"/>
              </w:rPr>
            </w:pPr>
            <w:r w:rsidRPr="00041A3F">
              <w:rPr>
                <w:rFonts w:ascii="Times New Roman" w:eastAsia="MS Mincho" w:hAnsi="Times New Roman" w:cs="Times New Roman"/>
                <w:b/>
                <w:sz w:val="28"/>
                <w:szCs w:val="28"/>
                <w:lang w:eastAsia="ja-JP"/>
              </w:rPr>
              <w:t>-------------***-------------</w:t>
            </w:r>
          </w:p>
          <w:p w14:paraId="6454522C" w14:textId="77777777" w:rsidR="002F6AF4" w:rsidRPr="00041A3F" w:rsidRDefault="002F6AF4" w:rsidP="002F6AF4">
            <w:pPr>
              <w:tabs>
                <w:tab w:val="left" w:pos="567"/>
              </w:tabs>
              <w:spacing w:before="120" w:after="120" w:line="240" w:lineRule="auto"/>
              <w:jc w:val="center"/>
              <w:rPr>
                <w:rFonts w:ascii="Times New Roman" w:eastAsia="Times New Roman" w:hAnsi="Times New Roman" w:cs="Times New Roman"/>
                <w:b/>
                <w:spacing w:val="-10"/>
                <w:sz w:val="26"/>
                <w:szCs w:val="26"/>
                <w:lang w:val="vi-VN"/>
              </w:rPr>
            </w:pPr>
          </w:p>
        </w:tc>
      </w:tr>
    </w:tbl>
    <w:p w14:paraId="0AE1590F" w14:textId="089F3E5D" w:rsidR="00C41940" w:rsidRPr="00041A3F" w:rsidRDefault="00A632CF" w:rsidP="00C41940">
      <w:pPr>
        <w:autoSpaceDE w:val="0"/>
        <w:autoSpaceDN w:val="0"/>
        <w:adjustRightInd w:val="0"/>
        <w:spacing w:line="240" w:lineRule="auto"/>
        <w:jc w:val="center"/>
        <w:rPr>
          <w:rFonts w:ascii="Times New Roman" w:eastAsia="Times New Roman" w:hAnsi="Times New Roman" w:cs="Times New Roman"/>
          <w:b/>
          <w:color w:val="0000FF"/>
          <w:sz w:val="30"/>
          <w:szCs w:val="30"/>
        </w:rPr>
      </w:pPr>
      <w:r w:rsidRPr="00041A3F">
        <w:rPr>
          <w:rFonts w:ascii="Times New Roman" w:eastAsia="Times New Roman" w:hAnsi="Times New Roman" w:cs="Times New Roman"/>
          <w:b/>
          <w:color w:val="0000FF"/>
          <w:sz w:val="30"/>
          <w:szCs w:val="30"/>
        </w:rPr>
        <w:t xml:space="preserve">Project: Mekong Delta integrated climate resilience and sustainable livelihoods </w:t>
      </w:r>
      <w:r w:rsidR="00C41940" w:rsidRPr="00041A3F">
        <w:rPr>
          <w:rFonts w:ascii="Times New Roman" w:eastAsia="Times New Roman" w:hAnsi="Times New Roman" w:cs="Times New Roman"/>
          <w:b/>
          <w:color w:val="0000FF"/>
          <w:sz w:val="30"/>
          <w:szCs w:val="30"/>
        </w:rPr>
        <w:t xml:space="preserve">(MD-ICRSL) </w:t>
      </w:r>
    </w:p>
    <w:p w14:paraId="02223EB6" w14:textId="77777777" w:rsidR="00C41940" w:rsidRPr="00041A3F" w:rsidRDefault="00C41940" w:rsidP="00C41940">
      <w:pPr>
        <w:autoSpaceDE w:val="0"/>
        <w:autoSpaceDN w:val="0"/>
        <w:adjustRightInd w:val="0"/>
        <w:spacing w:line="240" w:lineRule="auto"/>
        <w:jc w:val="center"/>
        <w:rPr>
          <w:rFonts w:ascii="Times New Roman" w:eastAsia="Times New Roman" w:hAnsi="Times New Roman" w:cs="Times New Roman"/>
          <w:b/>
          <w:szCs w:val="24"/>
        </w:rPr>
      </w:pPr>
    </w:p>
    <w:p w14:paraId="20D71E69" w14:textId="0BC3CB33" w:rsidR="00C41940" w:rsidRPr="00041A3F" w:rsidRDefault="00C41940" w:rsidP="00C41940">
      <w:pPr>
        <w:tabs>
          <w:tab w:val="center" w:pos="4536"/>
          <w:tab w:val="right" w:pos="9072"/>
        </w:tabs>
        <w:autoSpaceDE w:val="0"/>
        <w:autoSpaceDN w:val="0"/>
        <w:adjustRightInd w:val="0"/>
        <w:spacing w:line="240" w:lineRule="auto"/>
        <w:jc w:val="center"/>
        <w:rPr>
          <w:rFonts w:ascii="Times New Roman" w:eastAsia="Calibri" w:hAnsi="Times New Roman" w:cs="Times New Roman"/>
          <w:b/>
          <w:color w:val="FF0000"/>
          <w:sz w:val="28"/>
          <w:szCs w:val="28"/>
        </w:rPr>
      </w:pPr>
      <w:r w:rsidRPr="00041A3F">
        <w:rPr>
          <w:rFonts w:ascii="Times New Roman" w:eastAsia="Calibri" w:hAnsi="Times New Roman" w:cs="Times New Roman"/>
          <w:b/>
          <w:color w:val="FF0000"/>
          <w:sz w:val="28"/>
          <w:szCs w:val="28"/>
        </w:rPr>
        <w:t>Subproject: Infrastructure to prevent coastal erosion, supply fresh water and for production of shrimp - forest model to improve livelihoods and adapting to climate change in the coastal area of Ca Mau province</w:t>
      </w:r>
    </w:p>
    <w:p w14:paraId="069A30FE" w14:textId="77777777" w:rsidR="002F6AF4" w:rsidRPr="00041A3F" w:rsidRDefault="002F6AF4" w:rsidP="002F6AF4">
      <w:pPr>
        <w:spacing w:before="120" w:after="0" w:line="240" w:lineRule="auto"/>
        <w:jc w:val="center"/>
        <w:rPr>
          <w:rFonts w:ascii="Times New Roman" w:eastAsia="MS Mincho" w:hAnsi="Times New Roman" w:cs="Times New Roman"/>
          <w:b/>
          <w:sz w:val="34"/>
          <w:szCs w:val="34"/>
          <w:lang w:eastAsia="ja-JP"/>
        </w:rPr>
      </w:pPr>
    </w:p>
    <w:p w14:paraId="78EA1334" w14:textId="77777777" w:rsidR="00C41940" w:rsidRPr="00041A3F" w:rsidRDefault="00C41940" w:rsidP="00C41940">
      <w:pPr>
        <w:autoSpaceDE w:val="0"/>
        <w:autoSpaceDN w:val="0"/>
        <w:adjustRightInd w:val="0"/>
        <w:spacing w:line="240" w:lineRule="auto"/>
        <w:jc w:val="center"/>
        <w:rPr>
          <w:rFonts w:ascii="Times New Roman" w:eastAsia="MS Mincho" w:hAnsi="Times New Roman" w:cs="Times New Roman"/>
          <w:b/>
          <w:sz w:val="32"/>
          <w:szCs w:val="34"/>
          <w:lang w:eastAsia="ja-JP"/>
        </w:rPr>
      </w:pPr>
      <w:r w:rsidRPr="00041A3F">
        <w:rPr>
          <w:rFonts w:ascii="Times New Roman" w:eastAsia="MS Mincho" w:hAnsi="Times New Roman" w:cs="Times New Roman"/>
          <w:b/>
          <w:sz w:val="32"/>
          <w:szCs w:val="34"/>
          <w:lang w:eastAsia="ja-JP"/>
        </w:rPr>
        <w:t>RESETTLEMENT ACTION PLAN</w:t>
      </w:r>
    </w:p>
    <w:p w14:paraId="5ABB7688" w14:textId="1FC15407" w:rsidR="002F6AF4" w:rsidRPr="00041A3F" w:rsidRDefault="00041A3F" w:rsidP="002F6AF4">
      <w:pPr>
        <w:tabs>
          <w:tab w:val="center" w:pos="4536"/>
          <w:tab w:val="right" w:pos="9072"/>
        </w:tabs>
        <w:autoSpaceDE w:val="0"/>
        <w:autoSpaceDN w:val="0"/>
        <w:adjustRightInd w:val="0"/>
        <w:spacing w:before="60" w:after="360" w:line="240" w:lineRule="auto"/>
        <w:jc w:val="center"/>
        <w:rPr>
          <w:rFonts w:ascii="Times New Roman" w:eastAsia="MS Mincho" w:hAnsi="Times New Roman" w:cs="Times New Roman"/>
          <w:b/>
          <w:sz w:val="30"/>
          <w:szCs w:val="30"/>
          <w:lang w:eastAsia="ja-JP"/>
        </w:rPr>
      </w:pPr>
      <w:r w:rsidRPr="00041A3F">
        <w:rPr>
          <w:rFonts w:ascii="Times New Roman" w:eastAsia="MS Mincho" w:hAnsi="Times New Roman" w:cs="Times New Roman"/>
          <w:b/>
          <w:i/>
          <w:sz w:val="26"/>
          <w:szCs w:val="26"/>
          <w:lang w:eastAsia="ja-JP"/>
        </w:rPr>
        <w:t>(Final version approved by the WB on 21 June 2019)</w:t>
      </w:r>
    </w:p>
    <w:p w14:paraId="64BF29F4" w14:textId="77777777" w:rsidR="002F6AF4" w:rsidRPr="00041A3F" w:rsidRDefault="002F6AF4" w:rsidP="002F6AF4">
      <w:pPr>
        <w:tabs>
          <w:tab w:val="center" w:pos="4536"/>
          <w:tab w:val="right" w:pos="9072"/>
        </w:tabs>
        <w:autoSpaceDE w:val="0"/>
        <w:autoSpaceDN w:val="0"/>
        <w:adjustRightInd w:val="0"/>
        <w:spacing w:after="0" w:line="240" w:lineRule="auto"/>
        <w:jc w:val="center"/>
        <w:rPr>
          <w:rFonts w:ascii="Times New Roman" w:eastAsia="Calibri" w:hAnsi="Times New Roman" w:cs="Times New Roman"/>
          <w:noProof/>
          <w:sz w:val="24"/>
        </w:rPr>
      </w:pPr>
      <w:r w:rsidRPr="00041A3F">
        <w:rPr>
          <w:rFonts w:ascii="Times New Roman" w:eastAsia="Calibri" w:hAnsi="Times New Roman" w:cs="Times New Roman"/>
          <w:noProof/>
          <w:sz w:val="24"/>
        </w:rPr>
        <w:drawing>
          <wp:inline distT="0" distB="0" distL="0" distR="0" wp14:anchorId="31B6E077" wp14:editId="4FCE11D7">
            <wp:extent cx="4619625" cy="4182743"/>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l="37602" t="36142" r="25648" b="13313"/>
                    <a:stretch>
                      <a:fillRect/>
                    </a:stretch>
                  </pic:blipFill>
                  <pic:spPr bwMode="auto">
                    <a:xfrm>
                      <a:off x="0" y="0"/>
                      <a:ext cx="4619625" cy="4182743"/>
                    </a:xfrm>
                    <a:prstGeom prst="rect">
                      <a:avLst/>
                    </a:prstGeom>
                    <a:noFill/>
                    <a:ln>
                      <a:noFill/>
                    </a:ln>
                  </pic:spPr>
                </pic:pic>
              </a:graphicData>
            </a:graphic>
          </wp:inline>
        </w:drawing>
      </w:r>
    </w:p>
    <w:p w14:paraId="14B95AB9" w14:textId="77777777" w:rsidR="002F6AF4" w:rsidRPr="00041A3F" w:rsidRDefault="002F6AF4" w:rsidP="002F6AF4">
      <w:pPr>
        <w:spacing w:before="120" w:after="120" w:line="264" w:lineRule="auto"/>
        <w:jc w:val="center"/>
        <w:rPr>
          <w:rFonts w:ascii="Times New Roman" w:eastAsia="MS Mincho" w:hAnsi="Times New Roman" w:cs="Times New Roman"/>
          <w:b/>
          <w:color w:val="0000FF"/>
          <w:sz w:val="28"/>
          <w:szCs w:val="28"/>
          <w:lang w:eastAsia="ja-JP"/>
        </w:rPr>
      </w:pPr>
    </w:p>
    <w:p w14:paraId="25DA1FF5" w14:textId="77777777" w:rsidR="002F6AF4" w:rsidRPr="00041A3F" w:rsidRDefault="002F6AF4" w:rsidP="002F6AF4">
      <w:pPr>
        <w:spacing w:before="120" w:after="120" w:line="264" w:lineRule="auto"/>
        <w:jc w:val="center"/>
        <w:rPr>
          <w:rFonts w:ascii="Times New Roman" w:eastAsia="MS Mincho" w:hAnsi="Times New Roman" w:cs="Times New Roman"/>
          <w:b/>
          <w:color w:val="0000FF"/>
          <w:sz w:val="28"/>
          <w:szCs w:val="28"/>
          <w:lang w:eastAsia="ja-JP"/>
        </w:rPr>
      </w:pPr>
    </w:p>
    <w:p w14:paraId="38FBDF6B" w14:textId="4E1F091E" w:rsidR="002F6AF4" w:rsidRPr="00041A3F" w:rsidRDefault="002F6AF4" w:rsidP="002F6AF4">
      <w:pPr>
        <w:spacing w:before="120" w:after="120" w:line="264" w:lineRule="auto"/>
        <w:jc w:val="center"/>
        <w:rPr>
          <w:rFonts w:ascii="Times New Roman" w:eastAsia="Calibri" w:hAnsi="Times New Roman" w:cs="Times New Roman"/>
          <w:sz w:val="24"/>
        </w:rPr>
      </w:pPr>
      <w:r w:rsidRPr="00041A3F">
        <w:rPr>
          <w:rFonts w:ascii="Times New Roman" w:eastAsia="MS Mincho" w:hAnsi="Times New Roman" w:cs="Times New Roman"/>
          <w:b/>
          <w:color w:val="0000FF"/>
          <w:sz w:val="28"/>
          <w:szCs w:val="28"/>
          <w:lang w:eastAsia="ja-JP"/>
        </w:rPr>
        <w:t>C</w:t>
      </w:r>
      <w:r w:rsidR="00A632CF" w:rsidRPr="00041A3F">
        <w:rPr>
          <w:rFonts w:ascii="Times New Roman" w:eastAsia="MS Mincho" w:hAnsi="Times New Roman" w:cs="Times New Roman"/>
          <w:b/>
          <w:color w:val="0000FF"/>
          <w:sz w:val="28"/>
          <w:szCs w:val="28"/>
          <w:lang w:eastAsia="ja-JP"/>
        </w:rPr>
        <w:t>a</w:t>
      </w:r>
      <w:r w:rsidRPr="00041A3F">
        <w:rPr>
          <w:rFonts w:ascii="Times New Roman" w:eastAsia="MS Mincho" w:hAnsi="Times New Roman" w:cs="Times New Roman"/>
          <w:b/>
          <w:color w:val="0000FF"/>
          <w:sz w:val="28"/>
          <w:szCs w:val="28"/>
          <w:lang w:eastAsia="ja-JP"/>
        </w:rPr>
        <w:t xml:space="preserve"> Mau, </w:t>
      </w:r>
      <w:r w:rsidR="00041A3F" w:rsidRPr="00041A3F">
        <w:rPr>
          <w:rFonts w:ascii="Times New Roman" w:eastAsia="MS Mincho" w:hAnsi="Times New Roman" w:cs="Times New Roman"/>
          <w:b/>
          <w:color w:val="0000FF"/>
          <w:sz w:val="28"/>
          <w:szCs w:val="28"/>
          <w:lang w:eastAsia="ja-JP"/>
        </w:rPr>
        <w:t>July</w:t>
      </w:r>
      <w:r w:rsidR="009445CA" w:rsidRPr="00041A3F">
        <w:rPr>
          <w:rFonts w:ascii="Times New Roman" w:eastAsia="MS Mincho" w:hAnsi="Times New Roman" w:cs="Times New Roman"/>
          <w:b/>
          <w:color w:val="0000FF"/>
          <w:sz w:val="28"/>
          <w:szCs w:val="28"/>
          <w:lang w:eastAsia="ja-JP"/>
        </w:rPr>
        <w:t xml:space="preserve"> </w:t>
      </w:r>
      <w:r w:rsidR="00A632CF" w:rsidRPr="00041A3F">
        <w:rPr>
          <w:rFonts w:ascii="Times New Roman" w:eastAsia="MS Mincho" w:hAnsi="Times New Roman" w:cs="Times New Roman"/>
          <w:b/>
          <w:color w:val="0000FF"/>
          <w:sz w:val="28"/>
          <w:szCs w:val="28"/>
          <w:lang w:eastAsia="ja-JP"/>
        </w:rPr>
        <w:t>-</w:t>
      </w:r>
      <w:r w:rsidRPr="00041A3F">
        <w:rPr>
          <w:rFonts w:ascii="Times New Roman" w:eastAsia="MS Mincho" w:hAnsi="Times New Roman" w:cs="Times New Roman"/>
          <w:b/>
          <w:color w:val="0000FF"/>
          <w:sz w:val="28"/>
          <w:szCs w:val="28"/>
          <w:lang w:eastAsia="ja-JP"/>
        </w:rPr>
        <w:t xml:space="preserve"> 201</w:t>
      </w:r>
      <w:r w:rsidR="00A1270F" w:rsidRPr="00041A3F">
        <w:rPr>
          <w:rFonts w:ascii="Times New Roman" w:eastAsia="MS Mincho" w:hAnsi="Times New Roman" w:cs="Times New Roman"/>
          <w:b/>
          <w:color w:val="0000FF"/>
          <w:sz w:val="28"/>
          <w:szCs w:val="28"/>
          <w:lang w:eastAsia="ja-JP"/>
        </w:rPr>
        <w:t>9</w:t>
      </w:r>
    </w:p>
    <w:p w14:paraId="2B8E7554" w14:textId="28786B25" w:rsidR="00691D45" w:rsidRPr="00041A3F" w:rsidRDefault="007B2C7A" w:rsidP="00691D45">
      <w:pPr>
        <w:pStyle w:val="Heading1"/>
        <w:numPr>
          <w:ilvl w:val="0"/>
          <w:numId w:val="0"/>
        </w:numPr>
        <w:spacing w:before="120" w:after="120" w:line="264" w:lineRule="auto"/>
        <w:ind w:left="432" w:hanging="432"/>
        <w:jc w:val="center"/>
        <w:rPr>
          <w:rFonts w:cs="Times New Roman"/>
          <w:sz w:val="32"/>
        </w:rPr>
      </w:pPr>
      <w:bookmarkStart w:id="1" w:name="_Toc7520719"/>
      <w:r w:rsidRPr="00041A3F">
        <w:rPr>
          <w:rFonts w:cs="Times New Roman"/>
          <w:sz w:val="32"/>
        </w:rPr>
        <w:lastRenderedPageBreak/>
        <w:t>TABLE OF CONTENTS</w:t>
      </w:r>
      <w:bookmarkEnd w:id="1"/>
    </w:p>
    <w:p w14:paraId="24F1F920" w14:textId="7706A7E8" w:rsidR="00F0688F" w:rsidRPr="00041A3F" w:rsidRDefault="00691D45"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r w:rsidRPr="00041A3F">
        <w:rPr>
          <w:rFonts w:ascii="Times New Roman" w:hAnsi="Times New Roman" w:cs="Times New Roman"/>
          <w:i w:val="0"/>
        </w:rPr>
        <w:fldChar w:fldCharType="begin"/>
      </w:r>
      <w:r w:rsidRPr="00041A3F">
        <w:rPr>
          <w:rFonts w:ascii="Times New Roman" w:hAnsi="Times New Roman" w:cs="Times New Roman"/>
          <w:i w:val="0"/>
        </w:rPr>
        <w:instrText xml:space="preserve"> TOC \o "1-3" \h \z \u </w:instrText>
      </w:r>
      <w:r w:rsidRPr="00041A3F">
        <w:rPr>
          <w:rFonts w:ascii="Times New Roman" w:hAnsi="Times New Roman" w:cs="Times New Roman"/>
          <w:i w:val="0"/>
        </w:rPr>
        <w:fldChar w:fldCharType="separate"/>
      </w:r>
      <w:hyperlink w:anchor="_Toc7520719" w:history="1">
        <w:r w:rsidR="00F0688F" w:rsidRPr="00041A3F">
          <w:rPr>
            <w:rStyle w:val="Hyperlink"/>
            <w:rFonts w:ascii="Times New Roman" w:hAnsi="Times New Roman" w:cs="Times New Roman"/>
            <w:i w:val="0"/>
            <w:noProof/>
          </w:rPr>
          <w:t>TABLE OF CONTENTS</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_Toc7520719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2</w:t>
        </w:r>
        <w:r w:rsidR="00F0688F" w:rsidRPr="00041A3F">
          <w:rPr>
            <w:rFonts w:ascii="Times New Roman" w:hAnsi="Times New Roman" w:cs="Times New Roman"/>
            <w:i w:val="0"/>
            <w:noProof/>
            <w:webHidden/>
          </w:rPr>
          <w:fldChar w:fldCharType="end"/>
        </w:r>
      </w:hyperlink>
    </w:p>
    <w:p w14:paraId="71EF0269" w14:textId="342EBFF8"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20" w:history="1">
        <w:r w:rsidR="00F0688F" w:rsidRPr="00041A3F">
          <w:rPr>
            <w:rStyle w:val="Hyperlink"/>
            <w:rFonts w:ascii="Times New Roman" w:hAnsi="Times New Roman" w:cs="Times New Roman"/>
            <w:i w:val="0"/>
            <w:noProof/>
          </w:rPr>
          <w:t>LIST OF ABBREVIATIONS</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_Toc7520720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4</w:t>
        </w:r>
        <w:r w:rsidR="00F0688F" w:rsidRPr="00041A3F">
          <w:rPr>
            <w:rFonts w:ascii="Times New Roman" w:hAnsi="Times New Roman" w:cs="Times New Roman"/>
            <w:i w:val="0"/>
            <w:noProof/>
            <w:webHidden/>
          </w:rPr>
          <w:fldChar w:fldCharType="end"/>
        </w:r>
      </w:hyperlink>
    </w:p>
    <w:p w14:paraId="793C626A" w14:textId="36FF9651"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21" w:history="1">
        <w:r w:rsidR="00F0688F" w:rsidRPr="00041A3F">
          <w:rPr>
            <w:rStyle w:val="Hyperlink"/>
            <w:rFonts w:ascii="Times New Roman" w:hAnsi="Times New Roman" w:cs="Times New Roman"/>
            <w:i w:val="0"/>
            <w:noProof/>
          </w:rPr>
          <w:t>LIST OF FIGURES</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_Toc7520721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5</w:t>
        </w:r>
        <w:r w:rsidR="00F0688F" w:rsidRPr="00041A3F">
          <w:rPr>
            <w:rFonts w:ascii="Times New Roman" w:hAnsi="Times New Roman" w:cs="Times New Roman"/>
            <w:i w:val="0"/>
            <w:noProof/>
            <w:webHidden/>
          </w:rPr>
          <w:fldChar w:fldCharType="end"/>
        </w:r>
      </w:hyperlink>
    </w:p>
    <w:p w14:paraId="1C98687B" w14:textId="4630F811"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22" w:history="1">
        <w:r w:rsidR="00F0688F" w:rsidRPr="00041A3F">
          <w:rPr>
            <w:rStyle w:val="Hyperlink"/>
            <w:rFonts w:ascii="Times New Roman" w:hAnsi="Times New Roman" w:cs="Times New Roman"/>
            <w:i w:val="0"/>
            <w:noProof/>
          </w:rPr>
          <w:t>LIST OF TABLES</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_Toc7520722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6</w:t>
        </w:r>
        <w:r w:rsidR="00F0688F" w:rsidRPr="00041A3F">
          <w:rPr>
            <w:rFonts w:ascii="Times New Roman" w:hAnsi="Times New Roman" w:cs="Times New Roman"/>
            <w:i w:val="0"/>
            <w:noProof/>
            <w:webHidden/>
          </w:rPr>
          <w:fldChar w:fldCharType="end"/>
        </w:r>
      </w:hyperlink>
    </w:p>
    <w:p w14:paraId="1DED06C9" w14:textId="368E6EFB"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23" w:history="1">
        <w:r w:rsidR="00F0688F" w:rsidRPr="00041A3F">
          <w:rPr>
            <w:rStyle w:val="Hyperlink"/>
            <w:rFonts w:ascii="Times New Roman" w:hAnsi="Times New Roman" w:cs="Times New Roman"/>
            <w:i w:val="0"/>
            <w:noProof/>
          </w:rPr>
          <w:t>GLOSSARY</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_Toc7520723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7</w:t>
        </w:r>
        <w:r w:rsidR="00F0688F" w:rsidRPr="00041A3F">
          <w:rPr>
            <w:rFonts w:ascii="Times New Roman" w:hAnsi="Times New Roman" w:cs="Times New Roman"/>
            <w:i w:val="0"/>
            <w:noProof/>
            <w:webHidden/>
          </w:rPr>
          <w:fldChar w:fldCharType="end"/>
        </w:r>
      </w:hyperlink>
    </w:p>
    <w:p w14:paraId="292A072A" w14:textId="6E9EAEB4"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24" w:history="1">
        <w:r w:rsidR="00F0688F" w:rsidRPr="00041A3F">
          <w:rPr>
            <w:rStyle w:val="Hyperlink"/>
            <w:rFonts w:ascii="Times New Roman" w:hAnsi="Times New Roman" w:cs="Times New Roman"/>
            <w:i w:val="0"/>
            <w:noProof/>
          </w:rPr>
          <w:t>EXECUTIVE SUMMARY</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_Toc7520724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9</w:t>
        </w:r>
        <w:r w:rsidR="00F0688F" w:rsidRPr="00041A3F">
          <w:rPr>
            <w:rFonts w:ascii="Times New Roman" w:hAnsi="Times New Roman" w:cs="Times New Roman"/>
            <w:i w:val="0"/>
            <w:noProof/>
            <w:webHidden/>
          </w:rPr>
          <w:fldChar w:fldCharType="end"/>
        </w:r>
      </w:hyperlink>
    </w:p>
    <w:p w14:paraId="4C61AE4C" w14:textId="474429D6" w:rsidR="00F0688F" w:rsidRPr="00041A3F" w:rsidRDefault="00203C7D" w:rsidP="00F0688F">
      <w:pPr>
        <w:pStyle w:val="TOC1"/>
        <w:tabs>
          <w:tab w:val="left" w:pos="44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25" w:history="1">
        <w:r w:rsidR="00F0688F" w:rsidRPr="00041A3F">
          <w:rPr>
            <w:rStyle w:val="Hyperlink"/>
            <w:rFonts w:ascii="Times New Roman" w:hAnsi="Times New Roman" w:cs="Times New Roman"/>
            <w:i w:val="0"/>
            <w:noProof/>
          </w:rPr>
          <w:t>1.</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caps/>
            <w:noProof/>
          </w:rPr>
          <w:t>I</w:t>
        </w:r>
        <w:r w:rsidR="00F0688F" w:rsidRPr="00041A3F">
          <w:rPr>
            <w:rStyle w:val="Hyperlink"/>
            <w:rFonts w:ascii="Times New Roman" w:hAnsi="Times New Roman" w:cs="Times New Roman"/>
            <w:i w:val="0"/>
            <w:noProof/>
          </w:rPr>
          <w:t>NTRODUCTION</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_Toc7520725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11</w:t>
        </w:r>
        <w:r w:rsidR="00F0688F" w:rsidRPr="00041A3F">
          <w:rPr>
            <w:rFonts w:ascii="Times New Roman" w:hAnsi="Times New Roman" w:cs="Times New Roman"/>
            <w:i w:val="0"/>
            <w:noProof/>
            <w:webHidden/>
          </w:rPr>
          <w:fldChar w:fldCharType="end"/>
        </w:r>
      </w:hyperlink>
    </w:p>
    <w:p w14:paraId="5A6883DB" w14:textId="714EA801"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26" w:history="1">
        <w:r w:rsidR="00F0688F" w:rsidRPr="00041A3F">
          <w:rPr>
            <w:rStyle w:val="Hyperlink"/>
            <w:rFonts w:ascii="Times New Roman" w:hAnsi="Times New Roman" w:cs="Times New Roman"/>
            <w:noProof/>
            <w:sz w:val="24"/>
            <w:szCs w:val="24"/>
          </w:rPr>
          <w:t>1.1.</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Mekong delta integrated climate resilience and sustainable livelihoods project</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_Toc7520726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11</w:t>
        </w:r>
        <w:r w:rsidR="00F0688F" w:rsidRPr="00041A3F">
          <w:rPr>
            <w:rFonts w:ascii="Times New Roman" w:hAnsi="Times New Roman" w:cs="Times New Roman"/>
            <w:noProof/>
            <w:webHidden/>
            <w:sz w:val="24"/>
            <w:szCs w:val="24"/>
          </w:rPr>
          <w:fldChar w:fldCharType="end"/>
        </w:r>
      </w:hyperlink>
    </w:p>
    <w:p w14:paraId="76975820" w14:textId="1F79B73F"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27" w:history="1">
        <w:r w:rsidR="00F0688F" w:rsidRPr="00041A3F">
          <w:rPr>
            <w:rStyle w:val="Hyperlink"/>
            <w:rFonts w:ascii="Times New Roman" w:hAnsi="Times New Roman" w:cs="Times New Roman"/>
            <w:noProof/>
            <w:sz w:val="24"/>
            <w:szCs w:val="24"/>
          </w:rPr>
          <w:t>1.2.</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Subproject on Investment in infrastructure to prevent coastal erosion, supply fresh water and cater to shrimp-forests farming in the coastal areas of Ca Mau province</w:t>
        </w:r>
        <w:r w:rsidR="00F0688F" w:rsidRPr="00041A3F">
          <w:rPr>
            <w:rFonts w:ascii="Times New Roman" w:hAnsi="Times New Roman" w:cs="Times New Roman"/>
            <w:noProof/>
            <w:webHidden/>
            <w:sz w:val="24"/>
            <w:szCs w:val="24"/>
          </w:rPr>
          <w:tab/>
        </w:r>
        <w:r w:rsidR="00F1566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_Toc7520727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14</w:t>
        </w:r>
        <w:r w:rsidR="00F0688F" w:rsidRPr="00041A3F">
          <w:rPr>
            <w:rFonts w:ascii="Times New Roman" w:hAnsi="Times New Roman" w:cs="Times New Roman"/>
            <w:noProof/>
            <w:webHidden/>
            <w:sz w:val="24"/>
            <w:szCs w:val="24"/>
          </w:rPr>
          <w:fldChar w:fldCharType="end"/>
        </w:r>
      </w:hyperlink>
    </w:p>
    <w:p w14:paraId="271CAF39" w14:textId="6AC0EB1A"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28" w:history="1">
        <w:r w:rsidR="00F0688F" w:rsidRPr="00041A3F">
          <w:rPr>
            <w:rStyle w:val="Hyperlink"/>
            <w:rFonts w:ascii="Times New Roman" w:hAnsi="Times New Roman" w:cs="Times New Roman"/>
            <w:noProof/>
            <w:sz w:val="24"/>
            <w:szCs w:val="24"/>
          </w:rPr>
          <w:t>1.2.1.</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Objectives and tasks of the subproject</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_Toc7520728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14</w:t>
        </w:r>
        <w:r w:rsidR="00F0688F" w:rsidRPr="00041A3F">
          <w:rPr>
            <w:rFonts w:ascii="Times New Roman" w:hAnsi="Times New Roman" w:cs="Times New Roman"/>
            <w:noProof/>
            <w:webHidden/>
            <w:sz w:val="24"/>
            <w:szCs w:val="24"/>
          </w:rPr>
          <w:fldChar w:fldCharType="end"/>
        </w:r>
      </w:hyperlink>
    </w:p>
    <w:p w14:paraId="127AF141" w14:textId="2BF9669D"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29" w:history="1">
        <w:r w:rsidR="00F0688F" w:rsidRPr="00041A3F">
          <w:rPr>
            <w:rStyle w:val="Hyperlink"/>
            <w:rFonts w:ascii="Times New Roman" w:hAnsi="Times New Roman" w:cs="Times New Roman"/>
            <w:noProof/>
            <w:sz w:val="24"/>
            <w:szCs w:val="24"/>
          </w:rPr>
          <w:t>1.2.2.</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Main items of the subproject</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_Toc7520729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15</w:t>
        </w:r>
        <w:r w:rsidR="00F0688F" w:rsidRPr="00041A3F">
          <w:rPr>
            <w:rFonts w:ascii="Times New Roman" w:hAnsi="Times New Roman" w:cs="Times New Roman"/>
            <w:noProof/>
            <w:webHidden/>
            <w:sz w:val="24"/>
            <w:szCs w:val="24"/>
          </w:rPr>
          <w:fldChar w:fldCharType="end"/>
        </w:r>
      </w:hyperlink>
    </w:p>
    <w:p w14:paraId="11861266" w14:textId="5B2EEA1D"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30" w:history="1">
        <w:r w:rsidR="00F0688F" w:rsidRPr="00041A3F">
          <w:rPr>
            <w:rStyle w:val="Hyperlink"/>
            <w:rFonts w:ascii="Times New Roman" w:hAnsi="Times New Roman" w:cs="Times New Roman"/>
            <w:noProof/>
            <w:sz w:val="24"/>
            <w:szCs w:val="24"/>
          </w:rPr>
          <w:t>1.3.</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Objective and content of the Resettlement Action Plan</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_Toc7520730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20</w:t>
        </w:r>
        <w:r w:rsidR="00F0688F" w:rsidRPr="00041A3F">
          <w:rPr>
            <w:rFonts w:ascii="Times New Roman" w:hAnsi="Times New Roman" w:cs="Times New Roman"/>
            <w:noProof/>
            <w:webHidden/>
            <w:sz w:val="24"/>
            <w:szCs w:val="24"/>
          </w:rPr>
          <w:fldChar w:fldCharType="end"/>
        </w:r>
      </w:hyperlink>
    </w:p>
    <w:p w14:paraId="5F7C86FA" w14:textId="6F37E67C"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31" w:history="1">
        <w:r w:rsidR="00F0688F" w:rsidRPr="00041A3F">
          <w:rPr>
            <w:rStyle w:val="Hyperlink"/>
            <w:rFonts w:ascii="Times New Roman" w:hAnsi="Times New Roman" w:cs="Times New Roman"/>
            <w:noProof/>
            <w:sz w:val="24"/>
            <w:szCs w:val="24"/>
          </w:rPr>
          <w:t>1.4.</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Measures to Minimize Resettlement</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_Toc7520731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21</w:t>
        </w:r>
        <w:r w:rsidR="00F0688F" w:rsidRPr="00041A3F">
          <w:rPr>
            <w:rFonts w:ascii="Times New Roman" w:hAnsi="Times New Roman" w:cs="Times New Roman"/>
            <w:noProof/>
            <w:webHidden/>
            <w:sz w:val="24"/>
            <w:szCs w:val="24"/>
          </w:rPr>
          <w:fldChar w:fldCharType="end"/>
        </w:r>
      </w:hyperlink>
    </w:p>
    <w:p w14:paraId="4753204D" w14:textId="74616D24" w:rsidR="00F0688F" w:rsidRPr="00041A3F" w:rsidRDefault="00203C7D" w:rsidP="00F0688F">
      <w:pPr>
        <w:pStyle w:val="TOC1"/>
        <w:tabs>
          <w:tab w:val="left" w:pos="44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32" w:history="1">
        <w:r w:rsidR="00F0688F" w:rsidRPr="00041A3F">
          <w:rPr>
            <w:rStyle w:val="Hyperlink"/>
            <w:rFonts w:ascii="Times New Roman" w:hAnsi="Times New Roman" w:cs="Times New Roman"/>
            <w:i w:val="0"/>
            <w:noProof/>
          </w:rPr>
          <w:t>2.</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noProof/>
          </w:rPr>
          <w:t>SCOPE OF IMPACTS</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_Toc7520732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22</w:t>
        </w:r>
        <w:r w:rsidR="00F0688F" w:rsidRPr="00041A3F">
          <w:rPr>
            <w:rFonts w:ascii="Times New Roman" w:hAnsi="Times New Roman" w:cs="Times New Roman"/>
            <w:i w:val="0"/>
            <w:noProof/>
            <w:webHidden/>
          </w:rPr>
          <w:fldChar w:fldCharType="end"/>
        </w:r>
      </w:hyperlink>
    </w:p>
    <w:p w14:paraId="5B0B10FF" w14:textId="6B596709"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33" w:history="1">
        <w:r w:rsidR="00F0688F" w:rsidRPr="00041A3F">
          <w:rPr>
            <w:rStyle w:val="Hyperlink"/>
            <w:rFonts w:ascii="Times New Roman" w:hAnsi="Times New Roman" w:cs="Times New Roman"/>
            <w:noProof/>
            <w:sz w:val="24"/>
            <w:szCs w:val="24"/>
          </w:rPr>
          <w:t>2.1.</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Potential resettlement impacts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_Toc7520733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22</w:t>
        </w:r>
        <w:r w:rsidR="00F0688F" w:rsidRPr="00041A3F">
          <w:rPr>
            <w:rFonts w:ascii="Times New Roman" w:hAnsi="Times New Roman" w:cs="Times New Roman"/>
            <w:noProof/>
            <w:webHidden/>
            <w:sz w:val="24"/>
            <w:szCs w:val="24"/>
          </w:rPr>
          <w:fldChar w:fldCharType="end"/>
        </w:r>
      </w:hyperlink>
    </w:p>
    <w:p w14:paraId="5297FD79" w14:textId="4207F008"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34" w:history="1">
        <w:r w:rsidR="00F0688F" w:rsidRPr="00041A3F">
          <w:rPr>
            <w:rStyle w:val="Hyperlink"/>
            <w:rFonts w:ascii="Times New Roman" w:hAnsi="Times New Roman" w:cs="Times New Roman"/>
            <w:noProof/>
            <w:sz w:val="24"/>
            <w:szCs w:val="24"/>
          </w:rPr>
          <w:t>2.2.</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Impact categories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_Toc7520734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22</w:t>
        </w:r>
        <w:r w:rsidR="00F0688F" w:rsidRPr="00041A3F">
          <w:rPr>
            <w:rFonts w:ascii="Times New Roman" w:hAnsi="Times New Roman" w:cs="Times New Roman"/>
            <w:noProof/>
            <w:webHidden/>
            <w:sz w:val="24"/>
            <w:szCs w:val="24"/>
          </w:rPr>
          <w:fldChar w:fldCharType="end"/>
        </w:r>
      </w:hyperlink>
    </w:p>
    <w:p w14:paraId="2BE3E7F2" w14:textId="54F6C39F"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35" w:history="1">
        <w:r w:rsidR="00F0688F" w:rsidRPr="00041A3F">
          <w:rPr>
            <w:rStyle w:val="Hyperlink"/>
            <w:rFonts w:ascii="Times New Roman" w:hAnsi="Times New Roman" w:cs="Times New Roman"/>
            <w:noProof/>
            <w:sz w:val="24"/>
            <w:szCs w:val="24"/>
          </w:rPr>
          <w:t>2.2.1.</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Impact on land</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_Toc7520735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24</w:t>
        </w:r>
        <w:r w:rsidR="00F0688F" w:rsidRPr="00041A3F">
          <w:rPr>
            <w:rFonts w:ascii="Times New Roman" w:hAnsi="Times New Roman" w:cs="Times New Roman"/>
            <w:noProof/>
            <w:webHidden/>
            <w:sz w:val="24"/>
            <w:szCs w:val="24"/>
          </w:rPr>
          <w:fldChar w:fldCharType="end"/>
        </w:r>
      </w:hyperlink>
    </w:p>
    <w:p w14:paraId="6145F259" w14:textId="52C238E7"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36" w:history="1">
        <w:r w:rsidR="00F0688F" w:rsidRPr="00041A3F">
          <w:rPr>
            <w:rStyle w:val="Hyperlink"/>
            <w:rFonts w:ascii="Times New Roman" w:hAnsi="Times New Roman" w:cs="Times New Roman"/>
            <w:noProof/>
            <w:sz w:val="24"/>
            <w:szCs w:val="24"/>
          </w:rPr>
          <w:t>2.2.2.</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Impact on houses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_Toc7520736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30</w:t>
        </w:r>
        <w:r w:rsidR="00F0688F" w:rsidRPr="00041A3F">
          <w:rPr>
            <w:rFonts w:ascii="Times New Roman" w:hAnsi="Times New Roman" w:cs="Times New Roman"/>
            <w:noProof/>
            <w:webHidden/>
            <w:sz w:val="24"/>
            <w:szCs w:val="24"/>
          </w:rPr>
          <w:fldChar w:fldCharType="end"/>
        </w:r>
      </w:hyperlink>
    </w:p>
    <w:p w14:paraId="536F2C74" w14:textId="52E2C64D"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37" w:history="1">
        <w:r w:rsidR="00F0688F" w:rsidRPr="00041A3F">
          <w:rPr>
            <w:rStyle w:val="Hyperlink"/>
            <w:rFonts w:ascii="Times New Roman" w:hAnsi="Times New Roman" w:cs="Times New Roman"/>
            <w:noProof/>
            <w:sz w:val="24"/>
            <w:szCs w:val="24"/>
          </w:rPr>
          <w:t>2.2.3.</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Impact on other structures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_Toc7520737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30</w:t>
        </w:r>
        <w:r w:rsidR="00F0688F" w:rsidRPr="00041A3F">
          <w:rPr>
            <w:rFonts w:ascii="Times New Roman" w:hAnsi="Times New Roman" w:cs="Times New Roman"/>
            <w:noProof/>
            <w:webHidden/>
            <w:sz w:val="24"/>
            <w:szCs w:val="24"/>
          </w:rPr>
          <w:fldChar w:fldCharType="end"/>
        </w:r>
      </w:hyperlink>
    </w:p>
    <w:p w14:paraId="6B093C19" w14:textId="69D3FA5D"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38" w:history="1">
        <w:r w:rsidR="00F0688F" w:rsidRPr="00041A3F">
          <w:rPr>
            <w:rStyle w:val="Hyperlink"/>
            <w:rFonts w:ascii="Times New Roman" w:hAnsi="Times New Roman" w:cs="Times New Roman"/>
            <w:noProof/>
            <w:sz w:val="24"/>
            <w:szCs w:val="24"/>
          </w:rPr>
          <w:t>2.2.4.</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Impact on trees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_Toc7520738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30</w:t>
        </w:r>
        <w:r w:rsidR="00F0688F" w:rsidRPr="00041A3F">
          <w:rPr>
            <w:rFonts w:ascii="Times New Roman" w:hAnsi="Times New Roman" w:cs="Times New Roman"/>
            <w:noProof/>
            <w:webHidden/>
            <w:sz w:val="24"/>
            <w:szCs w:val="24"/>
          </w:rPr>
          <w:fldChar w:fldCharType="end"/>
        </w:r>
      </w:hyperlink>
    </w:p>
    <w:p w14:paraId="5C5382BE" w14:textId="07CAF2A7"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39" w:history="1">
        <w:r w:rsidR="00F0688F" w:rsidRPr="00041A3F">
          <w:rPr>
            <w:rStyle w:val="Hyperlink"/>
            <w:rFonts w:ascii="Times New Roman" w:hAnsi="Times New Roman" w:cs="Times New Roman"/>
            <w:noProof/>
            <w:sz w:val="24"/>
            <w:szCs w:val="24"/>
          </w:rPr>
          <w:t>2.2.5.</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Severely affected households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_Toc7520739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30</w:t>
        </w:r>
        <w:r w:rsidR="00F0688F" w:rsidRPr="00041A3F">
          <w:rPr>
            <w:rFonts w:ascii="Times New Roman" w:hAnsi="Times New Roman" w:cs="Times New Roman"/>
            <w:noProof/>
            <w:webHidden/>
            <w:sz w:val="24"/>
            <w:szCs w:val="24"/>
          </w:rPr>
          <w:fldChar w:fldCharType="end"/>
        </w:r>
      </w:hyperlink>
    </w:p>
    <w:p w14:paraId="0ACB9003" w14:textId="07E03BE3"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40" w:history="1">
        <w:r w:rsidR="00F0688F" w:rsidRPr="00041A3F">
          <w:rPr>
            <w:rStyle w:val="Hyperlink"/>
            <w:rFonts w:ascii="Times New Roman" w:hAnsi="Times New Roman" w:cs="Times New Roman"/>
            <w:noProof/>
            <w:sz w:val="24"/>
            <w:szCs w:val="24"/>
          </w:rPr>
          <w:t>2.2.6.</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Vulnerable households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_Toc7520740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30</w:t>
        </w:r>
        <w:r w:rsidR="00F0688F" w:rsidRPr="00041A3F">
          <w:rPr>
            <w:rFonts w:ascii="Times New Roman" w:hAnsi="Times New Roman" w:cs="Times New Roman"/>
            <w:noProof/>
            <w:webHidden/>
            <w:sz w:val="24"/>
            <w:szCs w:val="24"/>
          </w:rPr>
          <w:fldChar w:fldCharType="end"/>
        </w:r>
      </w:hyperlink>
    </w:p>
    <w:p w14:paraId="3E608687" w14:textId="61BA18AD"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41" w:history="1">
        <w:r w:rsidR="00F0688F" w:rsidRPr="00041A3F">
          <w:rPr>
            <w:rStyle w:val="Hyperlink"/>
            <w:rFonts w:ascii="Times New Roman" w:hAnsi="Times New Roman" w:cs="Times New Roman"/>
            <w:noProof/>
            <w:sz w:val="24"/>
            <w:szCs w:val="24"/>
          </w:rPr>
          <w:t>2.2.7.</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lang w:val="en"/>
          </w:rPr>
          <w:t>Impact on business</w:t>
        </w:r>
        <w:r w:rsidR="00F0688F" w:rsidRPr="00041A3F">
          <w:rPr>
            <w:rStyle w:val="Hyperlink"/>
            <w:rFonts w:ascii="Times New Roman" w:hAnsi="Times New Roman" w:cs="Times New Roman"/>
            <w:noProof/>
            <w:sz w:val="24"/>
            <w:szCs w:val="24"/>
          </w:rPr>
          <w:t xml:space="preserve"> of households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_Toc7520741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31</w:t>
        </w:r>
        <w:r w:rsidR="00F0688F" w:rsidRPr="00041A3F">
          <w:rPr>
            <w:rFonts w:ascii="Times New Roman" w:hAnsi="Times New Roman" w:cs="Times New Roman"/>
            <w:noProof/>
            <w:webHidden/>
            <w:sz w:val="24"/>
            <w:szCs w:val="24"/>
          </w:rPr>
          <w:fldChar w:fldCharType="end"/>
        </w:r>
      </w:hyperlink>
    </w:p>
    <w:p w14:paraId="1815AECE" w14:textId="51B0683C"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42" w:history="1">
        <w:r w:rsidR="00F0688F" w:rsidRPr="00041A3F">
          <w:rPr>
            <w:rStyle w:val="Hyperlink"/>
            <w:rFonts w:ascii="Times New Roman" w:hAnsi="Times New Roman" w:cs="Times New Roman"/>
            <w:noProof/>
            <w:sz w:val="24"/>
            <w:szCs w:val="24"/>
          </w:rPr>
          <w:t>2.2.8.</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Other impacts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_Toc7520742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31</w:t>
        </w:r>
        <w:r w:rsidR="00F0688F" w:rsidRPr="00041A3F">
          <w:rPr>
            <w:rFonts w:ascii="Times New Roman" w:hAnsi="Times New Roman" w:cs="Times New Roman"/>
            <w:noProof/>
            <w:webHidden/>
            <w:sz w:val="24"/>
            <w:szCs w:val="24"/>
          </w:rPr>
          <w:fldChar w:fldCharType="end"/>
        </w:r>
      </w:hyperlink>
    </w:p>
    <w:p w14:paraId="12DFCC70" w14:textId="3CB25DD9" w:rsidR="00F0688F" w:rsidRPr="00041A3F" w:rsidRDefault="00203C7D" w:rsidP="00F0688F">
      <w:pPr>
        <w:pStyle w:val="TOC1"/>
        <w:tabs>
          <w:tab w:val="left" w:pos="44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43" w:history="1">
        <w:r w:rsidR="00F0688F" w:rsidRPr="00041A3F">
          <w:rPr>
            <w:rStyle w:val="Hyperlink"/>
            <w:rFonts w:ascii="Times New Roman" w:hAnsi="Times New Roman" w:cs="Times New Roman"/>
            <w:i w:val="0"/>
            <w:noProof/>
          </w:rPr>
          <w:t>3.</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noProof/>
          </w:rPr>
          <w:t>SOCIO-ECONOMIC INFORMATION OF AFFECTED POPULATION</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_Toc7520743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31</w:t>
        </w:r>
        <w:r w:rsidR="00F0688F" w:rsidRPr="00041A3F">
          <w:rPr>
            <w:rFonts w:ascii="Times New Roman" w:hAnsi="Times New Roman" w:cs="Times New Roman"/>
            <w:i w:val="0"/>
            <w:noProof/>
            <w:webHidden/>
          </w:rPr>
          <w:fldChar w:fldCharType="end"/>
        </w:r>
      </w:hyperlink>
    </w:p>
    <w:p w14:paraId="2EB28F9F" w14:textId="6687B9BF"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44" w:history="1">
        <w:r w:rsidR="00F0688F" w:rsidRPr="00041A3F">
          <w:rPr>
            <w:rStyle w:val="Hyperlink"/>
            <w:rFonts w:ascii="Times New Roman" w:hAnsi="Times New Roman" w:cs="Times New Roman"/>
            <w:noProof/>
            <w:sz w:val="24"/>
            <w:szCs w:val="24"/>
          </w:rPr>
          <w:t>3.1.</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Subproject area</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_Toc7520744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31</w:t>
        </w:r>
        <w:r w:rsidR="00F0688F" w:rsidRPr="00041A3F">
          <w:rPr>
            <w:rFonts w:ascii="Times New Roman" w:hAnsi="Times New Roman" w:cs="Times New Roman"/>
            <w:noProof/>
            <w:webHidden/>
            <w:sz w:val="24"/>
            <w:szCs w:val="24"/>
          </w:rPr>
          <w:fldChar w:fldCharType="end"/>
        </w:r>
      </w:hyperlink>
    </w:p>
    <w:p w14:paraId="133CA3AD" w14:textId="4D921F1E"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45" w:history="1">
        <w:r w:rsidR="00F0688F" w:rsidRPr="00041A3F">
          <w:rPr>
            <w:rStyle w:val="Hyperlink"/>
            <w:rFonts w:ascii="Times New Roman" w:hAnsi="Times New Roman" w:cs="Times New Roman"/>
            <w:noProof/>
            <w:sz w:val="24"/>
            <w:szCs w:val="24"/>
          </w:rPr>
          <w:t>3.2.</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Socio-economic profile of affected households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_Toc7520745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32</w:t>
        </w:r>
        <w:r w:rsidR="00F0688F" w:rsidRPr="00041A3F">
          <w:rPr>
            <w:rFonts w:ascii="Times New Roman" w:hAnsi="Times New Roman" w:cs="Times New Roman"/>
            <w:noProof/>
            <w:webHidden/>
            <w:sz w:val="24"/>
            <w:szCs w:val="24"/>
          </w:rPr>
          <w:fldChar w:fldCharType="end"/>
        </w:r>
      </w:hyperlink>
    </w:p>
    <w:p w14:paraId="185FE051" w14:textId="78A81704"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46" w:history="1">
        <w:r w:rsidR="00F0688F" w:rsidRPr="00041A3F">
          <w:rPr>
            <w:rStyle w:val="Hyperlink"/>
            <w:rFonts w:ascii="Times New Roman" w:hAnsi="Times New Roman" w:cs="Times New Roman"/>
            <w:noProof/>
            <w:sz w:val="24"/>
            <w:szCs w:val="24"/>
          </w:rPr>
          <w:t>3.3.</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Gender issues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_Toc7520746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40</w:t>
        </w:r>
        <w:r w:rsidR="00F0688F" w:rsidRPr="00041A3F">
          <w:rPr>
            <w:rFonts w:ascii="Times New Roman" w:hAnsi="Times New Roman" w:cs="Times New Roman"/>
            <w:noProof/>
            <w:webHidden/>
            <w:sz w:val="24"/>
            <w:szCs w:val="24"/>
          </w:rPr>
          <w:fldChar w:fldCharType="end"/>
        </w:r>
      </w:hyperlink>
    </w:p>
    <w:p w14:paraId="312D4D4E" w14:textId="08E83121" w:rsidR="00F0688F" w:rsidRPr="00041A3F" w:rsidRDefault="00203C7D" w:rsidP="00F0688F">
      <w:pPr>
        <w:pStyle w:val="TOC1"/>
        <w:tabs>
          <w:tab w:val="left" w:pos="44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47" w:history="1">
        <w:r w:rsidR="00F0688F" w:rsidRPr="00041A3F">
          <w:rPr>
            <w:rStyle w:val="Hyperlink"/>
            <w:rFonts w:ascii="Times New Roman" w:hAnsi="Times New Roman" w:cs="Times New Roman"/>
            <w:i w:val="0"/>
            <w:noProof/>
          </w:rPr>
          <w:t>4.</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noProof/>
          </w:rPr>
          <w:t>LEGAL FRAMEWORK AND RIGHTS</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_Toc7520747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42</w:t>
        </w:r>
        <w:r w:rsidR="00F0688F" w:rsidRPr="00041A3F">
          <w:rPr>
            <w:rFonts w:ascii="Times New Roman" w:hAnsi="Times New Roman" w:cs="Times New Roman"/>
            <w:i w:val="0"/>
            <w:noProof/>
            <w:webHidden/>
          </w:rPr>
          <w:fldChar w:fldCharType="end"/>
        </w:r>
      </w:hyperlink>
    </w:p>
    <w:p w14:paraId="31FB86EC" w14:textId="361B66EB"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48" w:history="1">
        <w:r w:rsidR="00F0688F" w:rsidRPr="00041A3F">
          <w:rPr>
            <w:rStyle w:val="Hyperlink"/>
            <w:rFonts w:ascii="Times New Roman" w:hAnsi="Times New Roman" w:cs="Times New Roman"/>
            <w:noProof/>
            <w:sz w:val="24"/>
            <w:szCs w:val="24"/>
          </w:rPr>
          <w:t>4.1.</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Viet Nam</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_Toc7520748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42</w:t>
        </w:r>
        <w:r w:rsidR="00F0688F" w:rsidRPr="00041A3F">
          <w:rPr>
            <w:rFonts w:ascii="Times New Roman" w:hAnsi="Times New Roman" w:cs="Times New Roman"/>
            <w:noProof/>
            <w:webHidden/>
            <w:sz w:val="24"/>
            <w:szCs w:val="24"/>
          </w:rPr>
          <w:fldChar w:fldCharType="end"/>
        </w:r>
      </w:hyperlink>
    </w:p>
    <w:p w14:paraId="1973E08E" w14:textId="637EB835"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49" w:history="1">
        <w:r w:rsidR="00F0688F" w:rsidRPr="00041A3F">
          <w:rPr>
            <w:rStyle w:val="Hyperlink"/>
            <w:rFonts w:ascii="Times New Roman" w:hAnsi="Times New Roman" w:cs="Times New Roman"/>
            <w:noProof/>
            <w:sz w:val="24"/>
            <w:szCs w:val="24"/>
          </w:rPr>
          <w:t>4.2.</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Social safeguard policy of the World Bank</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_Toc7520749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43</w:t>
        </w:r>
        <w:r w:rsidR="00F0688F" w:rsidRPr="00041A3F">
          <w:rPr>
            <w:rFonts w:ascii="Times New Roman" w:hAnsi="Times New Roman" w:cs="Times New Roman"/>
            <w:noProof/>
            <w:webHidden/>
            <w:sz w:val="24"/>
            <w:szCs w:val="24"/>
          </w:rPr>
          <w:fldChar w:fldCharType="end"/>
        </w:r>
      </w:hyperlink>
    </w:p>
    <w:p w14:paraId="0D7A72BE" w14:textId="43324AE4"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50" w:history="1">
        <w:r w:rsidR="00F0688F" w:rsidRPr="00041A3F">
          <w:rPr>
            <w:rStyle w:val="Hyperlink"/>
            <w:rFonts w:ascii="Times New Roman" w:eastAsia="Times New Roman" w:hAnsi="Times New Roman" w:cs="Times New Roman"/>
            <w:noProof/>
            <w:sz w:val="24"/>
            <w:szCs w:val="24"/>
          </w:rPr>
          <w:t>4.3.</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eastAsia="Times New Roman" w:hAnsi="Times New Roman" w:cs="Times New Roman"/>
            <w:noProof/>
            <w:sz w:val="24"/>
            <w:szCs w:val="24"/>
          </w:rPr>
          <w:t>Comparison of World Bank and Vietnam resettlement policies and proposed subproject resettlement policies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_Toc7520750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44</w:t>
        </w:r>
        <w:r w:rsidR="00F0688F" w:rsidRPr="00041A3F">
          <w:rPr>
            <w:rFonts w:ascii="Times New Roman" w:hAnsi="Times New Roman" w:cs="Times New Roman"/>
            <w:noProof/>
            <w:webHidden/>
            <w:sz w:val="24"/>
            <w:szCs w:val="24"/>
          </w:rPr>
          <w:fldChar w:fldCharType="end"/>
        </w:r>
      </w:hyperlink>
    </w:p>
    <w:p w14:paraId="2D909D9E" w14:textId="503A1744"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51" w:history="1">
        <w:r w:rsidR="00F0688F" w:rsidRPr="00041A3F">
          <w:rPr>
            <w:rStyle w:val="Hyperlink"/>
            <w:rFonts w:ascii="Times New Roman" w:hAnsi="Times New Roman" w:cs="Times New Roman"/>
            <w:noProof/>
            <w:sz w:val="24"/>
            <w:szCs w:val="24"/>
            <w:lang w:val="nl-NL" w:eastAsia="fil-PH" w:bidi="th-TH"/>
          </w:rPr>
          <w:t>4.4.</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lang w:val="nl-NL" w:eastAsia="fil-PH" w:bidi="th-TH"/>
          </w:rPr>
          <w:t>Eligibility Criteria and Entitlements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_Toc7520751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47</w:t>
        </w:r>
        <w:r w:rsidR="00F0688F" w:rsidRPr="00041A3F">
          <w:rPr>
            <w:rFonts w:ascii="Times New Roman" w:hAnsi="Times New Roman" w:cs="Times New Roman"/>
            <w:noProof/>
            <w:webHidden/>
            <w:sz w:val="24"/>
            <w:szCs w:val="24"/>
          </w:rPr>
          <w:fldChar w:fldCharType="end"/>
        </w:r>
      </w:hyperlink>
    </w:p>
    <w:p w14:paraId="1FFB91E3" w14:textId="6A74AC85"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52" w:history="1">
        <w:r w:rsidR="00F0688F" w:rsidRPr="00041A3F">
          <w:rPr>
            <w:rStyle w:val="Hyperlink"/>
            <w:rFonts w:ascii="Times New Roman" w:hAnsi="Times New Roman" w:cs="Times New Roman"/>
            <w:noProof/>
            <w:sz w:val="24"/>
            <w:szCs w:val="24"/>
            <w:lang w:val="nl-NL" w:eastAsia="fil-PH" w:bidi="th-TH"/>
          </w:rPr>
          <w:t>4.5.</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lang w:val="nl-NL" w:eastAsia="fil-PH" w:bidi="th-TH"/>
          </w:rPr>
          <w:t>Criteria Regarding Voluntary Land Donation</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_Toc7520752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49</w:t>
        </w:r>
        <w:r w:rsidR="00F0688F" w:rsidRPr="00041A3F">
          <w:rPr>
            <w:rFonts w:ascii="Times New Roman" w:hAnsi="Times New Roman" w:cs="Times New Roman"/>
            <w:noProof/>
            <w:webHidden/>
            <w:sz w:val="24"/>
            <w:szCs w:val="24"/>
          </w:rPr>
          <w:fldChar w:fldCharType="end"/>
        </w:r>
      </w:hyperlink>
    </w:p>
    <w:p w14:paraId="111882FD" w14:textId="3C1EAAA1" w:rsidR="00F0688F" w:rsidRPr="00041A3F" w:rsidRDefault="00203C7D" w:rsidP="00F0688F">
      <w:pPr>
        <w:pStyle w:val="TOC1"/>
        <w:tabs>
          <w:tab w:val="left" w:pos="44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53" w:history="1">
        <w:r w:rsidR="00F0688F" w:rsidRPr="00041A3F">
          <w:rPr>
            <w:rStyle w:val="Hyperlink"/>
            <w:rFonts w:ascii="Times New Roman" w:hAnsi="Times New Roman" w:cs="Times New Roman"/>
            <w:i w:val="0"/>
            <w:noProof/>
            <w:lang w:val="nl-NL" w:eastAsia="fil-PH" w:bidi="th-TH"/>
          </w:rPr>
          <w:t>5.</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noProof/>
            <w:shd w:val="clear" w:color="auto" w:fill="FFFFFF"/>
            <w:lang w:val="nl-NL" w:eastAsia="fil-PH" w:bidi="th-TH"/>
          </w:rPr>
          <w:t>COMPENSATION AND SUPPORT POLICIES OF THE SUBPROJECT</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_Toc7520753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50</w:t>
        </w:r>
        <w:r w:rsidR="00F0688F" w:rsidRPr="00041A3F">
          <w:rPr>
            <w:rFonts w:ascii="Times New Roman" w:hAnsi="Times New Roman" w:cs="Times New Roman"/>
            <w:i w:val="0"/>
            <w:noProof/>
            <w:webHidden/>
          </w:rPr>
          <w:fldChar w:fldCharType="end"/>
        </w:r>
      </w:hyperlink>
    </w:p>
    <w:p w14:paraId="7465EF5C" w14:textId="0E3BB716"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54" w:history="1">
        <w:r w:rsidR="00F0688F" w:rsidRPr="00041A3F">
          <w:rPr>
            <w:rStyle w:val="Hyperlink"/>
            <w:rFonts w:ascii="Times New Roman" w:hAnsi="Times New Roman" w:cs="Times New Roman"/>
            <w:noProof/>
            <w:sz w:val="24"/>
            <w:szCs w:val="24"/>
            <w:lang w:val="nl-NL" w:eastAsia="fil-PH" w:bidi="th-TH"/>
          </w:rPr>
          <w:t>5.1.</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lang w:val="nl-NL" w:eastAsia="fil-PH" w:bidi="th-TH"/>
          </w:rPr>
          <w:t>General principles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_Toc7520754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50</w:t>
        </w:r>
        <w:r w:rsidR="00F0688F" w:rsidRPr="00041A3F">
          <w:rPr>
            <w:rFonts w:ascii="Times New Roman" w:hAnsi="Times New Roman" w:cs="Times New Roman"/>
            <w:noProof/>
            <w:webHidden/>
            <w:sz w:val="24"/>
            <w:szCs w:val="24"/>
          </w:rPr>
          <w:fldChar w:fldCharType="end"/>
        </w:r>
      </w:hyperlink>
    </w:p>
    <w:p w14:paraId="059C9942" w14:textId="7E78CB53"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55" w:history="1">
        <w:r w:rsidR="00F0688F" w:rsidRPr="00041A3F">
          <w:rPr>
            <w:rStyle w:val="Hyperlink"/>
            <w:rFonts w:ascii="Times New Roman" w:hAnsi="Times New Roman" w:cs="Times New Roman"/>
            <w:noProof/>
            <w:sz w:val="24"/>
            <w:szCs w:val="24"/>
            <w:lang w:val="nl-NL" w:eastAsia="fil-PH" w:bidi="th-TH"/>
          </w:rPr>
          <w:t>5.2.</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lang w:val="nl-NL" w:eastAsia="fil-PH" w:bidi="th-TH"/>
          </w:rPr>
          <w:t>Compensation policy</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_Toc7520755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51</w:t>
        </w:r>
        <w:r w:rsidR="00F0688F" w:rsidRPr="00041A3F">
          <w:rPr>
            <w:rFonts w:ascii="Times New Roman" w:hAnsi="Times New Roman" w:cs="Times New Roman"/>
            <w:noProof/>
            <w:webHidden/>
            <w:sz w:val="24"/>
            <w:szCs w:val="24"/>
          </w:rPr>
          <w:fldChar w:fldCharType="end"/>
        </w:r>
      </w:hyperlink>
    </w:p>
    <w:p w14:paraId="63B01DC4" w14:textId="52212DDD"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56" w:history="1">
        <w:r w:rsidR="00F0688F" w:rsidRPr="00041A3F">
          <w:rPr>
            <w:rStyle w:val="Hyperlink"/>
            <w:rFonts w:ascii="Times New Roman" w:hAnsi="Times New Roman" w:cs="Times New Roman"/>
            <w:noProof/>
            <w:sz w:val="24"/>
            <w:szCs w:val="24"/>
            <w:lang w:bidi="th-TH"/>
          </w:rPr>
          <w:t>5.2.1.</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lang w:bidi="th-TH"/>
          </w:rPr>
          <w:t>For permanent impacts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_Toc7520756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51</w:t>
        </w:r>
        <w:r w:rsidR="00F0688F" w:rsidRPr="00041A3F">
          <w:rPr>
            <w:rFonts w:ascii="Times New Roman" w:hAnsi="Times New Roman" w:cs="Times New Roman"/>
            <w:noProof/>
            <w:webHidden/>
            <w:sz w:val="24"/>
            <w:szCs w:val="24"/>
          </w:rPr>
          <w:fldChar w:fldCharType="end"/>
        </w:r>
      </w:hyperlink>
    </w:p>
    <w:p w14:paraId="7672C928" w14:textId="2A90A3E4"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57" w:history="1">
        <w:r w:rsidR="00F0688F" w:rsidRPr="00041A3F">
          <w:rPr>
            <w:rStyle w:val="Hyperlink"/>
            <w:rFonts w:ascii="Times New Roman" w:hAnsi="Times New Roman" w:cs="Times New Roman"/>
            <w:noProof/>
            <w:sz w:val="24"/>
            <w:szCs w:val="24"/>
          </w:rPr>
          <w:t>5.2.2.</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For temporary impacts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_Toc7520757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55</w:t>
        </w:r>
        <w:r w:rsidR="00F0688F" w:rsidRPr="00041A3F">
          <w:rPr>
            <w:rFonts w:ascii="Times New Roman" w:hAnsi="Times New Roman" w:cs="Times New Roman"/>
            <w:noProof/>
            <w:webHidden/>
            <w:sz w:val="24"/>
            <w:szCs w:val="24"/>
          </w:rPr>
          <w:fldChar w:fldCharType="end"/>
        </w:r>
      </w:hyperlink>
    </w:p>
    <w:p w14:paraId="2C9C0562" w14:textId="2F055C67"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58" w:history="1">
        <w:r w:rsidR="00F0688F" w:rsidRPr="00041A3F">
          <w:rPr>
            <w:rStyle w:val="Hyperlink"/>
            <w:rFonts w:ascii="Times New Roman" w:hAnsi="Times New Roman" w:cs="Times New Roman"/>
            <w:noProof/>
            <w:sz w:val="24"/>
            <w:szCs w:val="24"/>
          </w:rPr>
          <w:t>5.2.3.</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Allowances and Rehabilitation Assistance</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_Toc7520758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56</w:t>
        </w:r>
        <w:r w:rsidR="00F0688F" w:rsidRPr="00041A3F">
          <w:rPr>
            <w:rFonts w:ascii="Times New Roman" w:hAnsi="Times New Roman" w:cs="Times New Roman"/>
            <w:noProof/>
            <w:webHidden/>
            <w:sz w:val="24"/>
            <w:szCs w:val="24"/>
          </w:rPr>
          <w:fldChar w:fldCharType="end"/>
        </w:r>
      </w:hyperlink>
    </w:p>
    <w:p w14:paraId="78875232" w14:textId="5E07A174" w:rsidR="00F0688F" w:rsidRPr="00041A3F" w:rsidRDefault="00203C7D" w:rsidP="00F0688F">
      <w:pPr>
        <w:pStyle w:val="TOC1"/>
        <w:tabs>
          <w:tab w:val="left" w:pos="44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59" w:history="1">
        <w:r w:rsidR="00F0688F" w:rsidRPr="00041A3F">
          <w:rPr>
            <w:rStyle w:val="Hyperlink"/>
            <w:rFonts w:ascii="Times New Roman" w:hAnsi="Times New Roman" w:cs="Times New Roman"/>
            <w:i w:val="0"/>
            <w:noProof/>
            <w:lang w:val="nl-NL" w:eastAsia="fil-PH" w:bidi="th-TH"/>
          </w:rPr>
          <w:t>6.</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noProof/>
            <w:shd w:val="clear" w:color="auto" w:fill="FFFFFF"/>
            <w:lang w:val="nl-NL" w:eastAsia="fil-PH" w:bidi="th-TH"/>
          </w:rPr>
          <w:t>INCOME RESTORATION PROGRAM</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_Toc7520759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67</w:t>
        </w:r>
        <w:r w:rsidR="00F0688F" w:rsidRPr="00041A3F">
          <w:rPr>
            <w:rFonts w:ascii="Times New Roman" w:hAnsi="Times New Roman" w:cs="Times New Roman"/>
            <w:i w:val="0"/>
            <w:noProof/>
            <w:webHidden/>
          </w:rPr>
          <w:fldChar w:fldCharType="end"/>
        </w:r>
      </w:hyperlink>
    </w:p>
    <w:p w14:paraId="7A6940F2" w14:textId="448DA35C"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60" w:history="1">
        <w:r w:rsidR="00F0688F" w:rsidRPr="00041A3F">
          <w:rPr>
            <w:rStyle w:val="Hyperlink"/>
            <w:rFonts w:ascii="Times New Roman" w:hAnsi="Times New Roman" w:cs="Times New Roman"/>
            <w:noProof/>
            <w:sz w:val="24"/>
            <w:szCs w:val="24"/>
            <w:lang w:bidi="th-TH"/>
          </w:rPr>
          <w:t>6.1.1.</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lang w:bidi="th-TH"/>
          </w:rPr>
          <w:t>Measures Already Included in the RAP</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_Toc7520760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67</w:t>
        </w:r>
        <w:r w:rsidR="00F0688F" w:rsidRPr="00041A3F">
          <w:rPr>
            <w:rFonts w:ascii="Times New Roman" w:hAnsi="Times New Roman" w:cs="Times New Roman"/>
            <w:noProof/>
            <w:webHidden/>
            <w:sz w:val="24"/>
            <w:szCs w:val="24"/>
          </w:rPr>
          <w:fldChar w:fldCharType="end"/>
        </w:r>
      </w:hyperlink>
    </w:p>
    <w:p w14:paraId="32ED7CA0" w14:textId="6AF0D95B"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61" w:history="1">
        <w:r w:rsidR="00F0688F" w:rsidRPr="00041A3F">
          <w:rPr>
            <w:rStyle w:val="Hyperlink"/>
            <w:rFonts w:ascii="Times New Roman" w:hAnsi="Times New Roman" w:cs="Times New Roman"/>
            <w:noProof/>
            <w:sz w:val="24"/>
            <w:szCs w:val="24"/>
            <w:lang w:bidi="th-TH"/>
          </w:rPr>
          <w:t>6.1.2.</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lang w:bidi="th-TH"/>
          </w:rPr>
          <w:t>Proposed Income Restoration Measures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_Toc7520761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68</w:t>
        </w:r>
        <w:r w:rsidR="00F0688F" w:rsidRPr="00041A3F">
          <w:rPr>
            <w:rFonts w:ascii="Times New Roman" w:hAnsi="Times New Roman" w:cs="Times New Roman"/>
            <w:noProof/>
            <w:webHidden/>
            <w:sz w:val="24"/>
            <w:szCs w:val="24"/>
          </w:rPr>
          <w:fldChar w:fldCharType="end"/>
        </w:r>
      </w:hyperlink>
    </w:p>
    <w:p w14:paraId="5BD2D194" w14:textId="113A83BC"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62" w:history="1">
        <w:r w:rsidR="00F0688F" w:rsidRPr="00041A3F">
          <w:rPr>
            <w:rStyle w:val="Hyperlink"/>
            <w:rFonts w:ascii="Times New Roman" w:hAnsi="Times New Roman" w:cs="Times New Roman"/>
            <w:noProof/>
            <w:sz w:val="24"/>
            <w:szCs w:val="24"/>
            <w:lang w:val="pt-BR"/>
          </w:rPr>
          <w:t>6.1.3.</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lang w:bidi="th-TH"/>
          </w:rPr>
          <w:t>Livelihood Program under the Subproject</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_Toc7520762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68</w:t>
        </w:r>
        <w:r w:rsidR="00F0688F" w:rsidRPr="00041A3F">
          <w:rPr>
            <w:rFonts w:ascii="Times New Roman" w:hAnsi="Times New Roman" w:cs="Times New Roman"/>
            <w:noProof/>
            <w:webHidden/>
            <w:sz w:val="24"/>
            <w:szCs w:val="24"/>
          </w:rPr>
          <w:fldChar w:fldCharType="end"/>
        </w:r>
      </w:hyperlink>
    </w:p>
    <w:p w14:paraId="41BEF13C" w14:textId="3A5E5949"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63" w:history="1">
        <w:r w:rsidR="00F0688F" w:rsidRPr="00041A3F">
          <w:rPr>
            <w:rStyle w:val="Hyperlink"/>
            <w:rFonts w:ascii="Times New Roman" w:hAnsi="Times New Roman" w:cs="Times New Roman"/>
            <w:noProof/>
            <w:sz w:val="24"/>
            <w:szCs w:val="24"/>
            <w:lang w:bidi="th-TH"/>
          </w:rPr>
          <w:t>6.1.4.</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lang w:bidi="th-TH"/>
          </w:rPr>
          <w:t>Institution arrangement in the income restoration program</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_Toc7520763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69</w:t>
        </w:r>
        <w:r w:rsidR="00F0688F" w:rsidRPr="00041A3F">
          <w:rPr>
            <w:rFonts w:ascii="Times New Roman" w:hAnsi="Times New Roman" w:cs="Times New Roman"/>
            <w:noProof/>
            <w:webHidden/>
            <w:sz w:val="24"/>
            <w:szCs w:val="24"/>
          </w:rPr>
          <w:fldChar w:fldCharType="end"/>
        </w:r>
      </w:hyperlink>
    </w:p>
    <w:p w14:paraId="553955CD" w14:textId="75D911F1" w:rsidR="00F0688F" w:rsidRPr="00041A3F" w:rsidRDefault="00203C7D" w:rsidP="00F0688F">
      <w:pPr>
        <w:pStyle w:val="TOC1"/>
        <w:tabs>
          <w:tab w:val="left" w:pos="44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64" w:history="1">
        <w:r w:rsidR="00F0688F" w:rsidRPr="00041A3F">
          <w:rPr>
            <w:rStyle w:val="Hyperlink"/>
            <w:rFonts w:ascii="Times New Roman" w:hAnsi="Times New Roman" w:cs="Times New Roman"/>
            <w:i w:val="0"/>
            <w:noProof/>
            <w:lang w:val="nl-NL" w:eastAsia="fil-PH" w:bidi="th-TH"/>
          </w:rPr>
          <w:t>7.</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noProof/>
            <w:shd w:val="clear" w:color="auto" w:fill="FFFFFF"/>
            <w:lang w:val="nl-NL" w:eastAsia="fil-PH" w:bidi="th-TH"/>
          </w:rPr>
          <w:t>INFORMATION DISCLOSURE AND PUBLIC CONSULTATION</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_Toc7520764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69</w:t>
        </w:r>
        <w:r w:rsidR="00F0688F" w:rsidRPr="00041A3F">
          <w:rPr>
            <w:rFonts w:ascii="Times New Roman" w:hAnsi="Times New Roman" w:cs="Times New Roman"/>
            <w:i w:val="0"/>
            <w:noProof/>
            <w:webHidden/>
          </w:rPr>
          <w:fldChar w:fldCharType="end"/>
        </w:r>
      </w:hyperlink>
    </w:p>
    <w:p w14:paraId="139D6C7F" w14:textId="053FE977"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65" w:history="1">
        <w:r w:rsidR="00F0688F" w:rsidRPr="00041A3F">
          <w:rPr>
            <w:rStyle w:val="Hyperlink"/>
            <w:rFonts w:ascii="Times New Roman" w:hAnsi="Times New Roman" w:cs="Times New Roman"/>
            <w:noProof/>
            <w:sz w:val="24"/>
            <w:szCs w:val="24"/>
            <w:lang w:val="vi-VN"/>
          </w:rPr>
          <w:t>7.1.</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lang w:val="vi-VN"/>
          </w:rPr>
          <w:t>Information disclosure</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_Toc7520765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69</w:t>
        </w:r>
        <w:r w:rsidR="00F0688F" w:rsidRPr="00041A3F">
          <w:rPr>
            <w:rFonts w:ascii="Times New Roman" w:hAnsi="Times New Roman" w:cs="Times New Roman"/>
            <w:noProof/>
            <w:webHidden/>
            <w:sz w:val="24"/>
            <w:szCs w:val="24"/>
          </w:rPr>
          <w:fldChar w:fldCharType="end"/>
        </w:r>
      </w:hyperlink>
    </w:p>
    <w:p w14:paraId="19580181" w14:textId="254DB4AB"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66" w:history="1">
        <w:r w:rsidR="00F0688F" w:rsidRPr="00041A3F">
          <w:rPr>
            <w:rStyle w:val="Hyperlink"/>
            <w:rFonts w:ascii="Times New Roman" w:hAnsi="Times New Roman" w:cs="Times New Roman"/>
            <w:noProof/>
            <w:sz w:val="24"/>
            <w:szCs w:val="24"/>
            <w:lang w:val="vi-VN"/>
          </w:rPr>
          <w:t>7.2.</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Public consultation</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_Toc7520766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69</w:t>
        </w:r>
        <w:r w:rsidR="00F0688F" w:rsidRPr="00041A3F">
          <w:rPr>
            <w:rFonts w:ascii="Times New Roman" w:hAnsi="Times New Roman" w:cs="Times New Roman"/>
            <w:noProof/>
            <w:webHidden/>
            <w:sz w:val="24"/>
            <w:szCs w:val="24"/>
          </w:rPr>
          <w:fldChar w:fldCharType="end"/>
        </w:r>
      </w:hyperlink>
    </w:p>
    <w:p w14:paraId="603E82A2" w14:textId="37C63D7A"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67" w:history="1">
        <w:r w:rsidR="00F0688F" w:rsidRPr="00041A3F">
          <w:rPr>
            <w:rStyle w:val="Hyperlink"/>
            <w:rFonts w:ascii="Times New Roman" w:hAnsi="Times New Roman" w:cs="Times New Roman"/>
            <w:noProof/>
            <w:sz w:val="24"/>
            <w:szCs w:val="24"/>
          </w:rPr>
          <w:t>7.2.1.</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Consultation during RAP preparation</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_Toc7520767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69</w:t>
        </w:r>
        <w:r w:rsidR="00F0688F" w:rsidRPr="00041A3F">
          <w:rPr>
            <w:rFonts w:ascii="Times New Roman" w:hAnsi="Times New Roman" w:cs="Times New Roman"/>
            <w:noProof/>
            <w:webHidden/>
            <w:sz w:val="24"/>
            <w:szCs w:val="24"/>
          </w:rPr>
          <w:fldChar w:fldCharType="end"/>
        </w:r>
      </w:hyperlink>
    </w:p>
    <w:p w14:paraId="592679B6" w14:textId="28ACFC91"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68" w:history="1">
        <w:r w:rsidR="00F0688F" w:rsidRPr="00041A3F">
          <w:rPr>
            <w:rStyle w:val="Hyperlink"/>
            <w:rFonts w:ascii="Times New Roman" w:hAnsi="Times New Roman" w:cs="Times New Roman"/>
            <w:noProof/>
            <w:sz w:val="24"/>
            <w:szCs w:val="24"/>
          </w:rPr>
          <w:t>7.2.2.</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Consultation during RAP implementation</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_Toc7520768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69</w:t>
        </w:r>
        <w:r w:rsidR="00F0688F" w:rsidRPr="00041A3F">
          <w:rPr>
            <w:rFonts w:ascii="Times New Roman" w:hAnsi="Times New Roman" w:cs="Times New Roman"/>
            <w:noProof/>
            <w:webHidden/>
            <w:sz w:val="24"/>
            <w:szCs w:val="24"/>
          </w:rPr>
          <w:fldChar w:fldCharType="end"/>
        </w:r>
      </w:hyperlink>
    </w:p>
    <w:p w14:paraId="3418146F" w14:textId="65221166"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69" w:history="1">
        <w:r w:rsidR="00F0688F" w:rsidRPr="00041A3F">
          <w:rPr>
            <w:rStyle w:val="Hyperlink"/>
            <w:rFonts w:ascii="Times New Roman" w:hAnsi="Times New Roman" w:cs="Times New Roman"/>
            <w:noProof/>
            <w:sz w:val="24"/>
            <w:szCs w:val="24"/>
          </w:rPr>
          <w:t>7.3.</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lang w:val="vi-VN"/>
          </w:rPr>
          <w:t>Project leaflets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_Toc7520769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71</w:t>
        </w:r>
        <w:r w:rsidR="00F0688F" w:rsidRPr="00041A3F">
          <w:rPr>
            <w:rFonts w:ascii="Times New Roman" w:hAnsi="Times New Roman" w:cs="Times New Roman"/>
            <w:noProof/>
            <w:webHidden/>
            <w:sz w:val="24"/>
            <w:szCs w:val="24"/>
          </w:rPr>
          <w:fldChar w:fldCharType="end"/>
        </w:r>
      </w:hyperlink>
    </w:p>
    <w:p w14:paraId="1AD4AD95" w14:textId="33741219" w:rsidR="00F0688F" w:rsidRPr="00041A3F" w:rsidRDefault="00203C7D" w:rsidP="00F0688F">
      <w:pPr>
        <w:pStyle w:val="TOC1"/>
        <w:tabs>
          <w:tab w:val="left" w:pos="44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70" w:history="1">
        <w:r w:rsidR="00F0688F" w:rsidRPr="00041A3F">
          <w:rPr>
            <w:rStyle w:val="Hyperlink"/>
            <w:rFonts w:ascii="Times New Roman" w:hAnsi="Times New Roman" w:cs="Times New Roman"/>
            <w:i w:val="0"/>
            <w:caps/>
            <w:noProof/>
          </w:rPr>
          <w:t>8.</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noProof/>
          </w:rPr>
          <w:t>IMPLEMENTATION ARRANGEMENT</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_Toc7520770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74</w:t>
        </w:r>
        <w:r w:rsidR="00F0688F" w:rsidRPr="00041A3F">
          <w:rPr>
            <w:rFonts w:ascii="Times New Roman" w:hAnsi="Times New Roman" w:cs="Times New Roman"/>
            <w:i w:val="0"/>
            <w:noProof/>
            <w:webHidden/>
          </w:rPr>
          <w:fldChar w:fldCharType="end"/>
        </w:r>
      </w:hyperlink>
    </w:p>
    <w:p w14:paraId="6C13FD00" w14:textId="3A726F22"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71" w:history="1">
        <w:r w:rsidR="00F0688F" w:rsidRPr="00041A3F">
          <w:rPr>
            <w:rStyle w:val="Hyperlink"/>
            <w:rFonts w:ascii="Times New Roman" w:hAnsi="Times New Roman" w:cs="Times New Roman"/>
            <w:noProof/>
            <w:sz w:val="24"/>
            <w:szCs w:val="24"/>
          </w:rPr>
          <w:t>8.1.</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Responsibilities of stakeholders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_Toc7520771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74</w:t>
        </w:r>
        <w:r w:rsidR="00F0688F" w:rsidRPr="00041A3F">
          <w:rPr>
            <w:rFonts w:ascii="Times New Roman" w:hAnsi="Times New Roman" w:cs="Times New Roman"/>
            <w:noProof/>
            <w:webHidden/>
            <w:sz w:val="24"/>
            <w:szCs w:val="24"/>
          </w:rPr>
          <w:fldChar w:fldCharType="end"/>
        </w:r>
      </w:hyperlink>
    </w:p>
    <w:p w14:paraId="55DDDAF7" w14:textId="2B850018"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72" w:history="1">
        <w:r w:rsidR="00F0688F" w:rsidRPr="00041A3F">
          <w:rPr>
            <w:rStyle w:val="Hyperlink"/>
            <w:rFonts w:ascii="Times New Roman" w:hAnsi="Times New Roman" w:cs="Times New Roman"/>
            <w:noProof/>
            <w:sz w:val="24"/>
            <w:szCs w:val="24"/>
            <w:lang w:val="nl-NL" w:eastAsia="fil-PH" w:bidi="th-TH"/>
          </w:rPr>
          <w:t>8.1.1.</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rPr>
          <w:t>At central level</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_Toc7520772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74</w:t>
        </w:r>
        <w:r w:rsidR="00F0688F" w:rsidRPr="00041A3F">
          <w:rPr>
            <w:rFonts w:ascii="Times New Roman" w:hAnsi="Times New Roman" w:cs="Times New Roman"/>
            <w:noProof/>
            <w:webHidden/>
            <w:sz w:val="24"/>
            <w:szCs w:val="24"/>
          </w:rPr>
          <w:fldChar w:fldCharType="end"/>
        </w:r>
      </w:hyperlink>
    </w:p>
    <w:p w14:paraId="3B261A36" w14:textId="48C3FF3E"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73" w:history="1">
        <w:r w:rsidR="00F0688F" w:rsidRPr="00041A3F">
          <w:rPr>
            <w:rStyle w:val="Hyperlink"/>
            <w:rFonts w:ascii="Times New Roman" w:hAnsi="Times New Roman" w:cs="Times New Roman"/>
            <w:noProof/>
            <w:sz w:val="24"/>
            <w:szCs w:val="24"/>
            <w:lang w:bidi="th-TH"/>
          </w:rPr>
          <w:t>8.1.2.</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lang w:bidi="th-TH"/>
          </w:rPr>
          <w:t>At provincial level</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_Toc7520773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74</w:t>
        </w:r>
        <w:r w:rsidR="00F0688F" w:rsidRPr="00041A3F">
          <w:rPr>
            <w:rFonts w:ascii="Times New Roman" w:hAnsi="Times New Roman" w:cs="Times New Roman"/>
            <w:noProof/>
            <w:webHidden/>
            <w:sz w:val="24"/>
            <w:szCs w:val="24"/>
          </w:rPr>
          <w:fldChar w:fldCharType="end"/>
        </w:r>
      </w:hyperlink>
    </w:p>
    <w:p w14:paraId="3FC85359" w14:textId="1B0ABD18"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74" w:history="1">
        <w:r w:rsidR="00F0688F" w:rsidRPr="00041A3F">
          <w:rPr>
            <w:rStyle w:val="Hyperlink"/>
            <w:rFonts w:ascii="Times New Roman" w:hAnsi="Times New Roman" w:cs="Times New Roman"/>
            <w:noProof/>
            <w:sz w:val="24"/>
            <w:szCs w:val="24"/>
            <w:lang w:bidi="th-TH"/>
          </w:rPr>
          <w:t>8.1.3.</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lang w:bidi="th-TH"/>
          </w:rPr>
          <w:t>At district level</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_Toc7520774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75</w:t>
        </w:r>
        <w:r w:rsidR="00F0688F" w:rsidRPr="00041A3F">
          <w:rPr>
            <w:rFonts w:ascii="Times New Roman" w:hAnsi="Times New Roman" w:cs="Times New Roman"/>
            <w:noProof/>
            <w:webHidden/>
            <w:sz w:val="24"/>
            <w:szCs w:val="24"/>
          </w:rPr>
          <w:fldChar w:fldCharType="end"/>
        </w:r>
      </w:hyperlink>
    </w:p>
    <w:p w14:paraId="03324CFC" w14:textId="05AD3E48" w:rsidR="00F0688F" w:rsidRPr="00041A3F" w:rsidRDefault="00203C7D" w:rsidP="00F0688F">
      <w:pPr>
        <w:pStyle w:val="TOC3"/>
        <w:tabs>
          <w:tab w:val="left" w:pos="1320"/>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75" w:history="1">
        <w:r w:rsidR="00F0688F" w:rsidRPr="00041A3F">
          <w:rPr>
            <w:rStyle w:val="Hyperlink"/>
            <w:rFonts w:ascii="Times New Roman" w:hAnsi="Times New Roman" w:cs="Times New Roman"/>
            <w:noProof/>
            <w:sz w:val="24"/>
            <w:szCs w:val="24"/>
            <w:lang w:bidi="th-TH"/>
          </w:rPr>
          <w:t>8.1.4.</w:t>
        </w:r>
        <w:r w:rsidR="00F0688F" w:rsidRPr="00041A3F">
          <w:rPr>
            <w:rFonts w:ascii="Times New Roman" w:eastAsiaTheme="minorEastAsia" w:hAnsi="Times New Roman" w:cs="Times New Roman"/>
            <w:noProof/>
            <w:sz w:val="24"/>
            <w:szCs w:val="24"/>
          </w:rPr>
          <w:tab/>
        </w:r>
        <w:r w:rsidR="00F0688F" w:rsidRPr="00041A3F">
          <w:rPr>
            <w:rStyle w:val="Hyperlink"/>
            <w:rFonts w:ascii="Times New Roman" w:hAnsi="Times New Roman" w:cs="Times New Roman"/>
            <w:noProof/>
            <w:sz w:val="24"/>
            <w:szCs w:val="24"/>
            <w:lang w:bidi="th-TH"/>
          </w:rPr>
          <w:t>At communal level</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_Toc7520775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75</w:t>
        </w:r>
        <w:r w:rsidR="00F0688F" w:rsidRPr="00041A3F">
          <w:rPr>
            <w:rFonts w:ascii="Times New Roman" w:hAnsi="Times New Roman" w:cs="Times New Roman"/>
            <w:noProof/>
            <w:webHidden/>
            <w:sz w:val="24"/>
            <w:szCs w:val="24"/>
          </w:rPr>
          <w:fldChar w:fldCharType="end"/>
        </w:r>
      </w:hyperlink>
    </w:p>
    <w:p w14:paraId="3BC0163F" w14:textId="30CB25F2"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76" w:history="1">
        <w:r w:rsidR="00F0688F" w:rsidRPr="00041A3F">
          <w:rPr>
            <w:rStyle w:val="Hyperlink"/>
            <w:rFonts w:ascii="Times New Roman" w:hAnsi="Times New Roman" w:cs="Times New Roman"/>
            <w:noProof/>
            <w:sz w:val="24"/>
            <w:szCs w:val="24"/>
            <w:lang w:val="de-DE"/>
          </w:rPr>
          <w:t>8.2.</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Implementation procedure</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_Toc7520776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76</w:t>
        </w:r>
        <w:r w:rsidR="00F0688F" w:rsidRPr="00041A3F">
          <w:rPr>
            <w:rFonts w:ascii="Times New Roman" w:hAnsi="Times New Roman" w:cs="Times New Roman"/>
            <w:noProof/>
            <w:webHidden/>
            <w:sz w:val="24"/>
            <w:szCs w:val="24"/>
          </w:rPr>
          <w:fldChar w:fldCharType="end"/>
        </w:r>
      </w:hyperlink>
    </w:p>
    <w:p w14:paraId="5322394B" w14:textId="35F52AE2"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77" w:history="1">
        <w:r w:rsidR="00F0688F" w:rsidRPr="00041A3F">
          <w:rPr>
            <w:rStyle w:val="Hyperlink"/>
            <w:rFonts w:ascii="Times New Roman" w:hAnsi="Times New Roman" w:cs="Times New Roman"/>
            <w:noProof/>
            <w:sz w:val="24"/>
            <w:szCs w:val="24"/>
            <w:lang w:val="de-DE"/>
          </w:rPr>
          <w:t>8.3.</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lang w:val="de-DE"/>
          </w:rPr>
          <w:t>Update of the Resettlement Action Plan</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_Toc7520777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79</w:t>
        </w:r>
        <w:r w:rsidR="00F0688F" w:rsidRPr="00041A3F">
          <w:rPr>
            <w:rFonts w:ascii="Times New Roman" w:hAnsi="Times New Roman" w:cs="Times New Roman"/>
            <w:noProof/>
            <w:webHidden/>
            <w:sz w:val="24"/>
            <w:szCs w:val="24"/>
          </w:rPr>
          <w:fldChar w:fldCharType="end"/>
        </w:r>
      </w:hyperlink>
    </w:p>
    <w:p w14:paraId="62FCCAE2" w14:textId="7302B12C"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78" w:history="1">
        <w:r w:rsidR="00F0688F" w:rsidRPr="00041A3F">
          <w:rPr>
            <w:rStyle w:val="Hyperlink"/>
            <w:rFonts w:ascii="Times New Roman" w:hAnsi="Times New Roman" w:cs="Times New Roman"/>
            <w:noProof/>
            <w:sz w:val="24"/>
            <w:szCs w:val="24"/>
            <w:lang w:val="de-DE"/>
          </w:rPr>
          <w:t>8.4.</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lang w:val="de-DE"/>
          </w:rPr>
          <w:t>Implementation plan</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_Toc7520778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79</w:t>
        </w:r>
        <w:r w:rsidR="00F0688F" w:rsidRPr="00041A3F">
          <w:rPr>
            <w:rFonts w:ascii="Times New Roman" w:hAnsi="Times New Roman" w:cs="Times New Roman"/>
            <w:noProof/>
            <w:webHidden/>
            <w:sz w:val="24"/>
            <w:szCs w:val="24"/>
          </w:rPr>
          <w:fldChar w:fldCharType="end"/>
        </w:r>
      </w:hyperlink>
    </w:p>
    <w:p w14:paraId="17003BBC" w14:textId="647F4B68" w:rsidR="00F0688F" w:rsidRPr="00041A3F" w:rsidRDefault="00203C7D" w:rsidP="00F0688F">
      <w:pPr>
        <w:pStyle w:val="TOC1"/>
        <w:tabs>
          <w:tab w:val="left" w:pos="44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79" w:history="1">
        <w:r w:rsidR="00F0688F" w:rsidRPr="00041A3F">
          <w:rPr>
            <w:rStyle w:val="Hyperlink"/>
            <w:rFonts w:ascii="Times New Roman" w:hAnsi="Times New Roman" w:cs="Times New Roman"/>
            <w:i w:val="0"/>
            <w:caps/>
            <w:noProof/>
          </w:rPr>
          <w:t>9.</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noProof/>
          </w:rPr>
          <w:t>GRIEVANCE REDRESS MECHANISM</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_Toc7520779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80</w:t>
        </w:r>
        <w:r w:rsidR="00F0688F" w:rsidRPr="00041A3F">
          <w:rPr>
            <w:rFonts w:ascii="Times New Roman" w:hAnsi="Times New Roman" w:cs="Times New Roman"/>
            <w:i w:val="0"/>
            <w:noProof/>
            <w:webHidden/>
          </w:rPr>
          <w:fldChar w:fldCharType="end"/>
        </w:r>
      </w:hyperlink>
    </w:p>
    <w:p w14:paraId="7F0069E5" w14:textId="66349292" w:rsidR="00F0688F" w:rsidRPr="00041A3F" w:rsidRDefault="00203C7D" w:rsidP="00F0688F">
      <w:pPr>
        <w:pStyle w:val="TOC1"/>
        <w:tabs>
          <w:tab w:val="left" w:pos="66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80" w:history="1">
        <w:r w:rsidR="00F0688F" w:rsidRPr="00041A3F">
          <w:rPr>
            <w:rStyle w:val="Hyperlink"/>
            <w:rFonts w:ascii="Times New Roman" w:hAnsi="Times New Roman" w:cs="Times New Roman"/>
            <w:i w:val="0"/>
            <w:caps/>
            <w:noProof/>
          </w:rPr>
          <w:t>10.</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caps/>
            <w:noProof/>
          </w:rPr>
          <w:t>MONITORING AND EVALUATION</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_Toc7520780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82</w:t>
        </w:r>
        <w:r w:rsidR="00F0688F" w:rsidRPr="00041A3F">
          <w:rPr>
            <w:rFonts w:ascii="Times New Roman" w:hAnsi="Times New Roman" w:cs="Times New Roman"/>
            <w:i w:val="0"/>
            <w:noProof/>
            <w:webHidden/>
          </w:rPr>
          <w:fldChar w:fldCharType="end"/>
        </w:r>
      </w:hyperlink>
    </w:p>
    <w:p w14:paraId="4DEB64C9" w14:textId="0814CBB5"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81" w:history="1">
        <w:r w:rsidR="00F0688F" w:rsidRPr="00041A3F">
          <w:rPr>
            <w:rStyle w:val="Hyperlink"/>
            <w:rFonts w:ascii="Times New Roman" w:hAnsi="Times New Roman" w:cs="Times New Roman"/>
            <w:noProof/>
            <w:sz w:val="24"/>
            <w:szCs w:val="24"/>
            <w:lang w:val="vi-VN"/>
          </w:rPr>
          <w:t>10.1.</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rPr>
          <w:t>Monitoring</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_Toc7520781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82</w:t>
        </w:r>
        <w:r w:rsidR="00F0688F" w:rsidRPr="00041A3F">
          <w:rPr>
            <w:rFonts w:ascii="Times New Roman" w:hAnsi="Times New Roman" w:cs="Times New Roman"/>
            <w:noProof/>
            <w:webHidden/>
            <w:sz w:val="24"/>
            <w:szCs w:val="24"/>
          </w:rPr>
          <w:fldChar w:fldCharType="end"/>
        </w:r>
      </w:hyperlink>
    </w:p>
    <w:p w14:paraId="5A8650C1" w14:textId="5520CB96"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82" w:history="1">
        <w:r w:rsidR="00F0688F" w:rsidRPr="00041A3F">
          <w:rPr>
            <w:rStyle w:val="Hyperlink"/>
            <w:rFonts w:ascii="Times New Roman" w:hAnsi="Times New Roman" w:cs="Times New Roman"/>
            <w:noProof/>
            <w:sz w:val="24"/>
            <w:szCs w:val="24"/>
            <w:lang w:val="de-DE"/>
          </w:rPr>
          <w:t>10.2.</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lang w:val="de-DE"/>
          </w:rPr>
          <w:t>Internal monitoring</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_Toc7520782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82</w:t>
        </w:r>
        <w:r w:rsidR="00F0688F" w:rsidRPr="00041A3F">
          <w:rPr>
            <w:rFonts w:ascii="Times New Roman" w:hAnsi="Times New Roman" w:cs="Times New Roman"/>
            <w:noProof/>
            <w:webHidden/>
            <w:sz w:val="24"/>
            <w:szCs w:val="24"/>
          </w:rPr>
          <w:fldChar w:fldCharType="end"/>
        </w:r>
      </w:hyperlink>
    </w:p>
    <w:p w14:paraId="6DD4DEDE" w14:textId="30834757" w:rsidR="00F0688F" w:rsidRPr="00041A3F" w:rsidRDefault="00203C7D" w:rsidP="00F0688F">
      <w:pPr>
        <w:pStyle w:val="TOC2"/>
        <w:spacing w:before="60" w:after="60"/>
        <w:rPr>
          <w:rFonts w:ascii="Times New Roman" w:eastAsiaTheme="minorEastAsia" w:hAnsi="Times New Roman" w:cs="Times New Roman"/>
          <w:b w:val="0"/>
          <w:bCs w:val="0"/>
          <w:noProof/>
          <w:sz w:val="24"/>
          <w:szCs w:val="24"/>
        </w:rPr>
      </w:pPr>
      <w:hyperlink w:anchor="_Toc7520783" w:history="1">
        <w:r w:rsidR="00F0688F" w:rsidRPr="00041A3F">
          <w:rPr>
            <w:rStyle w:val="Hyperlink"/>
            <w:rFonts w:ascii="Times New Roman" w:hAnsi="Times New Roman" w:cs="Times New Roman"/>
            <w:noProof/>
            <w:sz w:val="24"/>
            <w:szCs w:val="24"/>
            <w:lang w:val="de-DE"/>
          </w:rPr>
          <w:t>10.3.</w:t>
        </w:r>
        <w:r w:rsidR="00F0688F" w:rsidRPr="00041A3F">
          <w:rPr>
            <w:rFonts w:ascii="Times New Roman" w:eastAsiaTheme="minorEastAsia" w:hAnsi="Times New Roman" w:cs="Times New Roman"/>
            <w:b w:val="0"/>
            <w:bCs w:val="0"/>
            <w:noProof/>
            <w:sz w:val="24"/>
            <w:szCs w:val="24"/>
          </w:rPr>
          <w:tab/>
        </w:r>
        <w:r w:rsidR="00F0688F" w:rsidRPr="00041A3F">
          <w:rPr>
            <w:rStyle w:val="Hyperlink"/>
            <w:rFonts w:ascii="Times New Roman" w:hAnsi="Times New Roman" w:cs="Times New Roman"/>
            <w:noProof/>
            <w:sz w:val="24"/>
            <w:szCs w:val="24"/>
            <w:lang w:val="de-DE"/>
          </w:rPr>
          <w:t>Independent monitoring</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_Toc7520783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83</w:t>
        </w:r>
        <w:r w:rsidR="00F0688F" w:rsidRPr="00041A3F">
          <w:rPr>
            <w:rFonts w:ascii="Times New Roman" w:hAnsi="Times New Roman" w:cs="Times New Roman"/>
            <w:noProof/>
            <w:webHidden/>
            <w:sz w:val="24"/>
            <w:szCs w:val="24"/>
          </w:rPr>
          <w:fldChar w:fldCharType="end"/>
        </w:r>
      </w:hyperlink>
    </w:p>
    <w:p w14:paraId="1A76D3ED" w14:textId="10C1040C" w:rsidR="00F0688F" w:rsidRPr="00041A3F" w:rsidRDefault="00203C7D" w:rsidP="00F0688F">
      <w:pPr>
        <w:pStyle w:val="TOC1"/>
        <w:tabs>
          <w:tab w:val="left" w:pos="66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84" w:history="1">
        <w:r w:rsidR="00F0688F" w:rsidRPr="00041A3F">
          <w:rPr>
            <w:rStyle w:val="Hyperlink"/>
            <w:rFonts w:ascii="Times New Roman" w:hAnsi="Times New Roman" w:cs="Times New Roman"/>
            <w:i w:val="0"/>
            <w:caps/>
            <w:noProof/>
          </w:rPr>
          <w:t>11.</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noProof/>
          </w:rPr>
          <w:t>VOLUNTARY LAND DONATION</w:t>
        </w:r>
        <w:r w:rsidR="00F0688F" w:rsidRPr="00041A3F">
          <w:rPr>
            <w:rStyle w:val="Hyperlink"/>
            <w:rFonts w:ascii="Times New Roman" w:hAnsi="Times New Roman" w:cs="Times New Roman"/>
            <w:i w:val="0"/>
            <w:caps/>
            <w:noProof/>
          </w:rPr>
          <w:t xml:space="preserve"> IMPLEMENTATION</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_Toc7520784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84</w:t>
        </w:r>
        <w:r w:rsidR="00F0688F" w:rsidRPr="00041A3F">
          <w:rPr>
            <w:rFonts w:ascii="Times New Roman" w:hAnsi="Times New Roman" w:cs="Times New Roman"/>
            <w:i w:val="0"/>
            <w:noProof/>
            <w:webHidden/>
          </w:rPr>
          <w:fldChar w:fldCharType="end"/>
        </w:r>
      </w:hyperlink>
    </w:p>
    <w:p w14:paraId="5BACE684" w14:textId="43915943" w:rsidR="00F0688F" w:rsidRPr="00041A3F" w:rsidRDefault="00203C7D" w:rsidP="00F0688F">
      <w:pPr>
        <w:pStyle w:val="TOC1"/>
        <w:tabs>
          <w:tab w:val="left" w:pos="660"/>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85" w:history="1">
        <w:r w:rsidR="00F0688F" w:rsidRPr="00041A3F">
          <w:rPr>
            <w:rStyle w:val="Hyperlink"/>
            <w:rFonts w:ascii="Times New Roman" w:hAnsi="Times New Roman" w:cs="Times New Roman"/>
            <w:i w:val="0"/>
            <w:caps/>
            <w:noProof/>
          </w:rPr>
          <w:t>12.</w:t>
        </w:r>
        <w:r w:rsidR="00F0688F" w:rsidRPr="00041A3F">
          <w:rPr>
            <w:rFonts w:ascii="Times New Roman" w:eastAsiaTheme="minorEastAsia" w:hAnsi="Times New Roman" w:cs="Times New Roman"/>
            <w:b w:val="0"/>
            <w:bCs w:val="0"/>
            <w:i w:val="0"/>
            <w:iCs w:val="0"/>
            <w:noProof/>
          </w:rPr>
          <w:tab/>
        </w:r>
        <w:r w:rsidR="00F0688F" w:rsidRPr="00041A3F">
          <w:rPr>
            <w:rStyle w:val="Hyperlink"/>
            <w:rFonts w:ascii="Times New Roman" w:hAnsi="Times New Roman" w:cs="Times New Roman"/>
            <w:i w:val="0"/>
            <w:caps/>
            <w:noProof/>
          </w:rPr>
          <w:t>COSTS AND BUDGETS</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_Toc7520785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86</w:t>
        </w:r>
        <w:r w:rsidR="00F0688F" w:rsidRPr="00041A3F">
          <w:rPr>
            <w:rFonts w:ascii="Times New Roman" w:hAnsi="Times New Roman" w:cs="Times New Roman"/>
            <w:i w:val="0"/>
            <w:noProof/>
            <w:webHidden/>
          </w:rPr>
          <w:fldChar w:fldCharType="end"/>
        </w:r>
      </w:hyperlink>
    </w:p>
    <w:p w14:paraId="1314315E" w14:textId="25CF42AE"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86" w:history="1">
        <w:r w:rsidR="00F0688F" w:rsidRPr="00041A3F">
          <w:rPr>
            <w:rStyle w:val="Hyperlink"/>
            <w:rFonts w:ascii="Times New Roman" w:hAnsi="Times New Roman" w:cs="Times New Roman"/>
            <w:i w:val="0"/>
            <w:noProof/>
          </w:rPr>
          <w:t>APPENDIX</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_Toc7520786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90</w:t>
        </w:r>
        <w:r w:rsidR="00F0688F" w:rsidRPr="00041A3F">
          <w:rPr>
            <w:rFonts w:ascii="Times New Roman" w:hAnsi="Times New Roman" w:cs="Times New Roman"/>
            <w:i w:val="0"/>
            <w:noProof/>
            <w:webHidden/>
          </w:rPr>
          <w:fldChar w:fldCharType="end"/>
        </w:r>
      </w:hyperlink>
    </w:p>
    <w:p w14:paraId="08B6ADB5" w14:textId="2D671526"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87" w:history="1">
        <w:r w:rsidR="00F0688F" w:rsidRPr="00041A3F">
          <w:rPr>
            <w:rStyle w:val="Hyperlink"/>
            <w:rFonts w:ascii="Times New Roman" w:hAnsi="Times New Roman" w:cs="Times New Roman"/>
            <w:i w:val="0"/>
            <w:noProof/>
          </w:rPr>
          <w:t>APPENDIX</w:t>
        </w:r>
        <w:r w:rsidR="00F0688F" w:rsidRPr="00041A3F">
          <w:rPr>
            <w:rStyle w:val="Hyperlink"/>
            <w:rFonts w:ascii="Times New Roman" w:hAnsi="Times New Roman" w:cs="Times New Roman"/>
            <w:i w:val="0"/>
            <w:caps/>
            <w:noProof/>
          </w:rPr>
          <w:t xml:space="preserve"> </w:t>
        </w:r>
        <w:r w:rsidR="00F0688F" w:rsidRPr="00041A3F">
          <w:rPr>
            <w:rStyle w:val="Hyperlink"/>
            <w:rFonts w:ascii="Times New Roman" w:hAnsi="Times New Roman" w:cs="Times New Roman"/>
            <w:i w:val="0"/>
            <w:noProof/>
          </w:rPr>
          <w:t>1: QUESTIONNAIRE FOR HOUSEHOLD SURVEY AND INVENTORY OF LOSS</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_Toc7520787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91</w:t>
        </w:r>
        <w:r w:rsidR="00F0688F" w:rsidRPr="00041A3F">
          <w:rPr>
            <w:rFonts w:ascii="Times New Roman" w:hAnsi="Times New Roman" w:cs="Times New Roman"/>
            <w:i w:val="0"/>
            <w:noProof/>
            <w:webHidden/>
          </w:rPr>
          <w:fldChar w:fldCharType="end"/>
        </w:r>
      </w:hyperlink>
    </w:p>
    <w:p w14:paraId="6332A1F6" w14:textId="3B95DDA1"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88" w:history="1">
        <w:r w:rsidR="00F0688F" w:rsidRPr="00041A3F">
          <w:rPr>
            <w:rStyle w:val="Hyperlink"/>
            <w:rFonts w:ascii="Times New Roman" w:hAnsi="Times New Roman" w:cs="Times New Roman"/>
            <w:i w:val="0"/>
            <w:noProof/>
            <w:lang w:val="vi-VN"/>
          </w:rPr>
          <w:t>APPENDIX</w:t>
        </w:r>
        <w:r w:rsidR="00F0688F" w:rsidRPr="00041A3F">
          <w:rPr>
            <w:rStyle w:val="Hyperlink"/>
            <w:rFonts w:ascii="Times New Roman" w:hAnsi="Times New Roman" w:cs="Times New Roman"/>
            <w:i w:val="0"/>
            <w:noProof/>
          </w:rPr>
          <w:t xml:space="preserve"> 2: </w:t>
        </w:r>
        <w:r w:rsidR="00F0688F" w:rsidRPr="00041A3F">
          <w:rPr>
            <w:rStyle w:val="Hyperlink"/>
            <w:rFonts w:ascii="Times New Roman" w:hAnsi="Times New Roman" w:cs="Times New Roman"/>
            <w:i w:val="0"/>
            <w:noProof/>
            <w:lang w:val="vi-VN"/>
          </w:rPr>
          <w:t>RESULTS OF PUBLIC CONSU</w:t>
        </w:r>
        <w:r w:rsidR="00F0688F" w:rsidRPr="00041A3F">
          <w:rPr>
            <w:rStyle w:val="Hyperlink"/>
            <w:rFonts w:ascii="Times New Roman" w:hAnsi="Times New Roman" w:cs="Times New Roman"/>
            <w:i w:val="0"/>
            <w:noProof/>
          </w:rPr>
          <w:t>LTATION</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_Toc7520788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109</w:t>
        </w:r>
        <w:r w:rsidR="00F0688F" w:rsidRPr="00041A3F">
          <w:rPr>
            <w:rFonts w:ascii="Times New Roman" w:hAnsi="Times New Roman" w:cs="Times New Roman"/>
            <w:i w:val="0"/>
            <w:noProof/>
            <w:webHidden/>
          </w:rPr>
          <w:fldChar w:fldCharType="end"/>
        </w:r>
      </w:hyperlink>
    </w:p>
    <w:p w14:paraId="287C56D3" w14:textId="446E7EF5"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89" w:history="1">
        <w:r w:rsidR="007F7EAB">
          <w:rPr>
            <w:rStyle w:val="Hyperlink"/>
            <w:rFonts w:ascii="Times New Roman" w:hAnsi="Times New Roman" w:cs="Times New Roman"/>
            <w:i w:val="0"/>
            <w:noProof/>
            <w:lang w:val="vi-VN"/>
          </w:rPr>
          <w:t>APPENDIX 3:</w:t>
        </w:r>
        <w:r w:rsidR="007F7EAB">
          <w:rPr>
            <w:rStyle w:val="Hyperlink"/>
            <w:rFonts w:ascii="Times New Roman" w:hAnsi="Times New Roman" w:cs="Times New Roman"/>
            <w:i w:val="0"/>
            <w:noProof/>
          </w:rPr>
          <w:t xml:space="preserve"> </w:t>
        </w:r>
        <w:r w:rsidR="00F0688F" w:rsidRPr="00041A3F">
          <w:rPr>
            <w:rStyle w:val="Hyperlink"/>
            <w:rFonts w:ascii="Times New Roman" w:hAnsi="Times New Roman" w:cs="Times New Roman"/>
            <w:i w:val="0"/>
            <w:noProof/>
            <w:lang w:val="vi-VN"/>
          </w:rPr>
          <w:t>MEETING MINUTE WITH CA MAU ECONOMIC ZONE AUTHORITY</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_Toc7520789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118</w:t>
        </w:r>
        <w:r w:rsidR="00F0688F" w:rsidRPr="00041A3F">
          <w:rPr>
            <w:rFonts w:ascii="Times New Roman" w:hAnsi="Times New Roman" w:cs="Times New Roman"/>
            <w:i w:val="0"/>
            <w:noProof/>
            <w:webHidden/>
          </w:rPr>
          <w:fldChar w:fldCharType="end"/>
        </w:r>
      </w:hyperlink>
    </w:p>
    <w:p w14:paraId="451BAB2D" w14:textId="635A9EC9"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90" w:history="1">
        <w:r w:rsidR="00F0688F" w:rsidRPr="00041A3F">
          <w:rPr>
            <w:rStyle w:val="Hyperlink"/>
            <w:rFonts w:ascii="Times New Roman" w:hAnsi="Times New Roman" w:cs="Times New Roman"/>
            <w:i w:val="0"/>
            <w:noProof/>
            <w:lang w:val="vi-VN"/>
          </w:rPr>
          <w:t>APPENDIX 4: SURVEY RESULTS OF LAND MARKET PRICE IN THE SUBPROJECT AREA</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_Toc7520790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121</w:t>
        </w:r>
        <w:r w:rsidR="00F0688F" w:rsidRPr="00041A3F">
          <w:rPr>
            <w:rFonts w:ascii="Times New Roman" w:hAnsi="Times New Roman" w:cs="Times New Roman"/>
            <w:i w:val="0"/>
            <w:noProof/>
            <w:webHidden/>
          </w:rPr>
          <w:fldChar w:fldCharType="end"/>
        </w:r>
      </w:hyperlink>
    </w:p>
    <w:p w14:paraId="5182C4F9" w14:textId="6CE1D3A0" w:rsidR="00F0688F" w:rsidRPr="00041A3F" w:rsidRDefault="00203C7D" w:rsidP="00F0688F">
      <w:pPr>
        <w:pStyle w:val="TOC1"/>
        <w:tabs>
          <w:tab w:val="right" w:leader="dot" w:pos="9062"/>
        </w:tabs>
        <w:spacing w:before="60" w:after="60" w:line="240" w:lineRule="auto"/>
        <w:jc w:val="both"/>
        <w:rPr>
          <w:rFonts w:ascii="Times New Roman" w:eastAsiaTheme="minorEastAsia" w:hAnsi="Times New Roman" w:cs="Times New Roman"/>
          <w:b w:val="0"/>
          <w:bCs w:val="0"/>
          <w:i w:val="0"/>
          <w:iCs w:val="0"/>
          <w:noProof/>
        </w:rPr>
      </w:pPr>
      <w:hyperlink w:anchor="_Toc7520791" w:history="1">
        <w:r w:rsidR="00F0688F" w:rsidRPr="00041A3F">
          <w:rPr>
            <w:rStyle w:val="Hyperlink"/>
            <w:rFonts w:ascii="Times New Roman" w:hAnsi="Times New Roman" w:cs="Times New Roman"/>
            <w:i w:val="0"/>
            <w:noProof/>
            <w:lang w:val="vi-VN"/>
          </w:rPr>
          <w:t xml:space="preserve">APPENDIX </w:t>
        </w:r>
        <w:r w:rsidR="00F0688F" w:rsidRPr="00041A3F">
          <w:rPr>
            <w:rStyle w:val="Hyperlink"/>
            <w:rFonts w:ascii="Times New Roman" w:hAnsi="Times New Roman" w:cs="Times New Roman"/>
            <w:i w:val="0"/>
            <w:noProof/>
          </w:rPr>
          <w:t>5</w:t>
        </w:r>
        <w:r w:rsidR="00F0688F" w:rsidRPr="00041A3F">
          <w:rPr>
            <w:rStyle w:val="Hyperlink"/>
            <w:rFonts w:ascii="Times New Roman" w:hAnsi="Times New Roman" w:cs="Times New Roman"/>
            <w:i w:val="0"/>
            <w:noProof/>
            <w:lang w:val="vi-VN"/>
          </w:rPr>
          <w:t>: VOLUNTARY LAND DONATION FORM</w:t>
        </w:r>
        <w:r w:rsidR="00F0688F" w:rsidRPr="00041A3F">
          <w:rPr>
            <w:rFonts w:ascii="Times New Roman" w:hAnsi="Times New Roman" w:cs="Times New Roman"/>
            <w:i w:val="0"/>
            <w:noProof/>
            <w:webHidden/>
          </w:rPr>
          <w:tab/>
        </w:r>
        <w:r w:rsidR="00F0688F" w:rsidRPr="00041A3F">
          <w:rPr>
            <w:rFonts w:ascii="Times New Roman" w:hAnsi="Times New Roman" w:cs="Times New Roman"/>
            <w:i w:val="0"/>
            <w:noProof/>
            <w:webHidden/>
          </w:rPr>
          <w:fldChar w:fldCharType="begin"/>
        </w:r>
        <w:r w:rsidR="00F0688F" w:rsidRPr="00041A3F">
          <w:rPr>
            <w:rFonts w:ascii="Times New Roman" w:hAnsi="Times New Roman" w:cs="Times New Roman"/>
            <w:i w:val="0"/>
            <w:noProof/>
            <w:webHidden/>
          </w:rPr>
          <w:instrText xml:space="preserve"> PAGEREF _Toc7520791 \h </w:instrText>
        </w:r>
        <w:r w:rsidR="00F0688F" w:rsidRPr="00041A3F">
          <w:rPr>
            <w:rFonts w:ascii="Times New Roman" w:hAnsi="Times New Roman" w:cs="Times New Roman"/>
            <w:i w:val="0"/>
            <w:noProof/>
            <w:webHidden/>
          </w:rPr>
        </w:r>
        <w:r w:rsidR="00F0688F" w:rsidRPr="00041A3F">
          <w:rPr>
            <w:rFonts w:ascii="Times New Roman" w:hAnsi="Times New Roman" w:cs="Times New Roman"/>
            <w:i w:val="0"/>
            <w:noProof/>
            <w:webHidden/>
          </w:rPr>
          <w:fldChar w:fldCharType="separate"/>
        </w:r>
        <w:r w:rsidR="00F0688F" w:rsidRPr="00041A3F">
          <w:rPr>
            <w:rFonts w:ascii="Times New Roman" w:hAnsi="Times New Roman" w:cs="Times New Roman"/>
            <w:i w:val="0"/>
            <w:noProof/>
            <w:webHidden/>
          </w:rPr>
          <w:t>123</w:t>
        </w:r>
        <w:r w:rsidR="00F0688F" w:rsidRPr="00041A3F">
          <w:rPr>
            <w:rFonts w:ascii="Times New Roman" w:hAnsi="Times New Roman" w:cs="Times New Roman"/>
            <w:i w:val="0"/>
            <w:noProof/>
            <w:webHidden/>
          </w:rPr>
          <w:fldChar w:fldCharType="end"/>
        </w:r>
      </w:hyperlink>
    </w:p>
    <w:p w14:paraId="6CA08B70" w14:textId="4FB66FF5" w:rsidR="00691D45" w:rsidRPr="00041A3F" w:rsidRDefault="00691D45" w:rsidP="00F0688F">
      <w:pPr>
        <w:spacing w:before="60" w:after="60" w:line="240" w:lineRule="auto"/>
        <w:jc w:val="both"/>
      </w:pPr>
      <w:r w:rsidRPr="00041A3F">
        <w:rPr>
          <w:rFonts w:ascii="Times New Roman" w:hAnsi="Times New Roman" w:cs="Times New Roman"/>
          <w:sz w:val="24"/>
          <w:szCs w:val="24"/>
        </w:rPr>
        <w:fldChar w:fldCharType="end"/>
      </w:r>
    </w:p>
    <w:p w14:paraId="6612432B" w14:textId="77777777" w:rsidR="00691D45" w:rsidRPr="00041A3F" w:rsidRDefault="00691D45" w:rsidP="00AA58F6"/>
    <w:p w14:paraId="65A7AFA5" w14:textId="77777777" w:rsidR="00D05D78" w:rsidRPr="00041A3F" w:rsidRDefault="00D05D78">
      <w:r w:rsidRPr="00041A3F">
        <w:br w:type="page"/>
      </w:r>
    </w:p>
    <w:p w14:paraId="6D0A43C6" w14:textId="3684AF7C" w:rsidR="00691D45" w:rsidRPr="00041A3F" w:rsidRDefault="007B2C7A" w:rsidP="00AA58F6">
      <w:pPr>
        <w:pStyle w:val="Heading1"/>
        <w:numPr>
          <w:ilvl w:val="0"/>
          <w:numId w:val="0"/>
        </w:numPr>
        <w:spacing w:before="120" w:after="120" w:line="264" w:lineRule="auto"/>
        <w:ind w:left="432" w:hanging="432"/>
        <w:jc w:val="center"/>
        <w:rPr>
          <w:rFonts w:cs="Times New Roman"/>
          <w:sz w:val="32"/>
        </w:rPr>
      </w:pPr>
      <w:bookmarkStart w:id="2" w:name="_Toc7520720"/>
      <w:r w:rsidRPr="00041A3F">
        <w:rPr>
          <w:rFonts w:cs="Times New Roman"/>
          <w:sz w:val="32"/>
        </w:rPr>
        <w:lastRenderedPageBreak/>
        <w:t>LIST OF ABBREVIATIONS</w:t>
      </w:r>
      <w:bookmarkEnd w:id="2"/>
      <w:r w:rsidR="00AA58F6" w:rsidRPr="00041A3F">
        <w:rPr>
          <w:rFonts w:cs="Times New Roman"/>
          <w:sz w:val="32"/>
        </w:rPr>
        <w:t xml:space="preserve"> </w:t>
      </w:r>
    </w:p>
    <w:tbl>
      <w:tblPr>
        <w:tblW w:w="4336" w:type="pct"/>
        <w:jc w:val="center"/>
        <w:tblCellMar>
          <w:left w:w="0" w:type="dxa"/>
          <w:right w:w="0" w:type="dxa"/>
        </w:tblCellMar>
        <w:tblLook w:val="0000" w:firstRow="0" w:lastRow="0" w:firstColumn="0" w:lastColumn="0" w:noHBand="0" w:noVBand="0"/>
      </w:tblPr>
      <w:tblGrid>
        <w:gridCol w:w="1410"/>
        <w:gridCol w:w="6457"/>
      </w:tblGrid>
      <w:tr w:rsidR="005965A8" w:rsidRPr="00041A3F" w14:paraId="4A725FB9" w14:textId="77777777" w:rsidTr="005965A8">
        <w:trPr>
          <w:trHeight w:val="252"/>
          <w:jc w:val="center"/>
        </w:trPr>
        <w:tc>
          <w:tcPr>
            <w:tcW w:w="896" w:type="pct"/>
            <w:tcMar>
              <w:top w:w="14" w:type="dxa"/>
              <w:left w:w="14" w:type="dxa"/>
              <w:bottom w:w="0" w:type="dxa"/>
              <w:right w:w="14" w:type="dxa"/>
            </w:tcMar>
            <w:vAlign w:val="bottom"/>
          </w:tcPr>
          <w:p w14:paraId="5C81FBCC" w14:textId="51E6884E"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AP:</w:t>
            </w:r>
          </w:p>
        </w:tc>
        <w:tc>
          <w:tcPr>
            <w:tcW w:w="4104" w:type="pct"/>
            <w:tcMar>
              <w:top w:w="14" w:type="dxa"/>
              <w:left w:w="14" w:type="dxa"/>
              <w:bottom w:w="0" w:type="dxa"/>
              <w:right w:w="14" w:type="dxa"/>
            </w:tcMar>
          </w:tcPr>
          <w:p w14:paraId="01A5A332"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Affected person</w:t>
            </w:r>
          </w:p>
        </w:tc>
      </w:tr>
      <w:tr w:rsidR="005965A8" w:rsidRPr="00041A3F" w14:paraId="1493EAE4" w14:textId="77777777" w:rsidTr="005965A8">
        <w:trPr>
          <w:trHeight w:val="252"/>
          <w:jc w:val="center"/>
        </w:trPr>
        <w:tc>
          <w:tcPr>
            <w:tcW w:w="896" w:type="pct"/>
            <w:tcMar>
              <w:top w:w="14" w:type="dxa"/>
              <w:left w:w="14" w:type="dxa"/>
              <w:bottom w:w="0" w:type="dxa"/>
              <w:right w:w="14" w:type="dxa"/>
            </w:tcMar>
            <w:vAlign w:val="bottom"/>
          </w:tcPr>
          <w:p w14:paraId="20CF1CA5" w14:textId="4DB74EF4"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CPC:</w:t>
            </w:r>
          </w:p>
        </w:tc>
        <w:tc>
          <w:tcPr>
            <w:tcW w:w="4104" w:type="pct"/>
            <w:tcMar>
              <w:top w:w="14" w:type="dxa"/>
              <w:left w:w="14" w:type="dxa"/>
              <w:bottom w:w="0" w:type="dxa"/>
              <w:right w:w="14" w:type="dxa"/>
            </w:tcMar>
          </w:tcPr>
          <w:p w14:paraId="448A9C1D"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Communal People’s Committee</w:t>
            </w:r>
          </w:p>
        </w:tc>
      </w:tr>
      <w:tr w:rsidR="005965A8" w:rsidRPr="00041A3F" w14:paraId="32B3E557" w14:textId="77777777" w:rsidTr="005965A8">
        <w:trPr>
          <w:trHeight w:val="252"/>
          <w:jc w:val="center"/>
        </w:trPr>
        <w:tc>
          <w:tcPr>
            <w:tcW w:w="896" w:type="pct"/>
            <w:tcMar>
              <w:top w:w="14" w:type="dxa"/>
              <w:left w:w="14" w:type="dxa"/>
              <w:bottom w:w="0" w:type="dxa"/>
              <w:right w:w="14" w:type="dxa"/>
            </w:tcMar>
            <w:vAlign w:val="bottom"/>
          </w:tcPr>
          <w:p w14:paraId="09A6E4F4" w14:textId="2ED9899F"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CPO:</w:t>
            </w:r>
          </w:p>
        </w:tc>
        <w:tc>
          <w:tcPr>
            <w:tcW w:w="4104" w:type="pct"/>
            <w:tcMar>
              <w:top w:w="14" w:type="dxa"/>
              <w:left w:w="14" w:type="dxa"/>
              <w:bottom w:w="0" w:type="dxa"/>
              <w:right w:w="14" w:type="dxa"/>
            </w:tcMar>
            <w:vAlign w:val="bottom"/>
          </w:tcPr>
          <w:p w14:paraId="62AA19FD"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Central Project Office</w:t>
            </w:r>
          </w:p>
        </w:tc>
      </w:tr>
      <w:tr w:rsidR="005965A8" w:rsidRPr="00041A3F" w14:paraId="255B196B" w14:textId="77777777" w:rsidTr="005965A8">
        <w:trPr>
          <w:trHeight w:val="252"/>
          <w:jc w:val="center"/>
        </w:trPr>
        <w:tc>
          <w:tcPr>
            <w:tcW w:w="896" w:type="pct"/>
            <w:tcMar>
              <w:top w:w="14" w:type="dxa"/>
              <w:left w:w="14" w:type="dxa"/>
              <w:bottom w:w="0" w:type="dxa"/>
              <w:right w:w="14" w:type="dxa"/>
            </w:tcMar>
            <w:vAlign w:val="bottom"/>
          </w:tcPr>
          <w:p w14:paraId="3A71F9B2" w14:textId="454B6A3B"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DARD:</w:t>
            </w:r>
          </w:p>
        </w:tc>
        <w:tc>
          <w:tcPr>
            <w:tcW w:w="4104" w:type="pct"/>
            <w:tcMar>
              <w:top w:w="14" w:type="dxa"/>
              <w:left w:w="14" w:type="dxa"/>
              <w:bottom w:w="0" w:type="dxa"/>
              <w:right w:w="14" w:type="dxa"/>
            </w:tcMar>
            <w:vAlign w:val="bottom"/>
          </w:tcPr>
          <w:p w14:paraId="4184F941"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Department of Agriculture and Rural Development</w:t>
            </w:r>
          </w:p>
        </w:tc>
      </w:tr>
      <w:tr w:rsidR="005965A8" w:rsidRPr="00041A3F" w14:paraId="20DD4CF2" w14:textId="77777777" w:rsidTr="005965A8">
        <w:trPr>
          <w:trHeight w:val="252"/>
          <w:jc w:val="center"/>
        </w:trPr>
        <w:tc>
          <w:tcPr>
            <w:tcW w:w="896" w:type="pct"/>
            <w:tcMar>
              <w:top w:w="14" w:type="dxa"/>
              <w:left w:w="14" w:type="dxa"/>
              <w:bottom w:w="0" w:type="dxa"/>
              <w:right w:w="14" w:type="dxa"/>
            </w:tcMar>
            <w:vAlign w:val="bottom"/>
          </w:tcPr>
          <w:p w14:paraId="32EAD971" w14:textId="3FB72AE9"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DMS:</w:t>
            </w:r>
          </w:p>
        </w:tc>
        <w:tc>
          <w:tcPr>
            <w:tcW w:w="4104" w:type="pct"/>
            <w:tcMar>
              <w:top w:w="14" w:type="dxa"/>
              <w:left w:w="14" w:type="dxa"/>
              <w:bottom w:w="0" w:type="dxa"/>
              <w:right w:w="14" w:type="dxa"/>
            </w:tcMar>
          </w:tcPr>
          <w:p w14:paraId="76A48709" w14:textId="77777777" w:rsidR="005965A8" w:rsidRPr="00041A3F" w:rsidRDefault="005965A8" w:rsidP="000A7D65">
            <w:pPr>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Detailed Measurement Survey</w:t>
            </w:r>
          </w:p>
        </w:tc>
      </w:tr>
      <w:tr w:rsidR="005965A8" w:rsidRPr="00041A3F" w14:paraId="4F65C42F" w14:textId="77777777" w:rsidTr="005965A8">
        <w:trPr>
          <w:trHeight w:val="252"/>
          <w:jc w:val="center"/>
        </w:trPr>
        <w:tc>
          <w:tcPr>
            <w:tcW w:w="896" w:type="pct"/>
            <w:tcMar>
              <w:top w:w="14" w:type="dxa"/>
              <w:left w:w="14" w:type="dxa"/>
              <w:bottom w:w="0" w:type="dxa"/>
              <w:right w:w="14" w:type="dxa"/>
            </w:tcMar>
            <w:vAlign w:val="bottom"/>
          </w:tcPr>
          <w:p w14:paraId="64DDB04F" w14:textId="7B0D04AF"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DPC:</w:t>
            </w:r>
          </w:p>
        </w:tc>
        <w:tc>
          <w:tcPr>
            <w:tcW w:w="4104" w:type="pct"/>
            <w:tcMar>
              <w:top w:w="14" w:type="dxa"/>
              <w:left w:w="14" w:type="dxa"/>
              <w:bottom w:w="0" w:type="dxa"/>
              <w:right w:w="14" w:type="dxa"/>
            </w:tcMar>
          </w:tcPr>
          <w:p w14:paraId="27C1C315" w14:textId="77777777" w:rsidR="005965A8" w:rsidRPr="00041A3F" w:rsidRDefault="005965A8" w:rsidP="000A7D65">
            <w:pPr>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District People's Committee</w:t>
            </w:r>
          </w:p>
        </w:tc>
      </w:tr>
      <w:tr w:rsidR="005965A8" w:rsidRPr="00041A3F" w14:paraId="32E3BA78" w14:textId="77777777" w:rsidTr="005965A8">
        <w:trPr>
          <w:trHeight w:val="252"/>
          <w:jc w:val="center"/>
        </w:trPr>
        <w:tc>
          <w:tcPr>
            <w:tcW w:w="896" w:type="pct"/>
            <w:tcMar>
              <w:top w:w="14" w:type="dxa"/>
              <w:left w:w="14" w:type="dxa"/>
              <w:bottom w:w="0" w:type="dxa"/>
              <w:right w:w="14" w:type="dxa"/>
            </w:tcMar>
            <w:vAlign w:val="bottom"/>
          </w:tcPr>
          <w:p w14:paraId="0E242AD3" w14:textId="6D9E0223"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DCLFD:</w:t>
            </w:r>
          </w:p>
        </w:tc>
        <w:tc>
          <w:tcPr>
            <w:tcW w:w="4104" w:type="pct"/>
            <w:tcMar>
              <w:top w:w="14" w:type="dxa"/>
              <w:left w:w="14" w:type="dxa"/>
              <w:bottom w:w="0" w:type="dxa"/>
              <w:right w:w="14" w:type="dxa"/>
            </w:tcMar>
            <w:vAlign w:val="bottom"/>
          </w:tcPr>
          <w:p w14:paraId="1C8B9BC6"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District Center for Land Fund and Development</w:t>
            </w:r>
          </w:p>
        </w:tc>
      </w:tr>
      <w:tr w:rsidR="005965A8" w:rsidRPr="00041A3F" w14:paraId="67975446" w14:textId="77777777" w:rsidTr="005965A8">
        <w:trPr>
          <w:trHeight w:val="252"/>
          <w:jc w:val="center"/>
        </w:trPr>
        <w:tc>
          <w:tcPr>
            <w:tcW w:w="896" w:type="pct"/>
            <w:tcMar>
              <w:top w:w="14" w:type="dxa"/>
              <w:left w:w="14" w:type="dxa"/>
              <w:bottom w:w="0" w:type="dxa"/>
              <w:right w:w="14" w:type="dxa"/>
            </w:tcMar>
            <w:vAlign w:val="bottom"/>
          </w:tcPr>
          <w:p w14:paraId="657568A1" w14:textId="16018498"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EMPF:</w:t>
            </w:r>
          </w:p>
        </w:tc>
        <w:tc>
          <w:tcPr>
            <w:tcW w:w="4104" w:type="pct"/>
            <w:tcMar>
              <w:top w:w="14" w:type="dxa"/>
              <w:left w:w="14" w:type="dxa"/>
              <w:bottom w:w="0" w:type="dxa"/>
              <w:right w:w="14" w:type="dxa"/>
            </w:tcMar>
            <w:vAlign w:val="bottom"/>
          </w:tcPr>
          <w:p w14:paraId="643BDCED"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Ethnic Minorities Policy Framework</w:t>
            </w:r>
          </w:p>
        </w:tc>
      </w:tr>
      <w:tr w:rsidR="005965A8" w:rsidRPr="00041A3F" w14:paraId="05D86946" w14:textId="77777777" w:rsidTr="005965A8">
        <w:trPr>
          <w:trHeight w:val="252"/>
          <w:jc w:val="center"/>
        </w:trPr>
        <w:tc>
          <w:tcPr>
            <w:tcW w:w="896" w:type="pct"/>
            <w:tcMar>
              <w:top w:w="14" w:type="dxa"/>
              <w:left w:w="14" w:type="dxa"/>
              <w:bottom w:w="0" w:type="dxa"/>
              <w:right w:w="14" w:type="dxa"/>
            </w:tcMar>
            <w:vAlign w:val="bottom"/>
          </w:tcPr>
          <w:p w14:paraId="3388FC03" w14:textId="136C4F6E"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EMDP:</w:t>
            </w:r>
          </w:p>
        </w:tc>
        <w:tc>
          <w:tcPr>
            <w:tcW w:w="4104" w:type="pct"/>
            <w:tcMar>
              <w:top w:w="14" w:type="dxa"/>
              <w:left w:w="14" w:type="dxa"/>
              <w:bottom w:w="0" w:type="dxa"/>
              <w:right w:w="14" w:type="dxa"/>
            </w:tcMar>
            <w:vAlign w:val="bottom"/>
          </w:tcPr>
          <w:p w14:paraId="2938DF39"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Ethnic Minorities Development Plan</w:t>
            </w:r>
          </w:p>
        </w:tc>
      </w:tr>
      <w:tr w:rsidR="005965A8" w:rsidRPr="00041A3F" w14:paraId="388BD600" w14:textId="77777777" w:rsidTr="005965A8">
        <w:trPr>
          <w:trHeight w:val="252"/>
          <w:jc w:val="center"/>
        </w:trPr>
        <w:tc>
          <w:tcPr>
            <w:tcW w:w="896" w:type="pct"/>
            <w:tcMar>
              <w:top w:w="14" w:type="dxa"/>
              <w:left w:w="14" w:type="dxa"/>
              <w:bottom w:w="0" w:type="dxa"/>
              <w:right w:w="14" w:type="dxa"/>
            </w:tcMar>
            <w:vAlign w:val="bottom"/>
          </w:tcPr>
          <w:p w14:paraId="5A4B548E" w14:textId="3DFF69C2"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ESMF:</w:t>
            </w:r>
          </w:p>
        </w:tc>
        <w:tc>
          <w:tcPr>
            <w:tcW w:w="4104" w:type="pct"/>
            <w:tcMar>
              <w:top w:w="14" w:type="dxa"/>
              <w:left w:w="14" w:type="dxa"/>
              <w:bottom w:w="0" w:type="dxa"/>
              <w:right w:w="14" w:type="dxa"/>
            </w:tcMar>
            <w:vAlign w:val="bottom"/>
          </w:tcPr>
          <w:p w14:paraId="16F7B949"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Environmental and Social Management Framework</w:t>
            </w:r>
          </w:p>
        </w:tc>
      </w:tr>
      <w:tr w:rsidR="005965A8" w:rsidRPr="00041A3F" w14:paraId="7CB02877" w14:textId="77777777" w:rsidTr="005965A8">
        <w:trPr>
          <w:trHeight w:val="252"/>
          <w:jc w:val="center"/>
        </w:trPr>
        <w:tc>
          <w:tcPr>
            <w:tcW w:w="896" w:type="pct"/>
            <w:tcMar>
              <w:top w:w="14" w:type="dxa"/>
              <w:left w:w="14" w:type="dxa"/>
              <w:bottom w:w="0" w:type="dxa"/>
              <w:right w:w="14" w:type="dxa"/>
            </w:tcMar>
            <w:vAlign w:val="bottom"/>
          </w:tcPr>
          <w:p w14:paraId="679D857B" w14:textId="35F5D635" w:rsidR="005965A8" w:rsidRPr="00041A3F" w:rsidRDefault="005965A8" w:rsidP="005965A8">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GoV:</w:t>
            </w:r>
          </w:p>
        </w:tc>
        <w:tc>
          <w:tcPr>
            <w:tcW w:w="4104" w:type="pct"/>
            <w:tcMar>
              <w:top w:w="14" w:type="dxa"/>
              <w:left w:w="14" w:type="dxa"/>
              <w:bottom w:w="0" w:type="dxa"/>
              <w:right w:w="14" w:type="dxa"/>
            </w:tcMar>
            <w:vAlign w:val="bottom"/>
          </w:tcPr>
          <w:p w14:paraId="2116A477"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Government of Vietnam</w:t>
            </w:r>
          </w:p>
        </w:tc>
      </w:tr>
      <w:tr w:rsidR="005965A8" w:rsidRPr="00041A3F" w14:paraId="070A42D8" w14:textId="77777777" w:rsidTr="005965A8">
        <w:trPr>
          <w:trHeight w:val="252"/>
          <w:jc w:val="center"/>
        </w:trPr>
        <w:tc>
          <w:tcPr>
            <w:tcW w:w="896" w:type="pct"/>
            <w:tcMar>
              <w:top w:w="14" w:type="dxa"/>
              <w:left w:w="14" w:type="dxa"/>
              <w:bottom w:w="0" w:type="dxa"/>
              <w:right w:w="14" w:type="dxa"/>
            </w:tcMar>
            <w:vAlign w:val="bottom"/>
          </w:tcPr>
          <w:p w14:paraId="0D0D6920" w14:textId="47379C0E"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HH:</w:t>
            </w:r>
          </w:p>
        </w:tc>
        <w:tc>
          <w:tcPr>
            <w:tcW w:w="4104" w:type="pct"/>
            <w:tcMar>
              <w:top w:w="14" w:type="dxa"/>
              <w:left w:w="14" w:type="dxa"/>
              <w:bottom w:w="0" w:type="dxa"/>
              <w:right w:w="14" w:type="dxa"/>
            </w:tcMar>
            <w:vAlign w:val="bottom"/>
          </w:tcPr>
          <w:p w14:paraId="5686A8E5"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Household</w:t>
            </w:r>
          </w:p>
        </w:tc>
      </w:tr>
      <w:tr w:rsidR="005965A8" w:rsidRPr="00041A3F" w14:paraId="18BC958B" w14:textId="77777777" w:rsidTr="005965A8">
        <w:trPr>
          <w:trHeight w:val="252"/>
          <w:jc w:val="center"/>
        </w:trPr>
        <w:tc>
          <w:tcPr>
            <w:tcW w:w="896" w:type="pct"/>
            <w:tcMar>
              <w:top w:w="14" w:type="dxa"/>
              <w:left w:w="14" w:type="dxa"/>
              <w:bottom w:w="0" w:type="dxa"/>
              <w:right w:w="14" w:type="dxa"/>
            </w:tcMar>
            <w:vAlign w:val="bottom"/>
          </w:tcPr>
          <w:p w14:paraId="2FB3104B" w14:textId="1C238913"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IOL:</w:t>
            </w:r>
          </w:p>
        </w:tc>
        <w:tc>
          <w:tcPr>
            <w:tcW w:w="4104" w:type="pct"/>
            <w:tcMar>
              <w:top w:w="14" w:type="dxa"/>
              <w:left w:w="14" w:type="dxa"/>
              <w:bottom w:w="0" w:type="dxa"/>
              <w:right w:w="14" w:type="dxa"/>
            </w:tcMar>
            <w:vAlign w:val="bottom"/>
          </w:tcPr>
          <w:p w14:paraId="0384CD17"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Inventory of Losses</w:t>
            </w:r>
          </w:p>
        </w:tc>
      </w:tr>
      <w:tr w:rsidR="005965A8" w:rsidRPr="00041A3F" w14:paraId="7A8AE49D" w14:textId="77777777" w:rsidTr="005965A8">
        <w:trPr>
          <w:trHeight w:val="252"/>
          <w:jc w:val="center"/>
        </w:trPr>
        <w:tc>
          <w:tcPr>
            <w:tcW w:w="896" w:type="pct"/>
            <w:tcMar>
              <w:top w:w="14" w:type="dxa"/>
              <w:left w:w="14" w:type="dxa"/>
              <w:bottom w:w="0" w:type="dxa"/>
              <w:right w:w="14" w:type="dxa"/>
            </w:tcMar>
            <w:vAlign w:val="bottom"/>
          </w:tcPr>
          <w:p w14:paraId="15C1B317" w14:textId="784F4C5A"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IMC:</w:t>
            </w:r>
          </w:p>
        </w:tc>
        <w:tc>
          <w:tcPr>
            <w:tcW w:w="4104" w:type="pct"/>
            <w:tcMar>
              <w:top w:w="14" w:type="dxa"/>
              <w:left w:w="14" w:type="dxa"/>
              <w:bottom w:w="0" w:type="dxa"/>
              <w:right w:w="14" w:type="dxa"/>
            </w:tcMar>
            <w:vAlign w:val="bottom"/>
          </w:tcPr>
          <w:p w14:paraId="430038AC"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 xml:space="preserve">Independent Monitoring Consultant </w:t>
            </w:r>
          </w:p>
        </w:tc>
      </w:tr>
      <w:tr w:rsidR="005965A8" w:rsidRPr="00041A3F" w14:paraId="79EA67C3" w14:textId="77777777" w:rsidTr="005965A8">
        <w:trPr>
          <w:trHeight w:val="252"/>
          <w:jc w:val="center"/>
        </w:trPr>
        <w:tc>
          <w:tcPr>
            <w:tcW w:w="896" w:type="pct"/>
            <w:tcMar>
              <w:top w:w="14" w:type="dxa"/>
              <w:left w:w="14" w:type="dxa"/>
              <w:bottom w:w="0" w:type="dxa"/>
              <w:right w:w="14" w:type="dxa"/>
            </w:tcMar>
            <w:vAlign w:val="bottom"/>
          </w:tcPr>
          <w:p w14:paraId="3D715BD6" w14:textId="09B22513"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LAR:</w:t>
            </w:r>
          </w:p>
        </w:tc>
        <w:tc>
          <w:tcPr>
            <w:tcW w:w="4104" w:type="pct"/>
            <w:tcMar>
              <w:top w:w="14" w:type="dxa"/>
              <w:left w:w="14" w:type="dxa"/>
              <w:bottom w:w="0" w:type="dxa"/>
              <w:right w:w="14" w:type="dxa"/>
            </w:tcMar>
            <w:vAlign w:val="bottom"/>
          </w:tcPr>
          <w:p w14:paraId="40DD03DF"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Land Acquisition and Resettlement</w:t>
            </w:r>
          </w:p>
        </w:tc>
      </w:tr>
      <w:tr w:rsidR="005965A8" w:rsidRPr="00041A3F" w14:paraId="489A06F8" w14:textId="77777777" w:rsidTr="005965A8">
        <w:trPr>
          <w:trHeight w:val="252"/>
          <w:jc w:val="center"/>
        </w:trPr>
        <w:tc>
          <w:tcPr>
            <w:tcW w:w="896" w:type="pct"/>
            <w:tcMar>
              <w:top w:w="14" w:type="dxa"/>
              <w:left w:w="14" w:type="dxa"/>
              <w:bottom w:w="0" w:type="dxa"/>
              <w:right w:w="14" w:type="dxa"/>
            </w:tcMar>
            <w:vAlign w:val="bottom"/>
          </w:tcPr>
          <w:p w14:paraId="309B974E" w14:textId="1EA027A9"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LURC:</w:t>
            </w:r>
          </w:p>
        </w:tc>
        <w:tc>
          <w:tcPr>
            <w:tcW w:w="4104" w:type="pct"/>
            <w:tcMar>
              <w:top w:w="14" w:type="dxa"/>
              <w:left w:w="14" w:type="dxa"/>
              <w:bottom w:w="0" w:type="dxa"/>
              <w:right w:w="14" w:type="dxa"/>
            </w:tcMar>
            <w:vAlign w:val="bottom"/>
          </w:tcPr>
          <w:p w14:paraId="5C0861BA"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Land Use Right Certificate</w:t>
            </w:r>
          </w:p>
        </w:tc>
      </w:tr>
      <w:tr w:rsidR="005965A8" w:rsidRPr="00041A3F" w14:paraId="671D5076" w14:textId="77777777" w:rsidTr="005965A8">
        <w:trPr>
          <w:trHeight w:val="252"/>
          <w:jc w:val="center"/>
        </w:trPr>
        <w:tc>
          <w:tcPr>
            <w:tcW w:w="896" w:type="pct"/>
            <w:tcMar>
              <w:top w:w="14" w:type="dxa"/>
              <w:left w:w="14" w:type="dxa"/>
              <w:bottom w:w="0" w:type="dxa"/>
              <w:right w:w="14" w:type="dxa"/>
            </w:tcMar>
            <w:vAlign w:val="bottom"/>
          </w:tcPr>
          <w:p w14:paraId="580A2F3C" w14:textId="5D3F4EEE"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MOF:</w:t>
            </w:r>
          </w:p>
        </w:tc>
        <w:tc>
          <w:tcPr>
            <w:tcW w:w="4104" w:type="pct"/>
            <w:tcMar>
              <w:top w:w="14" w:type="dxa"/>
              <w:left w:w="14" w:type="dxa"/>
              <w:bottom w:w="0" w:type="dxa"/>
              <w:right w:w="14" w:type="dxa"/>
            </w:tcMar>
            <w:vAlign w:val="bottom"/>
          </w:tcPr>
          <w:p w14:paraId="19C2F428"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Ministry of Finance</w:t>
            </w:r>
          </w:p>
        </w:tc>
      </w:tr>
      <w:tr w:rsidR="005965A8" w:rsidRPr="00041A3F" w14:paraId="4C884AA2" w14:textId="77777777" w:rsidTr="005965A8">
        <w:trPr>
          <w:trHeight w:val="252"/>
          <w:jc w:val="center"/>
        </w:trPr>
        <w:tc>
          <w:tcPr>
            <w:tcW w:w="896" w:type="pct"/>
            <w:tcMar>
              <w:top w:w="14" w:type="dxa"/>
              <w:left w:w="14" w:type="dxa"/>
              <w:bottom w:w="0" w:type="dxa"/>
              <w:right w:w="14" w:type="dxa"/>
            </w:tcMar>
            <w:vAlign w:val="bottom"/>
          </w:tcPr>
          <w:p w14:paraId="6AA4A5F7" w14:textId="5A7D6A69"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MOLISA:</w:t>
            </w:r>
          </w:p>
        </w:tc>
        <w:tc>
          <w:tcPr>
            <w:tcW w:w="4104" w:type="pct"/>
            <w:tcMar>
              <w:top w:w="14" w:type="dxa"/>
              <w:left w:w="14" w:type="dxa"/>
              <w:bottom w:w="0" w:type="dxa"/>
              <w:right w:w="14" w:type="dxa"/>
            </w:tcMar>
            <w:vAlign w:val="bottom"/>
          </w:tcPr>
          <w:p w14:paraId="497FF289"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Ministry of Labors – Invalids and Social Affairs</w:t>
            </w:r>
          </w:p>
        </w:tc>
      </w:tr>
      <w:tr w:rsidR="005965A8" w:rsidRPr="00041A3F" w14:paraId="469C8303" w14:textId="77777777" w:rsidTr="005965A8">
        <w:trPr>
          <w:trHeight w:val="252"/>
          <w:jc w:val="center"/>
        </w:trPr>
        <w:tc>
          <w:tcPr>
            <w:tcW w:w="896" w:type="pct"/>
            <w:tcMar>
              <w:top w:w="14" w:type="dxa"/>
              <w:left w:w="14" w:type="dxa"/>
              <w:bottom w:w="0" w:type="dxa"/>
              <w:right w:w="14" w:type="dxa"/>
            </w:tcMar>
            <w:vAlign w:val="bottom"/>
          </w:tcPr>
          <w:p w14:paraId="23A41307" w14:textId="3FB88242"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NGO:</w:t>
            </w:r>
          </w:p>
        </w:tc>
        <w:tc>
          <w:tcPr>
            <w:tcW w:w="4104" w:type="pct"/>
            <w:tcMar>
              <w:top w:w="14" w:type="dxa"/>
              <w:left w:w="14" w:type="dxa"/>
              <w:bottom w:w="0" w:type="dxa"/>
              <w:right w:w="14" w:type="dxa"/>
            </w:tcMar>
            <w:vAlign w:val="bottom"/>
          </w:tcPr>
          <w:p w14:paraId="687AB5C7"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Non-government Organization</w:t>
            </w:r>
          </w:p>
        </w:tc>
      </w:tr>
      <w:tr w:rsidR="005965A8" w:rsidRPr="00041A3F" w14:paraId="3A8F688C" w14:textId="77777777" w:rsidTr="005965A8">
        <w:trPr>
          <w:trHeight w:val="252"/>
          <w:jc w:val="center"/>
        </w:trPr>
        <w:tc>
          <w:tcPr>
            <w:tcW w:w="896" w:type="pct"/>
            <w:tcMar>
              <w:top w:w="14" w:type="dxa"/>
              <w:left w:w="14" w:type="dxa"/>
              <w:bottom w:w="0" w:type="dxa"/>
              <w:right w:w="14" w:type="dxa"/>
            </w:tcMar>
            <w:vAlign w:val="bottom"/>
          </w:tcPr>
          <w:p w14:paraId="7D5ADD42" w14:textId="56878676"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pacing w:val="-2"/>
                <w:sz w:val="24"/>
                <w:szCs w:val="24"/>
              </w:rPr>
              <w:t>OP :</w:t>
            </w:r>
          </w:p>
        </w:tc>
        <w:tc>
          <w:tcPr>
            <w:tcW w:w="4104" w:type="pct"/>
            <w:tcMar>
              <w:top w:w="14" w:type="dxa"/>
              <w:left w:w="14" w:type="dxa"/>
              <w:bottom w:w="0" w:type="dxa"/>
              <w:right w:w="14" w:type="dxa"/>
            </w:tcMar>
            <w:vAlign w:val="bottom"/>
          </w:tcPr>
          <w:p w14:paraId="21E71EA5"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Operating Policy</w:t>
            </w:r>
          </w:p>
        </w:tc>
      </w:tr>
      <w:tr w:rsidR="005965A8" w:rsidRPr="00041A3F" w14:paraId="5B66CDDE" w14:textId="77777777" w:rsidTr="005965A8">
        <w:trPr>
          <w:trHeight w:val="252"/>
          <w:jc w:val="center"/>
        </w:trPr>
        <w:tc>
          <w:tcPr>
            <w:tcW w:w="896" w:type="pct"/>
            <w:tcMar>
              <w:top w:w="14" w:type="dxa"/>
              <w:left w:w="14" w:type="dxa"/>
              <w:bottom w:w="0" w:type="dxa"/>
              <w:right w:w="14" w:type="dxa"/>
            </w:tcMar>
            <w:vAlign w:val="bottom"/>
          </w:tcPr>
          <w:p w14:paraId="2AAA9D13" w14:textId="20C24B50"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PAD:</w:t>
            </w:r>
          </w:p>
        </w:tc>
        <w:tc>
          <w:tcPr>
            <w:tcW w:w="4104" w:type="pct"/>
            <w:tcMar>
              <w:top w:w="14" w:type="dxa"/>
              <w:left w:w="14" w:type="dxa"/>
              <w:bottom w:w="0" w:type="dxa"/>
              <w:right w:w="14" w:type="dxa"/>
            </w:tcMar>
            <w:vAlign w:val="bottom"/>
          </w:tcPr>
          <w:p w14:paraId="6E58B00D"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Project Appraisal Documents</w:t>
            </w:r>
          </w:p>
        </w:tc>
      </w:tr>
      <w:tr w:rsidR="005965A8" w:rsidRPr="00041A3F" w14:paraId="63989D08" w14:textId="77777777" w:rsidTr="005965A8">
        <w:trPr>
          <w:trHeight w:val="252"/>
          <w:jc w:val="center"/>
        </w:trPr>
        <w:tc>
          <w:tcPr>
            <w:tcW w:w="896" w:type="pct"/>
            <w:tcMar>
              <w:top w:w="14" w:type="dxa"/>
              <w:left w:w="14" w:type="dxa"/>
              <w:bottom w:w="0" w:type="dxa"/>
              <w:right w:w="14" w:type="dxa"/>
            </w:tcMar>
            <w:vAlign w:val="bottom"/>
          </w:tcPr>
          <w:p w14:paraId="11F4B443" w14:textId="40DB8806"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PPC:</w:t>
            </w:r>
          </w:p>
        </w:tc>
        <w:tc>
          <w:tcPr>
            <w:tcW w:w="4104" w:type="pct"/>
            <w:tcMar>
              <w:top w:w="14" w:type="dxa"/>
              <w:left w:w="14" w:type="dxa"/>
              <w:bottom w:w="0" w:type="dxa"/>
              <w:right w:w="14" w:type="dxa"/>
            </w:tcMar>
          </w:tcPr>
          <w:p w14:paraId="73B4366B" w14:textId="77777777" w:rsidR="005965A8" w:rsidRPr="00041A3F" w:rsidRDefault="005965A8" w:rsidP="000A7D65">
            <w:pPr>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Provincial People’s Committee</w:t>
            </w:r>
          </w:p>
        </w:tc>
      </w:tr>
      <w:tr w:rsidR="005965A8" w:rsidRPr="00041A3F" w14:paraId="57ACC5B1" w14:textId="77777777" w:rsidTr="005965A8">
        <w:trPr>
          <w:trHeight w:val="252"/>
          <w:jc w:val="center"/>
        </w:trPr>
        <w:tc>
          <w:tcPr>
            <w:tcW w:w="896" w:type="pct"/>
            <w:tcMar>
              <w:top w:w="14" w:type="dxa"/>
              <w:left w:w="14" w:type="dxa"/>
              <w:bottom w:w="0" w:type="dxa"/>
              <w:right w:w="14" w:type="dxa"/>
            </w:tcMar>
            <w:vAlign w:val="bottom"/>
          </w:tcPr>
          <w:p w14:paraId="70CD26FA" w14:textId="02E49E25"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RAP:</w:t>
            </w:r>
          </w:p>
        </w:tc>
        <w:tc>
          <w:tcPr>
            <w:tcW w:w="4104" w:type="pct"/>
            <w:tcMar>
              <w:top w:w="14" w:type="dxa"/>
              <w:left w:w="14" w:type="dxa"/>
              <w:bottom w:w="0" w:type="dxa"/>
              <w:right w:w="14" w:type="dxa"/>
            </w:tcMar>
            <w:vAlign w:val="bottom"/>
          </w:tcPr>
          <w:p w14:paraId="095D3451"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Resettlement Action Plan</w:t>
            </w:r>
          </w:p>
        </w:tc>
      </w:tr>
      <w:tr w:rsidR="005965A8" w:rsidRPr="00041A3F" w14:paraId="39E37750" w14:textId="77777777" w:rsidTr="005965A8">
        <w:trPr>
          <w:trHeight w:val="252"/>
          <w:jc w:val="center"/>
        </w:trPr>
        <w:tc>
          <w:tcPr>
            <w:tcW w:w="896" w:type="pct"/>
            <w:tcMar>
              <w:top w:w="14" w:type="dxa"/>
              <w:left w:w="14" w:type="dxa"/>
              <w:bottom w:w="0" w:type="dxa"/>
              <w:right w:w="14" w:type="dxa"/>
            </w:tcMar>
            <w:vAlign w:val="bottom"/>
          </w:tcPr>
          <w:p w14:paraId="1A28EEF8" w14:textId="34B3149D"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RPF:</w:t>
            </w:r>
          </w:p>
        </w:tc>
        <w:tc>
          <w:tcPr>
            <w:tcW w:w="4104" w:type="pct"/>
            <w:tcMar>
              <w:top w:w="14" w:type="dxa"/>
              <w:left w:w="14" w:type="dxa"/>
              <w:bottom w:w="0" w:type="dxa"/>
              <w:right w:w="14" w:type="dxa"/>
            </w:tcMar>
            <w:vAlign w:val="bottom"/>
          </w:tcPr>
          <w:p w14:paraId="2F646780"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Resettlement Policy Framework</w:t>
            </w:r>
          </w:p>
        </w:tc>
      </w:tr>
      <w:tr w:rsidR="005965A8" w:rsidRPr="00041A3F" w14:paraId="7D3C0F0B" w14:textId="77777777" w:rsidTr="005965A8">
        <w:trPr>
          <w:trHeight w:val="252"/>
          <w:jc w:val="center"/>
        </w:trPr>
        <w:tc>
          <w:tcPr>
            <w:tcW w:w="896" w:type="pct"/>
            <w:tcMar>
              <w:top w:w="14" w:type="dxa"/>
              <w:left w:w="14" w:type="dxa"/>
              <w:bottom w:w="0" w:type="dxa"/>
              <w:right w:w="14" w:type="dxa"/>
            </w:tcMar>
            <w:vAlign w:val="bottom"/>
          </w:tcPr>
          <w:p w14:paraId="6664FB6C" w14:textId="525A1FD1"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bCs/>
                <w:sz w:val="24"/>
                <w:szCs w:val="24"/>
              </w:rPr>
              <w:t>PPMU:</w:t>
            </w:r>
          </w:p>
        </w:tc>
        <w:tc>
          <w:tcPr>
            <w:tcW w:w="4104" w:type="pct"/>
            <w:tcMar>
              <w:top w:w="14" w:type="dxa"/>
              <w:left w:w="14" w:type="dxa"/>
              <w:bottom w:w="0" w:type="dxa"/>
              <w:right w:w="14" w:type="dxa"/>
            </w:tcMar>
            <w:vAlign w:val="bottom"/>
          </w:tcPr>
          <w:p w14:paraId="4B0E4363"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Provincial Project Management Unit</w:t>
            </w:r>
          </w:p>
        </w:tc>
      </w:tr>
      <w:tr w:rsidR="005965A8" w:rsidRPr="00041A3F" w14:paraId="5C3EC3ED" w14:textId="77777777" w:rsidTr="005965A8">
        <w:trPr>
          <w:trHeight w:val="252"/>
          <w:jc w:val="center"/>
        </w:trPr>
        <w:tc>
          <w:tcPr>
            <w:tcW w:w="896" w:type="pct"/>
            <w:tcMar>
              <w:top w:w="14" w:type="dxa"/>
              <w:left w:w="14" w:type="dxa"/>
              <w:bottom w:w="0" w:type="dxa"/>
              <w:right w:w="14" w:type="dxa"/>
            </w:tcMar>
            <w:vAlign w:val="bottom"/>
          </w:tcPr>
          <w:p w14:paraId="041A1049" w14:textId="111D9379"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TOR:</w:t>
            </w:r>
          </w:p>
        </w:tc>
        <w:tc>
          <w:tcPr>
            <w:tcW w:w="4104" w:type="pct"/>
            <w:tcMar>
              <w:top w:w="14" w:type="dxa"/>
              <w:left w:w="14" w:type="dxa"/>
              <w:bottom w:w="0" w:type="dxa"/>
              <w:right w:w="14" w:type="dxa"/>
            </w:tcMar>
            <w:vAlign w:val="bottom"/>
          </w:tcPr>
          <w:p w14:paraId="76EF7A96"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Terms of Reference</w:t>
            </w:r>
          </w:p>
        </w:tc>
      </w:tr>
      <w:tr w:rsidR="005965A8" w:rsidRPr="00041A3F" w14:paraId="1CB47749" w14:textId="77777777" w:rsidTr="005965A8">
        <w:trPr>
          <w:trHeight w:val="252"/>
          <w:jc w:val="center"/>
        </w:trPr>
        <w:tc>
          <w:tcPr>
            <w:tcW w:w="896" w:type="pct"/>
            <w:tcMar>
              <w:top w:w="14" w:type="dxa"/>
              <w:left w:w="14" w:type="dxa"/>
              <w:bottom w:w="0" w:type="dxa"/>
              <w:right w:w="14" w:type="dxa"/>
            </w:tcMar>
            <w:vAlign w:val="bottom"/>
          </w:tcPr>
          <w:p w14:paraId="6EEF499D" w14:textId="6C135328"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USD:</w:t>
            </w:r>
          </w:p>
        </w:tc>
        <w:tc>
          <w:tcPr>
            <w:tcW w:w="4104" w:type="pct"/>
            <w:tcMar>
              <w:top w:w="14" w:type="dxa"/>
              <w:left w:w="14" w:type="dxa"/>
              <w:bottom w:w="0" w:type="dxa"/>
              <w:right w:w="14" w:type="dxa"/>
            </w:tcMar>
            <w:vAlign w:val="bottom"/>
          </w:tcPr>
          <w:p w14:paraId="6CE8092A"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United States Dollar</w:t>
            </w:r>
          </w:p>
        </w:tc>
      </w:tr>
      <w:tr w:rsidR="005965A8" w:rsidRPr="00041A3F" w14:paraId="29EF63AB" w14:textId="77777777" w:rsidTr="005965A8">
        <w:trPr>
          <w:trHeight w:val="252"/>
          <w:jc w:val="center"/>
        </w:trPr>
        <w:tc>
          <w:tcPr>
            <w:tcW w:w="896" w:type="pct"/>
            <w:tcMar>
              <w:top w:w="14" w:type="dxa"/>
              <w:left w:w="14" w:type="dxa"/>
              <w:bottom w:w="0" w:type="dxa"/>
              <w:right w:w="14" w:type="dxa"/>
            </w:tcMar>
            <w:vAlign w:val="bottom"/>
          </w:tcPr>
          <w:p w14:paraId="5250FC11" w14:textId="4E532CB9"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VND:</w:t>
            </w:r>
          </w:p>
        </w:tc>
        <w:tc>
          <w:tcPr>
            <w:tcW w:w="4104" w:type="pct"/>
            <w:tcMar>
              <w:top w:w="14" w:type="dxa"/>
              <w:left w:w="14" w:type="dxa"/>
              <w:bottom w:w="0" w:type="dxa"/>
              <w:right w:w="14" w:type="dxa"/>
            </w:tcMar>
            <w:vAlign w:val="bottom"/>
          </w:tcPr>
          <w:p w14:paraId="07E2FC22" w14:textId="77777777" w:rsidR="005965A8" w:rsidRPr="00041A3F" w:rsidRDefault="005965A8" w:rsidP="000A7D65">
            <w:pPr>
              <w:tabs>
                <w:tab w:val="left" w:pos="680"/>
              </w:tabs>
              <w:spacing w:before="100" w:beforeAutospacing="1" w:after="60"/>
              <w:rPr>
                <w:rFonts w:ascii="Times New Roman" w:eastAsia="Times New Roman" w:hAnsi="Times New Roman" w:cs="Times New Roman"/>
                <w:sz w:val="24"/>
                <w:szCs w:val="24"/>
              </w:rPr>
            </w:pPr>
            <w:r w:rsidRPr="00041A3F">
              <w:rPr>
                <w:rFonts w:ascii="Times New Roman" w:hAnsi="Times New Roman" w:cs="Times New Roman"/>
                <w:sz w:val="24"/>
                <w:szCs w:val="24"/>
              </w:rPr>
              <w:t>Vietnamese Dong</w:t>
            </w:r>
          </w:p>
        </w:tc>
      </w:tr>
      <w:tr w:rsidR="005965A8" w:rsidRPr="00041A3F" w14:paraId="014D12C8" w14:textId="77777777" w:rsidTr="005965A8">
        <w:trPr>
          <w:trHeight w:val="252"/>
          <w:jc w:val="center"/>
        </w:trPr>
        <w:tc>
          <w:tcPr>
            <w:tcW w:w="896" w:type="pct"/>
            <w:tcMar>
              <w:top w:w="14" w:type="dxa"/>
              <w:left w:w="14" w:type="dxa"/>
              <w:bottom w:w="0" w:type="dxa"/>
              <w:right w:w="14" w:type="dxa"/>
            </w:tcMar>
            <w:vAlign w:val="bottom"/>
          </w:tcPr>
          <w:p w14:paraId="5FCF5D41" w14:textId="5C731870"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WB:</w:t>
            </w:r>
          </w:p>
        </w:tc>
        <w:tc>
          <w:tcPr>
            <w:tcW w:w="4104" w:type="pct"/>
            <w:tcMar>
              <w:top w:w="14" w:type="dxa"/>
              <w:left w:w="14" w:type="dxa"/>
              <w:bottom w:w="0" w:type="dxa"/>
              <w:right w:w="14" w:type="dxa"/>
            </w:tcMar>
            <w:vAlign w:val="bottom"/>
          </w:tcPr>
          <w:p w14:paraId="3139610E" w14:textId="77777777" w:rsidR="005965A8" w:rsidRPr="00041A3F" w:rsidRDefault="005965A8" w:rsidP="000A7D65">
            <w:pPr>
              <w:tabs>
                <w:tab w:val="left" w:pos="680"/>
              </w:tabs>
              <w:spacing w:before="100" w:beforeAutospacing="1" w:after="60"/>
              <w:rPr>
                <w:rFonts w:ascii="Times New Roman" w:hAnsi="Times New Roman" w:cs="Times New Roman"/>
                <w:sz w:val="24"/>
                <w:szCs w:val="24"/>
              </w:rPr>
            </w:pPr>
            <w:r w:rsidRPr="00041A3F">
              <w:rPr>
                <w:rFonts w:ascii="Times New Roman" w:hAnsi="Times New Roman" w:cs="Times New Roman"/>
                <w:sz w:val="24"/>
                <w:szCs w:val="24"/>
              </w:rPr>
              <w:t>World Bank</w:t>
            </w:r>
          </w:p>
        </w:tc>
      </w:tr>
    </w:tbl>
    <w:p w14:paraId="660E2E23" w14:textId="77777777" w:rsidR="00AA58F6" w:rsidRPr="00041A3F" w:rsidRDefault="00AA58F6" w:rsidP="00AA58F6"/>
    <w:p w14:paraId="490CDB24" w14:textId="77777777" w:rsidR="00AA58F6" w:rsidRPr="00041A3F" w:rsidRDefault="00AA58F6">
      <w:pPr>
        <w:rPr>
          <w:rFonts w:ascii="Times New Roman" w:eastAsiaTheme="majorEastAsia" w:hAnsi="Times New Roman" w:cs="Times New Roman"/>
          <w:b/>
          <w:sz w:val="28"/>
          <w:szCs w:val="28"/>
        </w:rPr>
      </w:pPr>
      <w:r w:rsidRPr="00041A3F">
        <w:rPr>
          <w:rFonts w:cs="Times New Roman"/>
          <w:szCs w:val="28"/>
        </w:rPr>
        <w:br w:type="page"/>
      </w:r>
    </w:p>
    <w:p w14:paraId="7504296C" w14:textId="77777777" w:rsidR="00F04850" w:rsidRPr="00041A3F" w:rsidRDefault="00F04850" w:rsidP="00F04850">
      <w:pPr>
        <w:pStyle w:val="Heading1"/>
        <w:numPr>
          <w:ilvl w:val="0"/>
          <w:numId w:val="0"/>
        </w:numPr>
        <w:spacing w:before="120" w:after="120" w:line="264" w:lineRule="auto"/>
        <w:ind w:left="432" w:hanging="432"/>
        <w:jc w:val="center"/>
        <w:rPr>
          <w:rFonts w:cs="Times New Roman"/>
          <w:sz w:val="32"/>
        </w:rPr>
      </w:pPr>
      <w:bookmarkStart w:id="3" w:name="_Toc7520721"/>
      <w:r w:rsidRPr="00041A3F">
        <w:rPr>
          <w:rFonts w:cs="Times New Roman"/>
          <w:sz w:val="32"/>
        </w:rPr>
        <w:lastRenderedPageBreak/>
        <w:t>LIST OF FIGURES</w:t>
      </w:r>
      <w:bookmarkEnd w:id="3"/>
      <w:r w:rsidRPr="00041A3F">
        <w:rPr>
          <w:rFonts w:cs="Times New Roman"/>
          <w:sz w:val="32"/>
        </w:rPr>
        <w:t xml:space="preserve"> </w:t>
      </w:r>
    </w:p>
    <w:p w14:paraId="3BB60993" w14:textId="77777777" w:rsidR="00F04850" w:rsidRPr="00041A3F" w:rsidRDefault="00F04850" w:rsidP="00F04850"/>
    <w:p w14:paraId="4EABBC58" w14:textId="0122F7DF" w:rsidR="00F0688F" w:rsidRPr="00041A3F" w:rsidRDefault="00F04850"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r w:rsidRPr="00041A3F">
        <w:rPr>
          <w:rStyle w:val="Hyperlink"/>
          <w:rFonts w:ascii="Times New Roman" w:hAnsi="Times New Roman" w:cs="Times New Roman"/>
          <w:noProof/>
          <w:sz w:val="24"/>
          <w:szCs w:val="24"/>
        </w:rPr>
        <w:fldChar w:fldCharType="begin"/>
      </w:r>
      <w:r w:rsidRPr="00041A3F">
        <w:rPr>
          <w:rStyle w:val="Hyperlink"/>
          <w:rFonts w:ascii="Times New Roman" w:hAnsi="Times New Roman" w:cs="Times New Roman"/>
          <w:noProof/>
          <w:sz w:val="24"/>
          <w:szCs w:val="24"/>
        </w:rPr>
        <w:instrText xml:space="preserve"> TOC \h \z \c "Figure" </w:instrText>
      </w:r>
      <w:r w:rsidRPr="00041A3F">
        <w:rPr>
          <w:rStyle w:val="Hyperlink"/>
          <w:rFonts w:ascii="Times New Roman" w:hAnsi="Times New Roman" w:cs="Times New Roman"/>
          <w:noProof/>
          <w:sz w:val="24"/>
          <w:szCs w:val="24"/>
        </w:rPr>
        <w:fldChar w:fldCharType="separate"/>
      </w:r>
      <w:hyperlink w:anchor="_Toc7520792" w:history="1">
        <w:r w:rsidR="00F0688F" w:rsidRPr="00041A3F">
          <w:rPr>
            <w:rStyle w:val="Hyperlink"/>
            <w:rFonts w:ascii="Times New Roman" w:hAnsi="Times New Roman" w:cs="Times New Roman"/>
            <w:noProof/>
            <w:sz w:val="24"/>
            <w:szCs w:val="24"/>
          </w:rPr>
          <w:t>Figure 1: Summary of the subproject main work items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_Toc7520792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20</w:t>
        </w:r>
        <w:r w:rsidR="00F0688F" w:rsidRPr="00041A3F">
          <w:rPr>
            <w:rFonts w:ascii="Times New Roman" w:hAnsi="Times New Roman" w:cs="Times New Roman"/>
            <w:noProof/>
            <w:webHidden/>
            <w:sz w:val="24"/>
            <w:szCs w:val="24"/>
          </w:rPr>
          <w:fldChar w:fldCharType="end"/>
        </w:r>
      </w:hyperlink>
    </w:p>
    <w:p w14:paraId="2D655429" w14:textId="2E577A13"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93" w:history="1">
        <w:r w:rsidR="00F0688F" w:rsidRPr="00041A3F">
          <w:rPr>
            <w:rStyle w:val="Hyperlink"/>
            <w:rFonts w:ascii="Times New Roman" w:hAnsi="Times New Roman" w:cs="Times New Roman"/>
            <w:noProof/>
            <w:sz w:val="24"/>
            <w:szCs w:val="24"/>
          </w:rPr>
          <w:t>Figure 2: Age of affected household head</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_Toc7520793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33</w:t>
        </w:r>
        <w:r w:rsidR="00F0688F" w:rsidRPr="00041A3F">
          <w:rPr>
            <w:rFonts w:ascii="Times New Roman" w:hAnsi="Times New Roman" w:cs="Times New Roman"/>
            <w:noProof/>
            <w:webHidden/>
            <w:sz w:val="24"/>
            <w:szCs w:val="24"/>
          </w:rPr>
          <w:fldChar w:fldCharType="end"/>
        </w:r>
      </w:hyperlink>
    </w:p>
    <w:p w14:paraId="235A7AB8" w14:textId="68136AAD"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94" w:history="1">
        <w:r w:rsidR="00F0688F" w:rsidRPr="00041A3F">
          <w:rPr>
            <w:rStyle w:val="Hyperlink"/>
            <w:rFonts w:ascii="Times New Roman" w:hAnsi="Times New Roman" w:cs="Times New Roman"/>
            <w:noProof/>
            <w:sz w:val="24"/>
            <w:szCs w:val="24"/>
          </w:rPr>
          <w:t>Figure 3: Education of affected household head</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_Toc7520794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33</w:t>
        </w:r>
        <w:r w:rsidR="00F0688F" w:rsidRPr="00041A3F">
          <w:rPr>
            <w:rFonts w:ascii="Times New Roman" w:hAnsi="Times New Roman" w:cs="Times New Roman"/>
            <w:noProof/>
            <w:webHidden/>
            <w:sz w:val="24"/>
            <w:szCs w:val="24"/>
          </w:rPr>
          <w:fldChar w:fldCharType="end"/>
        </w:r>
      </w:hyperlink>
    </w:p>
    <w:p w14:paraId="6122A5CE" w14:textId="47428357"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95" w:history="1">
        <w:r w:rsidR="00F0688F" w:rsidRPr="00041A3F">
          <w:rPr>
            <w:rStyle w:val="Hyperlink"/>
            <w:rFonts w:ascii="Times New Roman" w:hAnsi="Times New Roman" w:cs="Times New Roman"/>
            <w:noProof/>
            <w:sz w:val="24"/>
            <w:szCs w:val="24"/>
          </w:rPr>
          <w:t>Figure 4: Job of the affected household head</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_Toc7520795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34</w:t>
        </w:r>
        <w:r w:rsidR="00F0688F" w:rsidRPr="00041A3F">
          <w:rPr>
            <w:rFonts w:ascii="Times New Roman" w:hAnsi="Times New Roman" w:cs="Times New Roman"/>
            <w:noProof/>
            <w:webHidden/>
            <w:sz w:val="24"/>
            <w:szCs w:val="24"/>
          </w:rPr>
          <w:fldChar w:fldCharType="end"/>
        </w:r>
      </w:hyperlink>
    </w:p>
    <w:p w14:paraId="093FBC30" w14:textId="11971379"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96" w:history="1">
        <w:r w:rsidR="00F0688F" w:rsidRPr="00041A3F">
          <w:rPr>
            <w:rStyle w:val="Hyperlink"/>
            <w:rFonts w:ascii="Times New Roman" w:hAnsi="Times New Roman" w:cs="Times New Roman"/>
            <w:noProof/>
            <w:sz w:val="24"/>
            <w:szCs w:val="24"/>
          </w:rPr>
          <w:t>Figure 5: Education level of men and women in the subproject area</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_Toc7520796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34</w:t>
        </w:r>
        <w:r w:rsidR="00F0688F" w:rsidRPr="00041A3F">
          <w:rPr>
            <w:rFonts w:ascii="Times New Roman" w:hAnsi="Times New Roman" w:cs="Times New Roman"/>
            <w:noProof/>
            <w:webHidden/>
            <w:sz w:val="24"/>
            <w:szCs w:val="24"/>
          </w:rPr>
          <w:fldChar w:fldCharType="end"/>
        </w:r>
      </w:hyperlink>
    </w:p>
    <w:p w14:paraId="6D232393" w14:textId="28F9CE46"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97" w:history="1">
        <w:r w:rsidR="00F0688F" w:rsidRPr="00041A3F">
          <w:rPr>
            <w:rStyle w:val="Hyperlink"/>
            <w:rFonts w:ascii="Times New Roman" w:hAnsi="Times New Roman" w:cs="Times New Roman"/>
            <w:noProof/>
            <w:sz w:val="24"/>
            <w:szCs w:val="24"/>
          </w:rPr>
          <w:t>Figure 6: Economic condition of the affected household</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_Toc7520797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35</w:t>
        </w:r>
        <w:r w:rsidR="00F0688F" w:rsidRPr="00041A3F">
          <w:rPr>
            <w:rFonts w:ascii="Times New Roman" w:hAnsi="Times New Roman" w:cs="Times New Roman"/>
            <w:noProof/>
            <w:webHidden/>
            <w:sz w:val="24"/>
            <w:szCs w:val="24"/>
          </w:rPr>
          <w:fldChar w:fldCharType="end"/>
        </w:r>
      </w:hyperlink>
    </w:p>
    <w:p w14:paraId="7818A9B2" w14:textId="284D9D18"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98" w:history="1">
        <w:r w:rsidR="00F0688F" w:rsidRPr="00041A3F">
          <w:rPr>
            <w:rStyle w:val="Hyperlink"/>
            <w:rFonts w:ascii="Times New Roman" w:hAnsi="Times New Roman" w:cs="Times New Roman"/>
            <w:noProof/>
            <w:sz w:val="24"/>
            <w:szCs w:val="24"/>
          </w:rPr>
          <w:t>Figure 7: Technical condition of the affected household</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_Toc7520798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35</w:t>
        </w:r>
        <w:r w:rsidR="00F0688F" w:rsidRPr="00041A3F">
          <w:rPr>
            <w:rFonts w:ascii="Times New Roman" w:hAnsi="Times New Roman" w:cs="Times New Roman"/>
            <w:noProof/>
            <w:webHidden/>
            <w:sz w:val="24"/>
            <w:szCs w:val="24"/>
          </w:rPr>
          <w:fldChar w:fldCharType="end"/>
        </w:r>
      </w:hyperlink>
    </w:p>
    <w:p w14:paraId="6533160F" w14:textId="5860F888"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799" w:history="1">
        <w:r w:rsidR="00F0688F" w:rsidRPr="00041A3F">
          <w:rPr>
            <w:rStyle w:val="Hyperlink"/>
            <w:rFonts w:ascii="Times New Roman" w:hAnsi="Times New Roman" w:cs="Times New Roman"/>
            <w:noProof/>
            <w:sz w:val="24"/>
            <w:szCs w:val="24"/>
          </w:rPr>
          <w:t>Figure 8: Farmer perception the of economic context</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_Toc7520799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36</w:t>
        </w:r>
        <w:r w:rsidR="00F0688F" w:rsidRPr="00041A3F">
          <w:rPr>
            <w:rFonts w:ascii="Times New Roman" w:hAnsi="Times New Roman" w:cs="Times New Roman"/>
            <w:noProof/>
            <w:webHidden/>
            <w:sz w:val="24"/>
            <w:szCs w:val="24"/>
          </w:rPr>
          <w:fldChar w:fldCharType="end"/>
        </w:r>
      </w:hyperlink>
    </w:p>
    <w:p w14:paraId="73E23C26" w14:textId="51890492"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800" w:history="1">
        <w:r w:rsidR="00F0688F" w:rsidRPr="00041A3F">
          <w:rPr>
            <w:rStyle w:val="Hyperlink"/>
            <w:rFonts w:ascii="Times New Roman" w:hAnsi="Times New Roman" w:cs="Times New Roman"/>
            <w:noProof/>
            <w:sz w:val="24"/>
            <w:szCs w:val="24"/>
          </w:rPr>
          <w:t>Figure 9: Farmer priority to invest in governmental infrastructure</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_Toc7520800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37</w:t>
        </w:r>
        <w:r w:rsidR="00F0688F" w:rsidRPr="00041A3F">
          <w:rPr>
            <w:rFonts w:ascii="Times New Roman" w:hAnsi="Times New Roman" w:cs="Times New Roman"/>
            <w:noProof/>
            <w:webHidden/>
            <w:sz w:val="24"/>
            <w:szCs w:val="24"/>
          </w:rPr>
          <w:fldChar w:fldCharType="end"/>
        </w:r>
      </w:hyperlink>
    </w:p>
    <w:p w14:paraId="492A83ED" w14:textId="3ED48214"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801" w:history="1">
        <w:r w:rsidR="00F0688F" w:rsidRPr="00041A3F">
          <w:rPr>
            <w:rStyle w:val="Hyperlink"/>
            <w:rFonts w:ascii="Times New Roman" w:hAnsi="Times New Roman" w:cs="Times New Roman"/>
            <w:noProof/>
            <w:sz w:val="24"/>
            <w:szCs w:val="24"/>
          </w:rPr>
          <w:t>Figure 10: Socio-economic factors affecting four livelihood sectors in the subproject area</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_Toc7520801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38</w:t>
        </w:r>
        <w:r w:rsidR="00F0688F" w:rsidRPr="00041A3F">
          <w:rPr>
            <w:rFonts w:ascii="Times New Roman" w:hAnsi="Times New Roman" w:cs="Times New Roman"/>
            <w:noProof/>
            <w:webHidden/>
            <w:sz w:val="24"/>
            <w:szCs w:val="24"/>
          </w:rPr>
          <w:fldChar w:fldCharType="end"/>
        </w:r>
      </w:hyperlink>
    </w:p>
    <w:p w14:paraId="7F13FA54" w14:textId="6F45F5DB"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802" w:history="1">
        <w:r w:rsidR="00F0688F" w:rsidRPr="00041A3F">
          <w:rPr>
            <w:rStyle w:val="Hyperlink"/>
            <w:rFonts w:ascii="Times New Roman" w:hAnsi="Times New Roman" w:cs="Times New Roman"/>
            <w:noProof/>
            <w:sz w:val="24"/>
            <w:szCs w:val="24"/>
          </w:rPr>
          <w:t>Figure 11: Anthropogenic factors affecting four livelihood sectors in the subproject area</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_Toc7520802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39</w:t>
        </w:r>
        <w:r w:rsidR="00F0688F" w:rsidRPr="00041A3F">
          <w:rPr>
            <w:rFonts w:ascii="Times New Roman" w:hAnsi="Times New Roman" w:cs="Times New Roman"/>
            <w:noProof/>
            <w:webHidden/>
            <w:sz w:val="24"/>
            <w:szCs w:val="24"/>
          </w:rPr>
          <w:fldChar w:fldCharType="end"/>
        </w:r>
      </w:hyperlink>
    </w:p>
    <w:p w14:paraId="3C77638C" w14:textId="4ADC77D0"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803" w:history="1">
        <w:r w:rsidR="00F0688F" w:rsidRPr="00041A3F">
          <w:rPr>
            <w:rStyle w:val="Hyperlink"/>
            <w:rFonts w:ascii="Times New Roman" w:hAnsi="Times New Roman" w:cs="Times New Roman"/>
            <w:noProof/>
            <w:sz w:val="24"/>
            <w:szCs w:val="24"/>
          </w:rPr>
          <w:t>Figure 12: Social help and infrastructure affecting four livelihood sectors in the subproject area</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_Toc7520803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39</w:t>
        </w:r>
        <w:r w:rsidR="00F0688F" w:rsidRPr="00041A3F">
          <w:rPr>
            <w:rFonts w:ascii="Times New Roman" w:hAnsi="Times New Roman" w:cs="Times New Roman"/>
            <w:noProof/>
            <w:webHidden/>
            <w:sz w:val="24"/>
            <w:szCs w:val="24"/>
          </w:rPr>
          <w:fldChar w:fldCharType="end"/>
        </w:r>
      </w:hyperlink>
    </w:p>
    <w:p w14:paraId="4B32D597" w14:textId="00C8B8C1"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804" w:history="1">
        <w:r w:rsidR="00F0688F" w:rsidRPr="00041A3F">
          <w:rPr>
            <w:rStyle w:val="Hyperlink"/>
            <w:rFonts w:ascii="Times New Roman" w:hAnsi="Times New Roman" w:cs="Times New Roman"/>
            <w:noProof/>
            <w:sz w:val="24"/>
            <w:szCs w:val="24"/>
          </w:rPr>
          <w:t>Figure 13: Environmental factors affecting four livelihoods sectors in the subproject area</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_Toc7520804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40</w:t>
        </w:r>
        <w:r w:rsidR="00F0688F" w:rsidRPr="00041A3F">
          <w:rPr>
            <w:rFonts w:ascii="Times New Roman" w:hAnsi="Times New Roman" w:cs="Times New Roman"/>
            <w:noProof/>
            <w:webHidden/>
            <w:sz w:val="24"/>
            <w:szCs w:val="24"/>
          </w:rPr>
          <w:fldChar w:fldCharType="end"/>
        </w:r>
      </w:hyperlink>
    </w:p>
    <w:p w14:paraId="7838D2A0" w14:textId="24B83156"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805" w:history="1">
        <w:r w:rsidR="00F0688F" w:rsidRPr="00041A3F">
          <w:rPr>
            <w:rStyle w:val="Hyperlink"/>
            <w:rFonts w:ascii="Times New Roman" w:hAnsi="Times New Roman" w:cs="Times New Roman"/>
            <w:noProof/>
            <w:sz w:val="24"/>
            <w:szCs w:val="24"/>
          </w:rPr>
          <w:t>Figure 14: Sharing of domestic work between men and women in families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_Toc7520805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40</w:t>
        </w:r>
        <w:r w:rsidR="00F0688F" w:rsidRPr="00041A3F">
          <w:rPr>
            <w:rFonts w:ascii="Times New Roman" w:hAnsi="Times New Roman" w:cs="Times New Roman"/>
            <w:noProof/>
            <w:webHidden/>
            <w:sz w:val="24"/>
            <w:szCs w:val="24"/>
          </w:rPr>
          <w:fldChar w:fldCharType="end"/>
        </w:r>
      </w:hyperlink>
    </w:p>
    <w:p w14:paraId="36F53CFC" w14:textId="1CC363AD"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806" w:history="1">
        <w:r w:rsidR="00F0688F" w:rsidRPr="00041A3F">
          <w:rPr>
            <w:rStyle w:val="Hyperlink"/>
            <w:rFonts w:ascii="Times New Roman" w:hAnsi="Times New Roman" w:cs="Times New Roman"/>
            <w:noProof/>
            <w:sz w:val="24"/>
            <w:szCs w:val="24"/>
          </w:rPr>
          <w:t>Figure 15: Education level of men and women in the subproject area</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_Toc7520806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42</w:t>
        </w:r>
        <w:r w:rsidR="00F0688F" w:rsidRPr="00041A3F">
          <w:rPr>
            <w:rFonts w:ascii="Times New Roman" w:hAnsi="Times New Roman" w:cs="Times New Roman"/>
            <w:noProof/>
            <w:webHidden/>
            <w:sz w:val="24"/>
            <w:szCs w:val="24"/>
          </w:rPr>
          <w:fldChar w:fldCharType="end"/>
        </w:r>
      </w:hyperlink>
    </w:p>
    <w:p w14:paraId="793168EF" w14:textId="32585C1D" w:rsidR="00F0688F" w:rsidRPr="00041A3F" w:rsidRDefault="00203C7D" w:rsidP="00F0688F">
      <w:pPr>
        <w:pStyle w:val="TableofFigures"/>
        <w:tabs>
          <w:tab w:val="right" w:leader="dot" w:pos="9062"/>
        </w:tabs>
        <w:spacing w:before="60" w:after="60" w:line="240" w:lineRule="auto"/>
        <w:jc w:val="both"/>
        <w:rPr>
          <w:rFonts w:ascii="Times New Roman" w:eastAsiaTheme="minorEastAsia" w:hAnsi="Times New Roman" w:cs="Times New Roman"/>
          <w:noProof/>
          <w:sz w:val="24"/>
          <w:szCs w:val="24"/>
        </w:rPr>
      </w:pPr>
      <w:hyperlink w:anchor="_Toc7520807" w:history="1">
        <w:r w:rsidR="00F0688F" w:rsidRPr="00041A3F">
          <w:rPr>
            <w:rStyle w:val="Hyperlink"/>
            <w:rFonts w:ascii="Times New Roman" w:hAnsi="Times New Roman" w:cs="Times New Roman"/>
            <w:noProof/>
            <w:sz w:val="24"/>
            <w:szCs w:val="24"/>
          </w:rPr>
          <w:t>Figure 16: Sharing of decision-making power between men and women in different fields</w:t>
        </w:r>
        <w:r w:rsidR="00F0688F" w:rsidRPr="00041A3F">
          <w:rPr>
            <w:rFonts w:ascii="Times New Roman" w:hAnsi="Times New Roman" w:cs="Times New Roman"/>
            <w:noProof/>
            <w:webHidden/>
            <w:sz w:val="24"/>
            <w:szCs w:val="24"/>
          </w:rPr>
          <w:tab/>
        </w:r>
        <w:r w:rsidR="00F0688F" w:rsidRPr="00041A3F">
          <w:rPr>
            <w:rFonts w:ascii="Times New Roman" w:hAnsi="Times New Roman" w:cs="Times New Roman"/>
            <w:noProof/>
            <w:webHidden/>
            <w:sz w:val="24"/>
            <w:szCs w:val="24"/>
          </w:rPr>
          <w:fldChar w:fldCharType="begin"/>
        </w:r>
        <w:r w:rsidR="00F0688F" w:rsidRPr="00041A3F">
          <w:rPr>
            <w:rFonts w:ascii="Times New Roman" w:hAnsi="Times New Roman" w:cs="Times New Roman"/>
            <w:noProof/>
            <w:webHidden/>
            <w:sz w:val="24"/>
            <w:szCs w:val="24"/>
          </w:rPr>
          <w:instrText xml:space="preserve"> PAGEREF _Toc7520807 \h </w:instrText>
        </w:r>
        <w:r w:rsidR="00F0688F" w:rsidRPr="00041A3F">
          <w:rPr>
            <w:rFonts w:ascii="Times New Roman" w:hAnsi="Times New Roman" w:cs="Times New Roman"/>
            <w:noProof/>
            <w:webHidden/>
            <w:sz w:val="24"/>
            <w:szCs w:val="24"/>
          </w:rPr>
        </w:r>
        <w:r w:rsidR="00F0688F" w:rsidRPr="00041A3F">
          <w:rPr>
            <w:rFonts w:ascii="Times New Roman" w:hAnsi="Times New Roman" w:cs="Times New Roman"/>
            <w:noProof/>
            <w:webHidden/>
            <w:sz w:val="24"/>
            <w:szCs w:val="24"/>
          </w:rPr>
          <w:fldChar w:fldCharType="separate"/>
        </w:r>
        <w:r w:rsidR="00F0688F" w:rsidRPr="00041A3F">
          <w:rPr>
            <w:rFonts w:ascii="Times New Roman" w:hAnsi="Times New Roman" w:cs="Times New Roman"/>
            <w:noProof/>
            <w:webHidden/>
            <w:sz w:val="24"/>
            <w:szCs w:val="24"/>
          </w:rPr>
          <w:t>42</w:t>
        </w:r>
        <w:r w:rsidR="00F0688F" w:rsidRPr="00041A3F">
          <w:rPr>
            <w:rFonts w:ascii="Times New Roman" w:hAnsi="Times New Roman" w:cs="Times New Roman"/>
            <w:noProof/>
            <w:webHidden/>
            <w:sz w:val="24"/>
            <w:szCs w:val="24"/>
          </w:rPr>
          <w:fldChar w:fldCharType="end"/>
        </w:r>
      </w:hyperlink>
    </w:p>
    <w:p w14:paraId="5756882B" w14:textId="6A3A03AC" w:rsidR="00F04850" w:rsidRPr="00041A3F" w:rsidRDefault="00F04850" w:rsidP="00F0688F">
      <w:pPr>
        <w:pStyle w:val="TableofFigures"/>
        <w:tabs>
          <w:tab w:val="right" w:leader="dot" w:pos="9062"/>
        </w:tabs>
        <w:spacing w:before="60" w:after="60" w:line="240" w:lineRule="auto"/>
        <w:jc w:val="both"/>
        <w:rPr>
          <w:rStyle w:val="Hyperlink"/>
          <w:rFonts w:ascii="Times New Roman" w:hAnsi="Times New Roman" w:cs="Times New Roman"/>
          <w:noProof/>
          <w:sz w:val="24"/>
          <w:szCs w:val="24"/>
        </w:rPr>
      </w:pPr>
      <w:r w:rsidRPr="00041A3F">
        <w:rPr>
          <w:rStyle w:val="Hyperlink"/>
          <w:rFonts w:ascii="Times New Roman" w:hAnsi="Times New Roman" w:cs="Times New Roman"/>
          <w:noProof/>
          <w:sz w:val="24"/>
          <w:szCs w:val="24"/>
        </w:rPr>
        <w:fldChar w:fldCharType="end"/>
      </w:r>
    </w:p>
    <w:p w14:paraId="7249DDCD" w14:textId="77777777" w:rsidR="00F579B9" w:rsidRPr="00041A3F" w:rsidRDefault="00F579B9">
      <w:pPr>
        <w:rPr>
          <w:rFonts w:ascii="Times New Roman" w:eastAsiaTheme="majorEastAsia" w:hAnsi="Times New Roman" w:cs="Times New Roman"/>
          <w:b/>
          <w:sz w:val="32"/>
          <w:szCs w:val="32"/>
        </w:rPr>
      </w:pPr>
      <w:r w:rsidRPr="00041A3F">
        <w:rPr>
          <w:rFonts w:cs="Times New Roman"/>
          <w:sz w:val="32"/>
        </w:rPr>
        <w:br w:type="page"/>
      </w:r>
    </w:p>
    <w:p w14:paraId="0D3FD989" w14:textId="2FF8AE77" w:rsidR="00691D45" w:rsidRPr="00041A3F" w:rsidRDefault="007B2C7A" w:rsidP="00691D45">
      <w:pPr>
        <w:pStyle w:val="Heading1"/>
        <w:numPr>
          <w:ilvl w:val="0"/>
          <w:numId w:val="0"/>
        </w:numPr>
        <w:spacing w:before="120" w:after="120" w:line="264" w:lineRule="auto"/>
        <w:ind w:left="432" w:hanging="432"/>
        <w:jc w:val="center"/>
        <w:rPr>
          <w:rFonts w:cs="Times New Roman"/>
          <w:sz w:val="32"/>
        </w:rPr>
      </w:pPr>
      <w:bookmarkStart w:id="4" w:name="_Toc7520722"/>
      <w:r w:rsidRPr="00041A3F">
        <w:rPr>
          <w:rFonts w:cs="Times New Roman"/>
          <w:sz w:val="32"/>
        </w:rPr>
        <w:lastRenderedPageBreak/>
        <w:t>LIST OF TABLES</w:t>
      </w:r>
      <w:bookmarkEnd w:id="4"/>
      <w:r w:rsidRPr="00041A3F">
        <w:rPr>
          <w:rFonts w:cs="Times New Roman"/>
          <w:sz w:val="32"/>
        </w:rPr>
        <w:t xml:space="preserve"> </w:t>
      </w:r>
    </w:p>
    <w:p w14:paraId="6E215A6C" w14:textId="0DF5D757" w:rsidR="00F0688F" w:rsidRPr="00041A3F" w:rsidRDefault="00F04850"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r w:rsidRPr="00041A3F">
        <w:rPr>
          <w:rStyle w:val="Hyperlink"/>
          <w:rFonts w:ascii="Times New Roman" w:hAnsi="Times New Roman" w:cs="Times New Roman"/>
          <w:noProof/>
          <w:sz w:val="24"/>
          <w:szCs w:val="24"/>
        </w:rPr>
        <w:fldChar w:fldCharType="begin"/>
      </w:r>
      <w:r w:rsidRPr="00041A3F">
        <w:rPr>
          <w:rStyle w:val="Hyperlink"/>
          <w:rFonts w:ascii="Times New Roman" w:hAnsi="Times New Roman" w:cs="Times New Roman"/>
          <w:noProof/>
          <w:sz w:val="24"/>
          <w:szCs w:val="24"/>
        </w:rPr>
        <w:instrText xml:space="preserve"> TOC \h \z \c "Table" </w:instrText>
      </w:r>
      <w:r w:rsidRPr="00041A3F">
        <w:rPr>
          <w:rStyle w:val="Hyperlink"/>
          <w:rFonts w:ascii="Times New Roman" w:hAnsi="Times New Roman" w:cs="Times New Roman"/>
          <w:noProof/>
          <w:sz w:val="24"/>
          <w:szCs w:val="24"/>
        </w:rPr>
        <w:fldChar w:fldCharType="separate"/>
      </w:r>
      <w:hyperlink w:anchor="_Toc7520833" w:history="1">
        <w:r w:rsidR="00F0688F" w:rsidRPr="00041A3F">
          <w:rPr>
            <w:rStyle w:val="Hyperlink"/>
            <w:rFonts w:ascii="Times New Roman" w:hAnsi="Times New Roman" w:cs="Times New Roman"/>
            <w:noProof/>
            <w:sz w:val="24"/>
            <w:szCs w:val="24"/>
          </w:rPr>
          <w:t>Table 1: Technical parameters of embankment routes</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_Toc7520833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15</w:t>
        </w:r>
        <w:r w:rsidR="00F0688F" w:rsidRPr="00041A3F">
          <w:rPr>
            <w:rStyle w:val="Hyperlink"/>
            <w:rFonts w:ascii="Times New Roman" w:hAnsi="Times New Roman" w:cs="Times New Roman"/>
            <w:webHidden/>
            <w:sz w:val="24"/>
            <w:szCs w:val="24"/>
          </w:rPr>
          <w:fldChar w:fldCharType="end"/>
        </w:r>
      </w:hyperlink>
    </w:p>
    <w:p w14:paraId="1096DC7F" w14:textId="1F22C621"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34" w:history="1">
        <w:r w:rsidR="00F0688F" w:rsidRPr="00041A3F">
          <w:rPr>
            <w:rStyle w:val="Hyperlink"/>
            <w:rFonts w:ascii="Times New Roman" w:hAnsi="Times New Roman" w:cs="Times New Roman"/>
            <w:noProof/>
            <w:sz w:val="24"/>
            <w:szCs w:val="24"/>
          </w:rPr>
          <w:t>Table 2: Estimation of additional mangrove planting area in aquaculture ponds</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_Toc7520834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17</w:t>
        </w:r>
        <w:r w:rsidR="00F0688F" w:rsidRPr="00041A3F">
          <w:rPr>
            <w:rStyle w:val="Hyperlink"/>
            <w:rFonts w:ascii="Times New Roman" w:hAnsi="Times New Roman" w:cs="Times New Roman"/>
            <w:webHidden/>
            <w:sz w:val="24"/>
            <w:szCs w:val="24"/>
          </w:rPr>
          <w:fldChar w:fldCharType="end"/>
        </w:r>
      </w:hyperlink>
    </w:p>
    <w:p w14:paraId="06959FF9" w14:textId="47FF4CD1"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35" w:history="1">
        <w:r w:rsidR="00F0688F" w:rsidRPr="00041A3F">
          <w:rPr>
            <w:rStyle w:val="Hyperlink"/>
            <w:rFonts w:ascii="Times New Roman" w:hAnsi="Times New Roman" w:cs="Times New Roman"/>
            <w:noProof/>
            <w:sz w:val="24"/>
            <w:szCs w:val="24"/>
          </w:rPr>
          <w:t>Table 3: Summary impacts due to the land acquisition of the subproject</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_Toc7520835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22</w:t>
        </w:r>
        <w:r w:rsidR="00F0688F" w:rsidRPr="00041A3F">
          <w:rPr>
            <w:rStyle w:val="Hyperlink"/>
            <w:rFonts w:ascii="Times New Roman" w:hAnsi="Times New Roman" w:cs="Times New Roman"/>
            <w:webHidden/>
            <w:sz w:val="24"/>
            <w:szCs w:val="24"/>
          </w:rPr>
          <w:fldChar w:fldCharType="end"/>
        </w:r>
      </w:hyperlink>
    </w:p>
    <w:p w14:paraId="3526D0E6" w14:textId="5D6276CE"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36" w:history="1">
        <w:r w:rsidR="00F0688F" w:rsidRPr="00041A3F">
          <w:rPr>
            <w:rStyle w:val="Hyperlink"/>
            <w:rFonts w:ascii="Times New Roman" w:hAnsi="Times New Roman" w:cs="Times New Roman"/>
            <w:noProof/>
            <w:sz w:val="24"/>
            <w:szCs w:val="24"/>
          </w:rPr>
          <w:t>Table 4: Scope of land acquisition for subproject implementation</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_Toc7520836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23</w:t>
        </w:r>
        <w:r w:rsidR="00F0688F" w:rsidRPr="00041A3F">
          <w:rPr>
            <w:rStyle w:val="Hyperlink"/>
            <w:rFonts w:ascii="Times New Roman" w:hAnsi="Times New Roman" w:cs="Times New Roman"/>
            <w:webHidden/>
            <w:sz w:val="24"/>
            <w:szCs w:val="24"/>
          </w:rPr>
          <w:fldChar w:fldCharType="end"/>
        </w:r>
      </w:hyperlink>
    </w:p>
    <w:p w14:paraId="2D28DF4C" w14:textId="7CD8BDF4"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37" w:history="1">
        <w:r w:rsidR="00F0688F" w:rsidRPr="00041A3F">
          <w:rPr>
            <w:rStyle w:val="Hyperlink"/>
            <w:rFonts w:ascii="Times New Roman" w:hAnsi="Times New Roman" w:cs="Times New Roman"/>
            <w:noProof/>
            <w:sz w:val="24"/>
            <w:szCs w:val="24"/>
          </w:rPr>
          <w:t>Table 5: Number of household leasing land of the subproject</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_Toc7520837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24</w:t>
        </w:r>
        <w:r w:rsidR="00F0688F" w:rsidRPr="00041A3F">
          <w:rPr>
            <w:rStyle w:val="Hyperlink"/>
            <w:rFonts w:ascii="Times New Roman" w:hAnsi="Times New Roman" w:cs="Times New Roman"/>
            <w:webHidden/>
            <w:sz w:val="24"/>
            <w:szCs w:val="24"/>
          </w:rPr>
          <w:fldChar w:fldCharType="end"/>
        </w:r>
      </w:hyperlink>
    </w:p>
    <w:p w14:paraId="140B34FD" w14:textId="36AE7AB4"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38" w:history="1">
        <w:r w:rsidR="00F0688F" w:rsidRPr="00041A3F">
          <w:rPr>
            <w:rStyle w:val="Hyperlink"/>
            <w:rFonts w:ascii="Times New Roman" w:hAnsi="Times New Roman" w:cs="Times New Roman"/>
            <w:noProof/>
            <w:sz w:val="24"/>
            <w:szCs w:val="24"/>
          </w:rPr>
          <w:t>Table 6: Summary of the number of affected households of the subproject</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_Toc7520838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26</w:t>
        </w:r>
        <w:r w:rsidR="00F0688F" w:rsidRPr="00041A3F">
          <w:rPr>
            <w:rStyle w:val="Hyperlink"/>
            <w:rFonts w:ascii="Times New Roman" w:hAnsi="Times New Roman" w:cs="Times New Roman"/>
            <w:webHidden/>
            <w:sz w:val="24"/>
            <w:szCs w:val="24"/>
          </w:rPr>
          <w:fldChar w:fldCharType="end"/>
        </w:r>
      </w:hyperlink>
    </w:p>
    <w:p w14:paraId="0CFC813D" w14:textId="0FF378D9"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39" w:history="1">
        <w:r w:rsidR="00F0688F" w:rsidRPr="00041A3F">
          <w:rPr>
            <w:rStyle w:val="Hyperlink"/>
            <w:rFonts w:ascii="Times New Roman" w:hAnsi="Times New Roman" w:cs="Times New Roman"/>
            <w:noProof/>
            <w:sz w:val="24"/>
            <w:szCs w:val="24"/>
          </w:rPr>
          <w:t>Table 7: Summary of permanent land loss (m2) for the construction of embankment routes</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_Toc7520839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27</w:t>
        </w:r>
        <w:r w:rsidR="00F0688F" w:rsidRPr="00041A3F">
          <w:rPr>
            <w:rStyle w:val="Hyperlink"/>
            <w:rFonts w:ascii="Times New Roman" w:hAnsi="Times New Roman" w:cs="Times New Roman"/>
            <w:webHidden/>
            <w:sz w:val="24"/>
            <w:szCs w:val="24"/>
          </w:rPr>
          <w:fldChar w:fldCharType="end"/>
        </w:r>
      </w:hyperlink>
    </w:p>
    <w:p w14:paraId="4DF6C4E5" w14:textId="6825E7A8"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40" w:history="1">
        <w:r w:rsidR="00F0688F" w:rsidRPr="00041A3F">
          <w:rPr>
            <w:rStyle w:val="Hyperlink"/>
            <w:rFonts w:ascii="Times New Roman" w:hAnsi="Times New Roman" w:cs="Times New Roman"/>
            <w:noProof/>
            <w:sz w:val="24"/>
            <w:szCs w:val="24"/>
          </w:rPr>
          <w:t>Table 8: Summary of temporary land loss due to the construction of the subproject</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_Toc7520840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28</w:t>
        </w:r>
        <w:r w:rsidR="00F0688F" w:rsidRPr="00041A3F">
          <w:rPr>
            <w:rStyle w:val="Hyperlink"/>
            <w:rFonts w:ascii="Times New Roman" w:hAnsi="Times New Roman" w:cs="Times New Roman"/>
            <w:webHidden/>
            <w:sz w:val="24"/>
            <w:szCs w:val="24"/>
          </w:rPr>
          <w:fldChar w:fldCharType="end"/>
        </w:r>
      </w:hyperlink>
    </w:p>
    <w:p w14:paraId="0EEC66D4" w14:textId="0F7277C5"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41" w:history="1">
        <w:r w:rsidR="00F0688F" w:rsidRPr="00041A3F">
          <w:rPr>
            <w:rStyle w:val="Hyperlink"/>
            <w:rFonts w:ascii="Times New Roman" w:hAnsi="Times New Roman" w:cs="Times New Roman"/>
            <w:noProof/>
            <w:sz w:val="24"/>
            <w:szCs w:val="24"/>
          </w:rPr>
          <w:t>Table 9: Land loss for the subproject construction</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_Toc7520841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29</w:t>
        </w:r>
        <w:r w:rsidR="00F0688F" w:rsidRPr="00041A3F">
          <w:rPr>
            <w:rStyle w:val="Hyperlink"/>
            <w:rFonts w:ascii="Times New Roman" w:hAnsi="Times New Roman" w:cs="Times New Roman"/>
            <w:webHidden/>
            <w:sz w:val="24"/>
            <w:szCs w:val="24"/>
          </w:rPr>
          <w:fldChar w:fldCharType="end"/>
        </w:r>
      </w:hyperlink>
    </w:p>
    <w:p w14:paraId="1E317A21" w14:textId="1667786F"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42" w:history="1">
        <w:r w:rsidR="00F0688F" w:rsidRPr="00041A3F">
          <w:rPr>
            <w:rStyle w:val="Hyperlink"/>
            <w:rFonts w:ascii="Times New Roman" w:hAnsi="Times New Roman" w:cs="Times New Roman"/>
            <w:noProof/>
            <w:sz w:val="24"/>
            <w:szCs w:val="24"/>
          </w:rPr>
          <w:t>Table 10: Severely affected households of the subproject</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_Toc7520842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30</w:t>
        </w:r>
        <w:r w:rsidR="00F0688F" w:rsidRPr="00041A3F">
          <w:rPr>
            <w:rStyle w:val="Hyperlink"/>
            <w:rFonts w:ascii="Times New Roman" w:hAnsi="Times New Roman" w:cs="Times New Roman"/>
            <w:webHidden/>
            <w:sz w:val="24"/>
            <w:szCs w:val="24"/>
          </w:rPr>
          <w:fldChar w:fldCharType="end"/>
        </w:r>
      </w:hyperlink>
    </w:p>
    <w:p w14:paraId="6B2716C8" w14:textId="0424341A"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43" w:history="1">
        <w:r w:rsidR="00F0688F" w:rsidRPr="00041A3F">
          <w:rPr>
            <w:rStyle w:val="Hyperlink"/>
            <w:rFonts w:ascii="Times New Roman" w:hAnsi="Times New Roman" w:cs="Times New Roman"/>
            <w:noProof/>
            <w:sz w:val="24"/>
            <w:szCs w:val="24"/>
          </w:rPr>
          <w:t>Table 11: Summary of vulnerable affected households of the subproject</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_Toc7520843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31</w:t>
        </w:r>
        <w:r w:rsidR="00F0688F" w:rsidRPr="00041A3F">
          <w:rPr>
            <w:rStyle w:val="Hyperlink"/>
            <w:rFonts w:ascii="Times New Roman" w:hAnsi="Times New Roman" w:cs="Times New Roman"/>
            <w:webHidden/>
            <w:sz w:val="24"/>
            <w:szCs w:val="24"/>
          </w:rPr>
          <w:fldChar w:fldCharType="end"/>
        </w:r>
      </w:hyperlink>
    </w:p>
    <w:p w14:paraId="55A1EBD8" w14:textId="480F77AA"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44" w:history="1">
        <w:r w:rsidR="00F0688F" w:rsidRPr="00041A3F">
          <w:rPr>
            <w:rStyle w:val="Hyperlink"/>
            <w:rFonts w:ascii="Times New Roman" w:hAnsi="Times New Roman" w:cs="Times New Roman"/>
            <w:noProof/>
            <w:sz w:val="24"/>
            <w:szCs w:val="24"/>
          </w:rPr>
          <w:t>Table 12: Natural area, the population of 4 communes affected by land acquisition caused by the subproject implementation</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_Toc7520844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32</w:t>
        </w:r>
        <w:r w:rsidR="00F0688F" w:rsidRPr="00041A3F">
          <w:rPr>
            <w:rStyle w:val="Hyperlink"/>
            <w:rFonts w:ascii="Times New Roman" w:hAnsi="Times New Roman" w:cs="Times New Roman"/>
            <w:webHidden/>
            <w:sz w:val="24"/>
            <w:szCs w:val="24"/>
          </w:rPr>
          <w:fldChar w:fldCharType="end"/>
        </w:r>
      </w:hyperlink>
    </w:p>
    <w:p w14:paraId="3FE19A9B" w14:textId="748CFF92"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45" w:history="1">
        <w:r w:rsidR="00F0688F" w:rsidRPr="00041A3F">
          <w:rPr>
            <w:rStyle w:val="Hyperlink"/>
            <w:rFonts w:ascii="Times New Roman" w:hAnsi="Times New Roman" w:cs="Times New Roman"/>
            <w:noProof/>
            <w:sz w:val="24"/>
            <w:szCs w:val="24"/>
          </w:rPr>
          <w:t>Table 13: Number of households and people affected by land acquisition</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_Toc7520845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32</w:t>
        </w:r>
        <w:r w:rsidR="00F0688F" w:rsidRPr="00041A3F">
          <w:rPr>
            <w:rStyle w:val="Hyperlink"/>
            <w:rFonts w:ascii="Times New Roman" w:hAnsi="Times New Roman" w:cs="Times New Roman"/>
            <w:webHidden/>
            <w:sz w:val="24"/>
            <w:szCs w:val="24"/>
          </w:rPr>
          <w:fldChar w:fldCharType="end"/>
        </w:r>
      </w:hyperlink>
    </w:p>
    <w:p w14:paraId="4CF4FDAE" w14:textId="2C2E643E"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46" w:history="1">
        <w:r w:rsidR="00F0688F" w:rsidRPr="00041A3F">
          <w:rPr>
            <w:rStyle w:val="Hyperlink"/>
            <w:rFonts w:ascii="Times New Roman" w:hAnsi="Times New Roman" w:cs="Times New Roman"/>
            <w:noProof/>
            <w:sz w:val="24"/>
            <w:szCs w:val="24"/>
          </w:rPr>
          <w:t>Table 14: Capabilities of the poor, middle and well-off HH</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_Toc7520846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35</w:t>
        </w:r>
        <w:r w:rsidR="00F0688F" w:rsidRPr="00041A3F">
          <w:rPr>
            <w:rStyle w:val="Hyperlink"/>
            <w:rFonts w:ascii="Times New Roman" w:hAnsi="Times New Roman" w:cs="Times New Roman"/>
            <w:webHidden/>
            <w:sz w:val="24"/>
            <w:szCs w:val="24"/>
          </w:rPr>
          <w:fldChar w:fldCharType="end"/>
        </w:r>
      </w:hyperlink>
    </w:p>
    <w:p w14:paraId="6DB4E016" w14:textId="272F6314"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47" w:history="1">
        <w:r w:rsidR="00F0688F" w:rsidRPr="00041A3F">
          <w:rPr>
            <w:rStyle w:val="Hyperlink"/>
            <w:rFonts w:ascii="Times New Roman" w:hAnsi="Times New Roman" w:cs="Times New Roman"/>
            <w:noProof/>
            <w:sz w:val="24"/>
            <w:szCs w:val="24"/>
          </w:rPr>
          <w:t>Table 15: Daily water use of affected households by the subproject</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_Toc7520847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36</w:t>
        </w:r>
        <w:r w:rsidR="00F0688F" w:rsidRPr="00041A3F">
          <w:rPr>
            <w:rStyle w:val="Hyperlink"/>
            <w:rFonts w:ascii="Times New Roman" w:hAnsi="Times New Roman" w:cs="Times New Roman"/>
            <w:webHidden/>
            <w:sz w:val="24"/>
            <w:szCs w:val="24"/>
          </w:rPr>
          <w:fldChar w:fldCharType="end"/>
        </w:r>
      </w:hyperlink>
    </w:p>
    <w:p w14:paraId="4F05B110" w14:textId="5D0629EC"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48" w:history="1">
        <w:r w:rsidR="00F0688F" w:rsidRPr="00041A3F">
          <w:rPr>
            <w:rStyle w:val="Hyperlink"/>
            <w:rFonts w:ascii="Times New Roman" w:hAnsi="Times New Roman" w:cs="Times New Roman"/>
            <w:noProof/>
            <w:sz w:val="24"/>
            <w:szCs w:val="24"/>
          </w:rPr>
          <w:t>Table 16: Environmental sanitation of affected households</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_Toc7520848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36</w:t>
        </w:r>
        <w:r w:rsidR="00F0688F" w:rsidRPr="00041A3F">
          <w:rPr>
            <w:rStyle w:val="Hyperlink"/>
            <w:rFonts w:ascii="Times New Roman" w:hAnsi="Times New Roman" w:cs="Times New Roman"/>
            <w:webHidden/>
            <w:sz w:val="24"/>
            <w:szCs w:val="24"/>
          </w:rPr>
          <w:fldChar w:fldCharType="end"/>
        </w:r>
      </w:hyperlink>
    </w:p>
    <w:p w14:paraId="2866A36E" w14:textId="29CB3D9D"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49" w:history="1">
        <w:r w:rsidR="00F0688F" w:rsidRPr="00041A3F">
          <w:rPr>
            <w:rStyle w:val="Hyperlink"/>
            <w:rFonts w:ascii="Times New Roman" w:hAnsi="Times New Roman" w:cs="Times New Roman"/>
            <w:noProof/>
            <w:sz w:val="24"/>
            <w:szCs w:val="24"/>
          </w:rPr>
          <w:t>Table 17: Electricity using by affected households</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_Toc7520849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37</w:t>
        </w:r>
        <w:r w:rsidR="00F0688F" w:rsidRPr="00041A3F">
          <w:rPr>
            <w:rStyle w:val="Hyperlink"/>
            <w:rFonts w:ascii="Times New Roman" w:hAnsi="Times New Roman" w:cs="Times New Roman"/>
            <w:webHidden/>
            <w:sz w:val="24"/>
            <w:szCs w:val="24"/>
          </w:rPr>
          <w:fldChar w:fldCharType="end"/>
        </w:r>
      </w:hyperlink>
    </w:p>
    <w:p w14:paraId="04988D07" w14:textId="5B960335"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50" w:history="1">
        <w:r w:rsidR="00F0688F" w:rsidRPr="00041A3F">
          <w:rPr>
            <w:rStyle w:val="Hyperlink"/>
            <w:rFonts w:ascii="Times New Roman" w:hAnsi="Times New Roman" w:cs="Times New Roman"/>
            <w:noProof/>
            <w:sz w:val="24"/>
            <w:szCs w:val="24"/>
          </w:rPr>
          <w:t>Table 18: Males and females who have heard the term “climate change”</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_Toc7520850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38</w:t>
        </w:r>
        <w:r w:rsidR="00F0688F" w:rsidRPr="00041A3F">
          <w:rPr>
            <w:rStyle w:val="Hyperlink"/>
            <w:rFonts w:ascii="Times New Roman" w:hAnsi="Times New Roman" w:cs="Times New Roman"/>
            <w:webHidden/>
            <w:sz w:val="24"/>
            <w:szCs w:val="24"/>
          </w:rPr>
          <w:fldChar w:fldCharType="end"/>
        </w:r>
      </w:hyperlink>
    </w:p>
    <w:p w14:paraId="6B6705C1" w14:textId="7AA7E38B"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51" w:history="1">
        <w:r w:rsidR="00F0688F" w:rsidRPr="00041A3F">
          <w:rPr>
            <w:rStyle w:val="Hyperlink"/>
            <w:rFonts w:ascii="Times New Roman" w:hAnsi="Times New Roman" w:cs="Times New Roman"/>
            <w:noProof/>
            <w:sz w:val="24"/>
            <w:szCs w:val="24"/>
          </w:rPr>
          <w:t>Table 19: Net income and sharing of labor between men and women by different livelihood activities</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_Toc7520851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41</w:t>
        </w:r>
        <w:r w:rsidR="00F0688F" w:rsidRPr="00041A3F">
          <w:rPr>
            <w:rStyle w:val="Hyperlink"/>
            <w:rFonts w:ascii="Times New Roman" w:hAnsi="Times New Roman" w:cs="Times New Roman"/>
            <w:webHidden/>
            <w:sz w:val="24"/>
            <w:szCs w:val="24"/>
          </w:rPr>
          <w:fldChar w:fldCharType="end"/>
        </w:r>
      </w:hyperlink>
    </w:p>
    <w:p w14:paraId="6A54B080" w14:textId="0FEDBE11"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52" w:history="1">
        <w:r w:rsidR="00F0688F" w:rsidRPr="00041A3F">
          <w:rPr>
            <w:rStyle w:val="Hyperlink"/>
            <w:rFonts w:ascii="Times New Roman" w:hAnsi="Times New Roman" w:cs="Times New Roman"/>
            <w:noProof/>
            <w:sz w:val="24"/>
            <w:szCs w:val="24"/>
          </w:rPr>
          <w:t>Table 20: Comparison between the World Bank and Vietnam compensation, support and resettlement policy and policy recommendations for the subproject</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_Toc7520852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44</w:t>
        </w:r>
        <w:r w:rsidR="00F0688F" w:rsidRPr="00041A3F">
          <w:rPr>
            <w:rStyle w:val="Hyperlink"/>
            <w:rFonts w:ascii="Times New Roman" w:hAnsi="Times New Roman" w:cs="Times New Roman"/>
            <w:webHidden/>
            <w:sz w:val="24"/>
            <w:szCs w:val="24"/>
          </w:rPr>
          <w:fldChar w:fldCharType="end"/>
        </w:r>
      </w:hyperlink>
    </w:p>
    <w:p w14:paraId="4E041436" w14:textId="23149AE1"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53" w:history="1">
        <w:r w:rsidR="00F0688F" w:rsidRPr="00041A3F">
          <w:rPr>
            <w:rStyle w:val="Hyperlink"/>
            <w:rFonts w:ascii="Times New Roman" w:hAnsi="Times New Roman" w:cs="Times New Roman"/>
            <w:noProof/>
            <w:sz w:val="24"/>
            <w:szCs w:val="24"/>
          </w:rPr>
          <w:t>Table 21: Entitlement matrix of the subproject</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_Toc7520853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59</w:t>
        </w:r>
        <w:r w:rsidR="00F0688F" w:rsidRPr="00041A3F">
          <w:rPr>
            <w:rStyle w:val="Hyperlink"/>
            <w:rFonts w:ascii="Times New Roman" w:hAnsi="Times New Roman" w:cs="Times New Roman"/>
            <w:webHidden/>
            <w:sz w:val="24"/>
            <w:szCs w:val="24"/>
          </w:rPr>
          <w:fldChar w:fldCharType="end"/>
        </w:r>
      </w:hyperlink>
    </w:p>
    <w:p w14:paraId="0D88432C" w14:textId="4F58152D"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54" w:history="1">
        <w:r w:rsidR="00F0688F" w:rsidRPr="00041A3F">
          <w:rPr>
            <w:rStyle w:val="Hyperlink"/>
            <w:rFonts w:ascii="Times New Roman" w:hAnsi="Times New Roman" w:cs="Times New Roman"/>
            <w:noProof/>
            <w:sz w:val="24"/>
            <w:szCs w:val="24"/>
          </w:rPr>
          <w:t>Table 22: Summary of consultations during the preparation of the RAP</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_Toc7520854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72</w:t>
        </w:r>
        <w:r w:rsidR="00F0688F" w:rsidRPr="00041A3F">
          <w:rPr>
            <w:rStyle w:val="Hyperlink"/>
            <w:rFonts w:ascii="Times New Roman" w:hAnsi="Times New Roman" w:cs="Times New Roman"/>
            <w:webHidden/>
            <w:sz w:val="24"/>
            <w:szCs w:val="24"/>
          </w:rPr>
          <w:fldChar w:fldCharType="end"/>
        </w:r>
      </w:hyperlink>
    </w:p>
    <w:p w14:paraId="3F85A382" w14:textId="65D74836"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55" w:history="1">
        <w:r w:rsidR="00F0688F" w:rsidRPr="00041A3F">
          <w:rPr>
            <w:rStyle w:val="Hyperlink"/>
            <w:rFonts w:ascii="Times New Roman" w:hAnsi="Times New Roman" w:cs="Times New Roman"/>
            <w:noProof/>
            <w:sz w:val="24"/>
            <w:szCs w:val="24"/>
          </w:rPr>
          <w:t>Table 23: RAP implementation plan</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_Toc7520855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80</w:t>
        </w:r>
        <w:r w:rsidR="00F0688F" w:rsidRPr="00041A3F">
          <w:rPr>
            <w:rStyle w:val="Hyperlink"/>
            <w:rFonts w:ascii="Times New Roman" w:hAnsi="Times New Roman" w:cs="Times New Roman"/>
            <w:webHidden/>
            <w:sz w:val="24"/>
            <w:szCs w:val="24"/>
          </w:rPr>
          <w:fldChar w:fldCharType="end"/>
        </w:r>
      </w:hyperlink>
    </w:p>
    <w:p w14:paraId="04DE98BB" w14:textId="6E954349"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56" w:history="1">
        <w:r w:rsidR="00F0688F" w:rsidRPr="00041A3F">
          <w:rPr>
            <w:rStyle w:val="Hyperlink"/>
            <w:rFonts w:ascii="Times New Roman" w:hAnsi="Times New Roman" w:cs="Times New Roman"/>
            <w:noProof/>
            <w:sz w:val="24"/>
            <w:szCs w:val="24"/>
          </w:rPr>
          <w:t>Table 24: Budget for the subproject RAP implementation</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_Toc7520856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87</w:t>
        </w:r>
        <w:r w:rsidR="00F0688F" w:rsidRPr="00041A3F">
          <w:rPr>
            <w:rStyle w:val="Hyperlink"/>
            <w:rFonts w:ascii="Times New Roman" w:hAnsi="Times New Roman" w:cs="Times New Roman"/>
            <w:webHidden/>
            <w:sz w:val="24"/>
            <w:szCs w:val="24"/>
          </w:rPr>
          <w:fldChar w:fldCharType="end"/>
        </w:r>
      </w:hyperlink>
    </w:p>
    <w:p w14:paraId="6A9603FD" w14:textId="14491B87" w:rsidR="00F0688F" w:rsidRPr="00041A3F" w:rsidRDefault="00203C7D" w:rsidP="00F0688F">
      <w:pPr>
        <w:pStyle w:val="TableofFigures"/>
        <w:tabs>
          <w:tab w:val="right" w:leader="dot" w:pos="9062"/>
        </w:tabs>
        <w:spacing w:before="60" w:after="60" w:line="240" w:lineRule="auto"/>
        <w:jc w:val="both"/>
        <w:rPr>
          <w:rStyle w:val="Hyperlink"/>
          <w:rFonts w:ascii="Times New Roman" w:hAnsi="Times New Roman" w:cs="Times New Roman"/>
          <w:sz w:val="24"/>
          <w:szCs w:val="24"/>
        </w:rPr>
      </w:pPr>
      <w:hyperlink w:anchor="_Toc7520857" w:history="1">
        <w:r w:rsidR="00F0688F" w:rsidRPr="00041A3F">
          <w:rPr>
            <w:rStyle w:val="Hyperlink"/>
            <w:rFonts w:ascii="Times New Roman" w:hAnsi="Times New Roman" w:cs="Times New Roman"/>
            <w:noProof/>
            <w:sz w:val="24"/>
            <w:szCs w:val="24"/>
          </w:rPr>
          <w:t>Table 25: Cost of the income restoration program</w:t>
        </w:r>
        <w:r w:rsidR="00F0688F" w:rsidRPr="00041A3F">
          <w:rPr>
            <w:rStyle w:val="Hyperlink"/>
            <w:rFonts w:ascii="Times New Roman" w:hAnsi="Times New Roman" w:cs="Times New Roman"/>
            <w:webHidden/>
            <w:sz w:val="24"/>
            <w:szCs w:val="24"/>
          </w:rPr>
          <w:tab/>
        </w:r>
        <w:r w:rsidR="00F0688F" w:rsidRPr="00041A3F">
          <w:rPr>
            <w:rStyle w:val="Hyperlink"/>
            <w:rFonts w:ascii="Times New Roman" w:hAnsi="Times New Roman" w:cs="Times New Roman"/>
            <w:webHidden/>
            <w:sz w:val="24"/>
            <w:szCs w:val="24"/>
          </w:rPr>
          <w:fldChar w:fldCharType="begin"/>
        </w:r>
        <w:r w:rsidR="00F0688F" w:rsidRPr="00041A3F">
          <w:rPr>
            <w:rStyle w:val="Hyperlink"/>
            <w:rFonts w:ascii="Times New Roman" w:hAnsi="Times New Roman" w:cs="Times New Roman"/>
            <w:webHidden/>
            <w:sz w:val="24"/>
            <w:szCs w:val="24"/>
          </w:rPr>
          <w:instrText xml:space="preserve"> PAGEREF _Toc7520857 \h </w:instrText>
        </w:r>
        <w:r w:rsidR="00F0688F" w:rsidRPr="00041A3F">
          <w:rPr>
            <w:rStyle w:val="Hyperlink"/>
            <w:rFonts w:ascii="Times New Roman" w:hAnsi="Times New Roman" w:cs="Times New Roman"/>
            <w:webHidden/>
            <w:sz w:val="24"/>
            <w:szCs w:val="24"/>
          </w:rPr>
        </w:r>
        <w:r w:rsidR="00F0688F" w:rsidRPr="00041A3F">
          <w:rPr>
            <w:rStyle w:val="Hyperlink"/>
            <w:rFonts w:ascii="Times New Roman" w:hAnsi="Times New Roman" w:cs="Times New Roman"/>
            <w:webHidden/>
            <w:sz w:val="24"/>
            <w:szCs w:val="24"/>
          </w:rPr>
          <w:fldChar w:fldCharType="separate"/>
        </w:r>
        <w:r w:rsidR="00F0688F" w:rsidRPr="00041A3F">
          <w:rPr>
            <w:rStyle w:val="Hyperlink"/>
            <w:rFonts w:ascii="Times New Roman" w:hAnsi="Times New Roman" w:cs="Times New Roman"/>
            <w:webHidden/>
            <w:sz w:val="24"/>
            <w:szCs w:val="24"/>
          </w:rPr>
          <w:t>89</w:t>
        </w:r>
        <w:r w:rsidR="00F0688F" w:rsidRPr="00041A3F">
          <w:rPr>
            <w:rStyle w:val="Hyperlink"/>
            <w:rFonts w:ascii="Times New Roman" w:hAnsi="Times New Roman" w:cs="Times New Roman"/>
            <w:webHidden/>
            <w:sz w:val="24"/>
            <w:szCs w:val="24"/>
          </w:rPr>
          <w:fldChar w:fldCharType="end"/>
        </w:r>
      </w:hyperlink>
    </w:p>
    <w:p w14:paraId="1C8922FB" w14:textId="438205B2" w:rsidR="00691D45" w:rsidRPr="00041A3F" w:rsidRDefault="00F04850" w:rsidP="007227CE">
      <w:pPr>
        <w:pStyle w:val="TableofFigures"/>
        <w:tabs>
          <w:tab w:val="right" w:leader="dot" w:pos="9062"/>
        </w:tabs>
        <w:spacing w:before="60" w:after="60" w:line="240" w:lineRule="auto"/>
        <w:jc w:val="both"/>
        <w:rPr>
          <w:rFonts w:ascii="Times New Roman" w:hAnsi="Times New Roman" w:cs="Times New Roman"/>
          <w:sz w:val="24"/>
          <w:szCs w:val="24"/>
        </w:rPr>
      </w:pPr>
      <w:r w:rsidRPr="00041A3F">
        <w:rPr>
          <w:rStyle w:val="Hyperlink"/>
          <w:rFonts w:ascii="Times New Roman" w:hAnsi="Times New Roman" w:cs="Times New Roman"/>
          <w:noProof/>
          <w:sz w:val="24"/>
          <w:szCs w:val="24"/>
        </w:rPr>
        <w:fldChar w:fldCharType="end"/>
      </w:r>
    </w:p>
    <w:p w14:paraId="34453FC5" w14:textId="77777777" w:rsidR="00A67288" w:rsidRPr="00041A3F" w:rsidRDefault="00A67288">
      <w:pPr>
        <w:rPr>
          <w:rFonts w:ascii="Times New Roman" w:eastAsiaTheme="majorEastAsia" w:hAnsi="Times New Roman" w:cs="Times New Roman"/>
          <w:b/>
          <w:sz w:val="26"/>
          <w:szCs w:val="26"/>
        </w:rPr>
      </w:pPr>
      <w:r w:rsidRPr="00041A3F">
        <w:rPr>
          <w:rFonts w:cs="Times New Roman"/>
          <w:sz w:val="26"/>
          <w:szCs w:val="26"/>
        </w:rPr>
        <w:br w:type="page"/>
      </w:r>
    </w:p>
    <w:p w14:paraId="114944E3" w14:textId="3ABE5EBD" w:rsidR="00CA3552" w:rsidRPr="00041A3F" w:rsidRDefault="007B2C7A" w:rsidP="00CA3552">
      <w:pPr>
        <w:pStyle w:val="Heading1"/>
        <w:numPr>
          <w:ilvl w:val="0"/>
          <w:numId w:val="0"/>
        </w:numPr>
        <w:spacing w:before="120" w:after="120" w:line="264" w:lineRule="auto"/>
        <w:ind w:left="432" w:hanging="432"/>
        <w:rPr>
          <w:rFonts w:cs="Times New Roman"/>
          <w:sz w:val="26"/>
          <w:szCs w:val="26"/>
        </w:rPr>
      </w:pPr>
      <w:bookmarkStart w:id="5" w:name="_Toc7520723"/>
      <w:r w:rsidRPr="00041A3F">
        <w:rPr>
          <w:rFonts w:cs="Times New Roman"/>
          <w:sz w:val="26"/>
          <w:szCs w:val="26"/>
        </w:rPr>
        <w:lastRenderedPageBreak/>
        <w:t>GLOSSARY</w:t>
      </w:r>
      <w:bookmarkEnd w:id="5"/>
      <w:r w:rsidRPr="00041A3F">
        <w:rPr>
          <w:rFonts w:cs="Times New Roman"/>
          <w:sz w:val="26"/>
          <w:szCs w:val="26"/>
        </w:rPr>
        <w:t xml:space="preserve"> </w:t>
      </w:r>
    </w:p>
    <w:tbl>
      <w:tblPr>
        <w:tblStyle w:val="TableGrid"/>
        <w:tblW w:w="9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8"/>
        <w:gridCol w:w="7200"/>
      </w:tblGrid>
      <w:tr w:rsidR="00C73C13" w:rsidRPr="00041A3F" w14:paraId="427AC270" w14:textId="77777777" w:rsidTr="00924B49">
        <w:tc>
          <w:tcPr>
            <w:tcW w:w="2178" w:type="dxa"/>
          </w:tcPr>
          <w:p w14:paraId="3D65840D"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Times New Roman" w:hAnsi="Times New Roman" w:cs="Times New Roman"/>
                <w:sz w:val="24"/>
                <w:szCs w:val="24"/>
              </w:rPr>
              <w:t>Project impacts:</w:t>
            </w:r>
          </w:p>
        </w:tc>
        <w:tc>
          <w:tcPr>
            <w:tcW w:w="7200" w:type="dxa"/>
          </w:tcPr>
          <w:p w14:paraId="7A87B013" w14:textId="77777777" w:rsidR="00C73C13" w:rsidRPr="00041A3F" w:rsidRDefault="00C73C13" w:rsidP="00924B49">
            <w:pPr>
              <w:spacing w:before="60" w:after="60"/>
              <w:jc w:val="both"/>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Any impacts relating directly to land acquisition or limit using legal areas or protected areas</w:t>
            </w:r>
          </w:p>
        </w:tc>
      </w:tr>
      <w:tr w:rsidR="00C73C13" w:rsidRPr="00041A3F" w14:paraId="4BF63303" w14:textId="77777777" w:rsidTr="00924B49">
        <w:tc>
          <w:tcPr>
            <w:tcW w:w="2178" w:type="dxa"/>
          </w:tcPr>
          <w:p w14:paraId="7A820E23"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Times New Roman" w:hAnsi="Times New Roman" w:cs="Times New Roman"/>
                <w:sz w:val="24"/>
                <w:szCs w:val="24"/>
              </w:rPr>
              <w:t>Affected persons:</w:t>
            </w:r>
          </w:p>
        </w:tc>
        <w:tc>
          <w:tcPr>
            <w:tcW w:w="7200" w:type="dxa"/>
          </w:tcPr>
          <w:p w14:paraId="6A65518B" w14:textId="77777777" w:rsidR="00C73C13" w:rsidRPr="00041A3F" w:rsidRDefault="00C73C13" w:rsidP="00924B49">
            <w:pPr>
              <w:spacing w:before="60" w:after="60"/>
              <w:jc w:val="both"/>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Any person who, as a result of the implementation of a project, loses the right to own, use, or otherwise benefit from a built structure, land (residential, agricultural, or pasture), annual or perennial crops and trees, or any other fixed or moveable asset, either in full or in part, permanently or temporarily</w:t>
            </w:r>
          </w:p>
        </w:tc>
      </w:tr>
      <w:tr w:rsidR="00C73C13" w:rsidRPr="00041A3F" w14:paraId="396BF45B" w14:textId="77777777" w:rsidTr="00924B49">
        <w:tc>
          <w:tcPr>
            <w:tcW w:w="2178" w:type="dxa"/>
          </w:tcPr>
          <w:p w14:paraId="3F0FDB0C"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Times New Roman" w:hAnsi="Times New Roman" w:cs="Times New Roman"/>
                <w:sz w:val="24"/>
                <w:szCs w:val="24"/>
              </w:rPr>
              <w:t>Cut-off-date:</w:t>
            </w:r>
          </w:p>
        </w:tc>
        <w:tc>
          <w:tcPr>
            <w:tcW w:w="7200" w:type="dxa"/>
          </w:tcPr>
          <w:p w14:paraId="5E5336D8" w14:textId="6EAAFB91" w:rsidR="00C73C13" w:rsidRPr="00041A3F" w:rsidRDefault="00A67288" w:rsidP="00924B49">
            <w:pPr>
              <w:spacing w:before="60" w:after="60"/>
              <w:jc w:val="both"/>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 xml:space="preserve">Is the date when the PPC issues the Notification of </w:t>
            </w:r>
            <w:r w:rsidR="00C73C13" w:rsidRPr="00041A3F">
              <w:rPr>
                <w:rFonts w:ascii="Times New Roman" w:eastAsia="Times New Roman" w:hAnsi="Times New Roman" w:cs="Times New Roman"/>
                <w:sz w:val="24"/>
                <w:szCs w:val="24"/>
              </w:rPr>
              <w:t>Land acquisition for the relevant project (Article 67.1 of Land Law 2013) before implementation of detailed measurement survey. A census survey will be done before the cut-off date is announced to establish a list of potential affected households.</w:t>
            </w:r>
          </w:p>
        </w:tc>
      </w:tr>
      <w:tr w:rsidR="00C73C13" w:rsidRPr="00041A3F" w14:paraId="365CC49A" w14:textId="77777777" w:rsidTr="00924B49">
        <w:tc>
          <w:tcPr>
            <w:tcW w:w="2178" w:type="dxa"/>
          </w:tcPr>
          <w:p w14:paraId="7D8A1282"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Calibri" w:hAnsi="Times New Roman" w:cs="Times New Roman"/>
                <w:color w:val="000000"/>
                <w:sz w:val="24"/>
                <w:szCs w:val="24"/>
              </w:rPr>
              <w:t>Eligibility:</w:t>
            </w:r>
          </w:p>
        </w:tc>
        <w:tc>
          <w:tcPr>
            <w:tcW w:w="7200" w:type="dxa"/>
          </w:tcPr>
          <w:p w14:paraId="34F5020F" w14:textId="77777777" w:rsidR="00C73C13" w:rsidRPr="00041A3F" w:rsidRDefault="00C73C13" w:rsidP="00924B49">
            <w:pPr>
              <w:spacing w:before="60" w:after="60"/>
              <w:jc w:val="both"/>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Any person who used the land affected by the project and listed before the cut-off-date: (i) with formal legal right to land; (ii) without formal legal right to land but have a claim to such land or assets recognized under the laws of the country (iii) without recognizable legal right or claim to the land they are occupying</w:t>
            </w:r>
          </w:p>
        </w:tc>
      </w:tr>
      <w:tr w:rsidR="00C73C13" w:rsidRPr="00041A3F" w14:paraId="5476AEDA" w14:textId="77777777" w:rsidTr="00924B49">
        <w:tc>
          <w:tcPr>
            <w:tcW w:w="2178" w:type="dxa"/>
          </w:tcPr>
          <w:p w14:paraId="1FEF28E8"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Calibri" w:hAnsi="Times New Roman" w:cs="Times New Roman"/>
                <w:color w:val="000000"/>
                <w:sz w:val="24"/>
                <w:szCs w:val="24"/>
              </w:rPr>
              <w:t xml:space="preserve">Replacement cost: </w:t>
            </w:r>
          </w:p>
        </w:tc>
        <w:tc>
          <w:tcPr>
            <w:tcW w:w="7200" w:type="dxa"/>
          </w:tcPr>
          <w:p w14:paraId="35010168" w14:textId="77777777" w:rsidR="00C73C13" w:rsidRPr="00041A3F" w:rsidRDefault="00C73C13" w:rsidP="00924B49">
            <w:pPr>
              <w:spacing w:before="60" w:after="60"/>
              <w:jc w:val="both"/>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For agricultural land, the replacement cost is the pre-project or pre-displacement, whichever is higher, market value of land of equal productive potential or use located in the vicinity of the affected land, plus the cost of preparing the land to levels similar to those of the affected land, plus the cost of any registration and transfer taxes.</w:t>
            </w:r>
          </w:p>
          <w:p w14:paraId="029FC44F" w14:textId="77777777" w:rsidR="00C73C13" w:rsidRPr="00041A3F" w:rsidRDefault="00C73C13" w:rsidP="00924B49">
            <w:pPr>
              <w:spacing w:before="60" w:after="60"/>
              <w:jc w:val="both"/>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For land in urban areas, it is the pre-displacement market value of land of equal size and use, with similar or improved public infrastructure facilities and services and located in the vicinity of the affected land, plus the cost of any registration and transfer taxes.</w:t>
            </w:r>
          </w:p>
          <w:p w14:paraId="463AAFCA" w14:textId="77777777" w:rsidR="00C73C13" w:rsidRPr="00041A3F" w:rsidRDefault="00C73C13" w:rsidP="00924B49">
            <w:pPr>
              <w:spacing w:before="60" w:after="60"/>
              <w:jc w:val="both"/>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For houses and other structures, it is the market cost of the materials to build a replacement structure with an area and quality similar to or better than those of the affected structure, plus the cost of transporting building materials into the construction site, plus the cost of any labor and contractors’ fees, plus the cost of any registration and transfer taxes. In determining the replacement cost, depreciation of the asset and the value of salvage materials are not taken into account, nor is the value of benefits to be derived from the project deducted from the valuation of an affected asset.</w:t>
            </w:r>
          </w:p>
        </w:tc>
      </w:tr>
      <w:tr w:rsidR="00C73C13" w:rsidRPr="00041A3F" w14:paraId="72BD2205" w14:textId="77777777" w:rsidTr="00924B49">
        <w:tc>
          <w:tcPr>
            <w:tcW w:w="2178" w:type="dxa"/>
          </w:tcPr>
          <w:p w14:paraId="681EC333"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Calibri" w:hAnsi="Times New Roman" w:cs="Times New Roman"/>
                <w:color w:val="000000"/>
                <w:sz w:val="24"/>
                <w:szCs w:val="24"/>
              </w:rPr>
              <w:t>Resettlement</w:t>
            </w:r>
          </w:p>
        </w:tc>
        <w:tc>
          <w:tcPr>
            <w:tcW w:w="7200" w:type="dxa"/>
          </w:tcPr>
          <w:p w14:paraId="7F336BD7" w14:textId="77777777" w:rsidR="00C73C13" w:rsidRPr="00041A3F" w:rsidRDefault="00C73C13" w:rsidP="00924B49">
            <w:pPr>
              <w:spacing w:before="60" w:after="60"/>
              <w:jc w:val="both"/>
              <w:rPr>
                <w:rFonts w:ascii="Times New Roman" w:eastAsia="Calibri" w:hAnsi="Times New Roman" w:cs="Times New Roman"/>
                <w:color w:val="000000"/>
                <w:sz w:val="24"/>
                <w:szCs w:val="24"/>
              </w:rPr>
            </w:pPr>
            <w:r w:rsidRPr="00041A3F">
              <w:rPr>
                <w:rFonts w:ascii="Times New Roman" w:eastAsia="Times New Roman" w:hAnsi="Times New Roman" w:cs="Times New Roman"/>
                <w:sz w:val="24"/>
                <w:szCs w:val="24"/>
              </w:rPr>
              <w:t>Covers all direct economic and social losses resulting from land taking and restriction of access, together with the consequent compensatory and remedial measures. Resettlement is not restricted to its usual meaning-physical relocation. Resettlement can, depending on the case, include (i) acquisition of land and physical structures on the land, including businesses; (ii) physical relocation; and (iii) economic rehabilitation of affected persons (APs), to improve (or at least restore) incomes and living standards.</w:t>
            </w:r>
          </w:p>
        </w:tc>
      </w:tr>
      <w:tr w:rsidR="00C73C13" w:rsidRPr="00041A3F" w14:paraId="6C61E8CA" w14:textId="77777777" w:rsidTr="00924B49">
        <w:tc>
          <w:tcPr>
            <w:tcW w:w="2178" w:type="dxa"/>
          </w:tcPr>
          <w:p w14:paraId="5CCF1107"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Calibri" w:hAnsi="Times New Roman" w:cs="Times New Roman"/>
                <w:color w:val="000000"/>
                <w:sz w:val="24"/>
                <w:szCs w:val="24"/>
              </w:rPr>
              <w:t>Entitlements</w:t>
            </w:r>
          </w:p>
        </w:tc>
        <w:tc>
          <w:tcPr>
            <w:tcW w:w="7200" w:type="dxa"/>
          </w:tcPr>
          <w:p w14:paraId="0ECD1316" w14:textId="77777777" w:rsidR="00C73C13" w:rsidRPr="00041A3F" w:rsidRDefault="00C73C13" w:rsidP="00924B49">
            <w:pPr>
              <w:spacing w:before="60" w:after="60"/>
              <w:jc w:val="both"/>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Include compensation and assistance for APs based on the type and extent of damage.</w:t>
            </w:r>
          </w:p>
        </w:tc>
      </w:tr>
      <w:tr w:rsidR="00C73C13" w:rsidRPr="00041A3F" w14:paraId="6B4D121A" w14:textId="77777777" w:rsidTr="00924B49">
        <w:tc>
          <w:tcPr>
            <w:tcW w:w="2178" w:type="dxa"/>
          </w:tcPr>
          <w:p w14:paraId="032C7743"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Calibri" w:hAnsi="Times New Roman" w:cs="Times New Roman"/>
                <w:sz w:val="24"/>
                <w:szCs w:val="24"/>
              </w:rPr>
              <w:lastRenderedPageBreak/>
              <w:t>Inventory of Losses (IOL)</w:t>
            </w:r>
          </w:p>
        </w:tc>
        <w:tc>
          <w:tcPr>
            <w:tcW w:w="7200" w:type="dxa"/>
          </w:tcPr>
          <w:p w14:paraId="5BE7EBC7" w14:textId="77777777" w:rsidR="00C73C13" w:rsidRPr="00041A3F" w:rsidRDefault="00C73C13" w:rsidP="00924B49">
            <w:pPr>
              <w:spacing w:before="60" w:after="60"/>
              <w:jc w:val="both"/>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Is process of accounting for physical assets and income affected by project</w:t>
            </w:r>
          </w:p>
        </w:tc>
      </w:tr>
      <w:tr w:rsidR="00C73C13" w:rsidRPr="00041A3F" w14:paraId="5596E24C" w14:textId="77777777" w:rsidTr="00924B49">
        <w:tc>
          <w:tcPr>
            <w:tcW w:w="2178" w:type="dxa"/>
          </w:tcPr>
          <w:p w14:paraId="06BC5401"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Calibri" w:hAnsi="Times New Roman" w:cs="Times New Roman"/>
                <w:sz w:val="24"/>
                <w:szCs w:val="24"/>
              </w:rPr>
              <w:t>Socio – Economic Baseline Survey (BLS):</w:t>
            </w:r>
          </w:p>
        </w:tc>
        <w:tc>
          <w:tcPr>
            <w:tcW w:w="7200" w:type="dxa"/>
          </w:tcPr>
          <w:p w14:paraId="01EF54DA" w14:textId="77777777" w:rsidR="00C73C13" w:rsidRPr="00041A3F" w:rsidRDefault="00C73C13" w:rsidP="00924B49">
            <w:pPr>
              <w:spacing w:before="60" w:after="60"/>
              <w:jc w:val="both"/>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A socio-economic baseline survey of households, businesses, or other project-affected parties needed to: identify and accurately compensate or mitigate losses, assess impacts on household economy, and differentiate affected parties by level of impact.</w:t>
            </w:r>
          </w:p>
        </w:tc>
      </w:tr>
      <w:tr w:rsidR="00C73C13" w:rsidRPr="00041A3F" w14:paraId="39EEF03E" w14:textId="77777777" w:rsidTr="00924B49">
        <w:tc>
          <w:tcPr>
            <w:tcW w:w="2178" w:type="dxa"/>
          </w:tcPr>
          <w:p w14:paraId="187452CF"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Calibri" w:hAnsi="Times New Roman" w:cs="Times New Roman"/>
                <w:color w:val="000000"/>
                <w:sz w:val="24"/>
                <w:szCs w:val="24"/>
              </w:rPr>
              <w:t>Vulnerable groups:</w:t>
            </w:r>
          </w:p>
        </w:tc>
        <w:tc>
          <w:tcPr>
            <w:tcW w:w="7200" w:type="dxa"/>
          </w:tcPr>
          <w:p w14:paraId="41998778" w14:textId="0EF0384D" w:rsidR="00C73C13" w:rsidRPr="00041A3F" w:rsidRDefault="00C73C13" w:rsidP="00924B49">
            <w:pPr>
              <w:spacing w:before="60" w:after="60"/>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t xml:space="preserve">People who by virtue of gender, ethnicity, age, physical or mental disability, economic disadvantage, or social status may be more adversely affected by resettlement than others and who may be limited in their ability to claim or take advantage of resettlement assistance and related development benefits, include: (i) women headed household (single, widow, disabled husband) with dependents, (ii) disables (loss of working ability), the elderly alone, (iii) poor and near poor household, (iv) the landless, (v) ethnic minority groups and (vi) The </w:t>
            </w:r>
            <w:r w:rsidR="00A67288" w:rsidRPr="00041A3F">
              <w:rPr>
                <w:rFonts w:ascii="Times New Roman" w:eastAsia="Calibri" w:hAnsi="Times New Roman" w:cs="Times New Roman"/>
                <w:sz w:val="24"/>
                <w:szCs w:val="24"/>
              </w:rPr>
              <w:t xml:space="preserve">social aided households </w:t>
            </w:r>
          </w:p>
        </w:tc>
      </w:tr>
      <w:tr w:rsidR="00C73C13" w:rsidRPr="00041A3F" w14:paraId="7E91708C" w14:textId="77777777" w:rsidTr="00924B49">
        <w:tc>
          <w:tcPr>
            <w:tcW w:w="2178" w:type="dxa"/>
          </w:tcPr>
          <w:p w14:paraId="1E8358B6"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Calibri" w:hAnsi="Times New Roman" w:cs="Times New Roman"/>
                <w:color w:val="000000"/>
                <w:sz w:val="24"/>
                <w:szCs w:val="24"/>
              </w:rPr>
              <w:t>Livelihood:</w:t>
            </w:r>
          </w:p>
        </w:tc>
        <w:tc>
          <w:tcPr>
            <w:tcW w:w="7200" w:type="dxa"/>
          </w:tcPr>
          <w:p w14:paraId="2FEEFDF5" w14:textId="2D16F2C3" w:rsidR="00C73C13" w:rsidRPr="00041A3F" w:rsidRDefault="00C73C13" w:rsidP="00924B49">
            <w:pPr>
              <w:spacing w:before="60" w:after="60"/>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t xml:space="preserve">Economic activities and income streams, usually involving </w:t>
            </w:r>
            <w:r w:rsidR="00A67288" w:rsidRPr="00041A3F">
              <w:rPr>
                <w:rFonts w:ascii="Times New Roman" w:eastAsia="Calibri" w:hAnsi="Times New Roman" w:cs="Times New Roman"/>
                <w:sz w:val="24"/>
                <w:szCs w:val="24"/>
              </w:rPr>
              <w:t>self-employment</w:t>
            </w:r>
            <w:r w:rsidRPr="00041A3F">
              <w:rPr>
                <w:rFonts w:ascii="Times New Roman" w:eastAsia="Calibri" w:hAnsi="Times New Roman" w:cs="Times New Roman"/>
                <w:sz w:val="24"/>
                <w:szCs w:val="24"/>
              </w:rPr>
              <w:t xml:space="preserve"> and or wage employment by using one’s endowments (both human and material) to generate adequate resources for meeting the requirements of the self and household on a sustainable basis.</w:t>
            </w:r>
          </w:p>
        </w:tc>
      </w:tr>
      <w:tr w:rsidR="00C73C13" w:rsidRPr="00041A3F" w14:paraId="6A4C436A" w14:textId="77777777" w:rsidTr="00924B49">
        <w:tc>
          <w:tcPr>
            <w:tcW w:w="2178" w:type="dxa"/>
          </w:tcPr>
          <w:p w14:paraId="2C97B52E"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Calibri" w:hAnsi="Times New Roman" w:cs="Times New Roman"/>
                <w:color w:val="000000"/>
                <w:sz w:val="24"/>
                <w:szCs w:val="24"/>
              </w:rPr>
              <w:t>Income restoration:</w:t>
            </w:r>
          </w:p>
        </w:tc>
        <w:tc>
          <w:tcPr>
            <w:tcW w:w="7200" w:type="dxa"/>
          </w:tcPr>
          <w:p w14:paraId="530E652D" w14:textId="77777777" w:rsidR="00C73C13" w:rsidRPr="00041A3F" w:rsidRDefault="00C73C13" w:rsidP="00924B49">
            <w:pPr>
              <w:spacing w:before="60" w:after="60"/>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t>Re-establishment of sources of income and livelihoods of the affected households.</w:t>
            </w:r>
          </w:p>
        </w:tc>
      </w:tr>
      <w:tr w:rsidR="00C73C13" w:rsidRPr="00041A3F" w14:paraId="177409ED" w14:textId="77777777" w:rsidTr="00924B49">
        <w:tc>
          <w:tcPr>
            <w:tcW w:w="2178" w:type="dxa"/>
          </w:tcPr>
          <w:p w14:paraId="0AC33212" w14:textId="77777777" w:rsidR="00C73C13" w:rsidRPr="00041A3F" w:rsidRDefault="00C73C13" w:rsidP="00924B49">
            <w:pPr>
              <w:spacing w:before="60" w:after="60"/>
              <w:rPr>
                <w:rFonts w:ascii="Times New Roman" w:eastAsia="Calibri" w:hAnsi="Times New Roman" w:cs="Times New Roman"/>
                <w:sz w:val="24"/>
                <w:szCs w:val="24"/>
              </w:rPr>
            </w:pPr>
            <w:r w:rsidRPr="00041A3F">
              <w:rPr>
                <w:rFonts w:ascii="Times New Roman" w:eastAsia="Calibri" w:hAnsi="Times New Roman" w:cs="Times New Roman"/>
                <w:color w:val="000000"/>
                <w:sz w:val="24"/>
                <w:szCs w:val="24"/>
              </w:rPr>
              <w:t xml:space="preserve">Stakeholders: </w:t>
            </w:r>
          </w:p>
        </w:tc>
        <w:tc>
          <w:tcPr>
            <w:tcW w:w="7200" w:type="dxa"/>
          </w:tcPr>
          <w:p w14:paraId="7D6499FA" w14:textId="77777777" w:rsidR="00C73C13" w:rsidRPr="00041A3F" w:rsidRDefault="00C73C13" w:rsidP="00924B49">
            <w:pPr>
              <w:spacing w:before="60" w:after="60"/>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t>Any and all individuals, groups, organizations, and institutions interested in and potentially affected by a project or having the ability to influence a project.</w:t>
            </w:r>
          </w:p>
        </w:tc>
      </w:tr>
    </w:tbl>
    <w:p w14:paraId="42E48471" w14:textId="28221874" w:rsidR="00CA3552" w:rsidRPr="00041A3F" w:rsidRDefault="00CA3552" w:rsidP="00CA3552">
      <w:pPr>
        <w:spacing w:after="200" w:line="276" w:lineRule="auto"/>
        <w:jc w:val="center"/>
        <w:rPr>
          <w:b/>
          <w:bCs/>
        </w:rPr>
      </w:pPr>
    </w:p>
    <w:p w14:paraId="3F10D57C" w14:textId="566410C3" w:rsidR="00C73C13" w:rsidRPr="00041A3F" w:rsidRDefault="00C73C13" w:rsidP="00CA3552">
      <w:pPr>
        <w:spacing w:after="200" w:line="276" w:lineRule="auto"/>
        <w:jc w:val="center"/>
        <w:rPr>
          <w:b/>
          <w:bCs/>
        </w:rPr>
      </w:pPr>
    </w:p>
    <w:p w14:paraId="3817AB55" w14:textId="3F125392" w:rsidR="00C73C13" w:rsidRPr="00041A3F" w:rsidRDefault="00C73C13">
      <w:r w:rsidRPr="00041A3F">
        <w:br w:type="page"/>
      </w:r>
    </w:p>
    <w:p w14:paraId="24C4DEFB" w14:textId="298DC575" w:rsidR="002900B9" w:rsidRPr="00041A3F" w:rsidRDefault="00C73C13" w:rsidP="002900B9">
      <w:pPr>
        <w:pStyle w:val="Heading1"/>
        <w:numPr>
          <w:ilvl w:val="0"/>
          <w:numId w:val="0"/>
        </w:numPr>
        <w:ind w:left="432" w:hanging="432"/>
        <w:jc w:val="both"/>
        <w:rPr>
          <w:rFonts w:cs="Times New Roman"/>
          <w:caps/>
          <w:szCs w:val="28"/>
        </w:rPr>
      </w:pPr>
      <w:bookmarkStart w:id="6" w:name="_Toc529007296"/>
      <w:bookmarkStart w:id="7" w:name="_Toc7520724"/>
      <w:bookmarkStart w:id="8" w:name="_Toc529008851"/>
      <w:r w:rsidRPr="00041A3F">
        <w:rPr>
          <w:rFonts w:cs="Times New Roman"/>
          <w:sz w:val="26"/>
          <w:szCs w:val="26"/>
        </w:rPr>
        <w:lastRenderedPageBreak/>
        <w:t>EXECUTIVE SUMMARY</w:t>
      </w:r>
      <w:bookmarkEnd w:id="6"/>
      <w:bookmarkEnd w:id="7"/>
      <w:r w:rsidRPr="00041A3F">
        <w:rPr>
          <w:rFonts w:cs="Times New Roman"/>
          <w:sz w:val="26"/>
          <w:szCs w:val="26"/>
        </w:rPr>
        <w:t xml:space="preserve"> </w:t>
      </w:r>
      <w:bookmarkEnd w:id="8"/>
    </w:p>
    <w:p w14:paraId="00B4E0C8" w14:textId="479F0CD0" w:rsidR="00C73C13" w:rsidRPr="00041A3F" w:rsidRDefault="00C73C13" w:rsidP="00C73C13">
      <w:pPr>
        <w:tabs>
          <w:tab w:val="left" w:pos="426"/>
        </w:tabs>
        <w:jc w:val="both"/>
        <w:rPr>
          <w:rFonts w:ascii="Times New Roman" w:hAnsi="Times New Roman" w:cs="Times New Roman"/>
          <w:sz w:val="24"/>
          <w:szCs w:val="24"/>
        </w:rPr>
      </w:pPr>
      <w:r w:rsidRPr="00041A3F">
        <w:rPr>
          <w:rFonts w:ascii="Times-Bold" w:hAnsi="Times-Bold"/>
          <w:b/>
          <w:bCs/>
          <w:color w:val="000000"/>
          <w:sz w:val="24"/>
          <w:szCs w:val="24"/>
        </w:rPr>
        <w:t xml:space="preserve">Introduction. </w:t>
      </w:r>
      <w:r w:rsidRPr="00041A3F">
        <w:rPr>
          <w:rFonts w:ascii="Times New Roman" w:hAnsi="Times New Roman" w:cs="Times New Roman"/>
          <w:sz w:val="24"/>
          <w:szCs w:val="24"/>
        </w:rPr>
        <w:t>This Resettlement Action Plan (RAP) is prepared for the Subproject “</w:t>
      </w:r>
      <w:r w:rsidRPr="00041A3F">
        <w:rPr>
          <w:rFonts w:ascii="Times New Roman" w:hAnsi="Times New Roman" w:cs="Times New Roman"/>
          <w:i/>
          <w:sz w:val="24"/>
          <w:szCs w:val="24"/>
        </w:rPr>
        <w:t>Infrastructure to prevent coastal erosion, supply fresh water and for production of shrimp - forest model to improve livelihoods and adapting to climate change in the coastal area of Ca Mau province</w:t>
      </w:r>
      <w:r w:rsidRPr="00041A3F">
        <w:rPr>
          <w:rFonts w:ascii="Times New Roman" w:hAnsi="Times New Roman" w:cs="Times New Roman"/>
          <w:sz w:val="24"/>
          <w:szCs w:val="24"/>
        </w:rPr>
        <w:t>” under the “Mekong Delta Integrated Climate Resilience and Sustainable Livelihoods Project” funded by a loan to the Government of Vietnam from World Bank. The RAP is developed basing on a Resettlement Policy Framework of the project and on results of the socio-economic survey, inventory of losses and community consultation.</w:t>
      </w:r>
    </w:p>
    <w:p w14:paraId="218CB534" w14:textId="5DFFF46F" w:rsidR="00C73C13" w:rsidRPr="00041A3F" w:rsidRDefault="00C73C13" w:rsidP="00C73C13">
      <w:pPr>
        <w:jc w:val="both"/>
        <w:rPr>
          <w:rFonts w:ascii="Times New Roman" w:hAnsi="Times New Roman" w:cs="Times New Roman"/>
          <w:b/>
          <w:sz w:val="24"/>
          <w:szCs w:val="24"/>
        </w:rPr>
      </w:pPr>
      <w:r w:rsidRPr="00041A3F">
        <w:rPr>
          <w:rFonts w:ascii="Times New Roman" w:hAnsi="Times New Roman" w:cs="Times New Roman"/>
          <w:b/>
          <w:sz w:val="24"/>
          <w:szCs w:val="24"/>
        </w:rPr>
        <w:t>Impacts and scope of land acquisition</w:t>
      </w:r>
      <w:r w:rsidRPr="00041A3F">
        <w:rPr>
          <w:rFonts w:ascii="Times New Roman" w:hAnsi="Times New Roman" w:cs="Times New Roman"/>
          <w:sz w:val="24"/>
          <w:szCs w:val="24"/>
        </w:rPr>
        <w:t>. This RAP considers resettlement impacts caused by constructing 9km of wave breaker; 61.942km of embankment</w:t>
      </w:r>
      <w:r w:rsidR="0025102F" w:rsidRPr="00041A3F">
        <w:rPr>
          <w:rFonts w:ascii="Times New Roman" w:hAnsi="Times New Roman" w:cs="Times New Roman"/>
          <w:sz w:val="24"/>
          <w:szCs w:val="24"/>
        </w:rPr>
        <w:t>s</w:t>
      </w:r>
      <w:r w:rsidRPr="00041A3F">
        <w:rPr>
          <w:rFonts w:ascii="Times New Roman" w:hAnsi="Times New Roman" w:cs="Times New Roman"/>
          <w:sz w:val="24"/>
          <w:szCs w:val="24"/>
        </w:rPr>
        <w:t>; a reservoir of 60ha with the capacity</w:t>
      </w:r>
      <w:r w:rsidR="00632389" w:rsidRPr="00041A3F">
        <w:rPr>
          <w:rFonts w:ascii="Times New Roman" w:hAnsi="Times New Roman" w:cs="Times New Roman"/>
          <w:sz w:val="24"/>
          <w:szCs w:val="24"/>
        </w:rPr>
        <w:t xml:space="preserve"> </w:t>
      </w:r>
      <w:r w:rsidR="00632389" w:rsidRPr="00041A3F">
        <w:rPr>
          <w:rFonts w:ascii="Times New Roman" w:hAnsi="Times New Roman" w:cs="Times New Roman"/>
          <w:sz w:val="24"/>
          <w:szCs w:val="24"/>
          <w:lang w:val="nl-NL"/>
        </w:rPr>
        <w:t>W =3,85 mil m</w:t>
      </w:r>
      <w:r w:rsidR="00632389" w:rsidRPr="00041A3F">
        <w:rPr>
          <w:rFonts w:ascii="Times New Roman" w:hAnsi="Times New Roman" w:cs="Times New Roman"/>
          <w:sz w:val="24"/>
          <w:szCs w:val="24"/>
          <w:vertAlign w:val="superscript"/>
          <w:lang w:val="nl-NL"/>
        </w:rPr>
        <w:t>3</w:t>
      </w:r>
      <w:r w:rsidR="00632389" w:rsidRPr="00041A3F">
        <w:rPr>
          <w:rFonts w:ascii="Times New Roman" w:hAnsi="Times New Roman" w:cs="Times New Roman"/>
          <w:sz w:val="24"/>
          <w:szCs w:val="24"/>
        </w:rPr>
        <w:t xml:space="preserve">, a water supply treatment plant of </w:t>
      </w:r>
      <w:r w:rsidR="00632389" w:rsidRPr="00041A3F">
        <w:rPr>
          <w:rFonts w:ascii="Times New Roman" w:hAnsi="Times New Roman" w:cs="Times New Roman"/>
          <w:sz w:val="24"/>
          <w:szCs w:val="24"/>
          <w:lang w:val="nl-NL"/>
        </w:rPr>
        <w:t>12,000 m</w:t>
      </w:r>
      <w:r w:rsidR="00632389" w:rsidRPr="00041A3F">
        <w:rPr>
          <w:rFonts w:ascii="Times New Roman" w:hAnsi="Times New Roman" w:cs="Times New Roman"/>
          <w:sz w:val="24"/>
          <w:szCs w:val="24"/>
          <w:vertAlign w:val="superscript"/>
          <w:lang w:val="nl-NL"/>
        </w:rPr>
        <w:t>3</w:t>
      </w:r>
      <w:r w:rsidR="00632389" w:rsidRPr="00041A3F">
        <w:rPr>
          <w:rFonts w:ascii="Times New Roman" w:hAnsi="Times New Roman" w:cs="Times New Roman"/>
          <w:sz w:val="24"/>
          <w:szCs w:val="24"/>
          <w:lang w:val="nl-NL"/>
        </w:rPr>
        <w:t>/day</w:t>
      </w:r>
      <w:r w:rsidR="00AB0FE5" w:rsidRPr="00041A3F">
        <w:rPr>
          <w:rFonts w:ascii="Times New Roman" w:hAnsi="Times New Roman" w:cs="Times New Roman"/>
          <w:sz w:val="24"/>
          <w:szCs w:val="24"/>
          <w:lang w:val="nl-NL"/>
        </w:rPr>
        <w:t xml:space="preserve">, a 25-km pipeline system for </w:t>
      </w:r>
      <w:r w:rsidRPr="00041A3F">
        <w:rPr>
          <w:rFonts w:ascii="Times New Roman" w:hAnsi="Times New Roman" w:cs="Times New Roman"/>
          <w:sz w:val="24"/>
          <w:szCs w:val="24"/>
        </w:rPr>
        <w:t xml:space="preserve">the subproject. </w:t>
      </w:r>
      <w:r w:rsidRPr="00041A3F">
        <w:rPr>
          <w:rFonts w:ascii="Times New Roman" w:eastAsia="MS Mincho" w:hAnsi="Times New Roman" w:cs="Times New Roman"/>
          <w:sz w:val="24"/>
          <w:szCs w:val="24"/>
          <w:lang w:val="it-IT" w:eastAsia="ja-JP"/>
        </w:rPr>
        <w:t xml:space="preserve">The subproject will acquire </w:t>
      </w:r>
      <w:r w:rsidR="00AB0FE5" w:rsidRPr="00041A3F">
        <w:rPr>
          <w:rFonts w:ascii="Times New Roman" w:eastAsia="MS Mincho" w:hAnsi="Times New Roman" w:cs="Times New Roman"/>
          <w:sz w:val="24"/>
          <w:szCs w:val="24"/>
          <w:lang w:val="it-IT" w:eastAsia="ja-JP"/>
        </w:rPr>
        <w:t>1,022,000m</w:t>
      </w:r>
      <w:r w:rsidR="00AB0FE5" w:rsidRPr="00041A3F">
        <w:rPr>
          <w:rFonts w:ascii="Times New Roman" w:eastAsia="MS Mincho" w:hAnsi="Times New Roman" w:cs="Times New Roman"/>
          <w:sz w:val="24"/>
          <w:szCs w:val="24"/>
          <w:vertAlign w:val="superscript"/>
          <w:lang w:val="it-IT" w:eastAsia="ja-JP"/>
        </w:rPr>
        <w:t>2</w:t>
      </w:r>
      <w:r w:rsidR="00AB0FE5" w:rsidRPr="00041A3F">
        <w:rPr>
          <w:rFonts w:ascii="Times New Roman" w:eastAsia="MS Mincho" w:hAnsi="Times New Roman" w:cs="Times New Roman"/>
          <w:sz w:val="24"/>
          <w:szCs w:val="24"/>
          <w:lang w:val="it-IT" w:eastAsia="ja-JP"/>
        </w:rPr>
        <w:t xml:space="preserve"> of </w:t>
      </w:r>
      <w:r w:rsidR="000732EA" w:rsidRPr="00041A3F">
        <w:rPr>
          <w:rFonts w:ascii="Times New Roman" w:eastAsia="MS Mincho" w:hAnsi="Times New Roman" w:cs="Times New Roman"/>
          <w:sz w:val="24"/>
          <w:szCs w:val="24"/>
          <w:lang w:val="it-IT" w:eastAsia="ja-JP"/>
        </w:rPr>
        <w:t xml:space="preserve">state </w:t>
      </w:r>
      <w:r w:rsidR="00AB0FE5" w:rsidRPr="00041A3F">
        <w:rPr>
          <w:rFonts w:ascii="Times New Roman" w:eastAsia="MS Mincho" w:hAnsi="Times New Roman" w:cs="Times New Roman"/>
          <w:sz w:val="24"/>
          <w:szCs w:val="24"/>
          <w:lang w:val="it-IT" w:eastAsia="ja-JP"/>
        </w:rPr>
        <w:t xml:space="preserve">land under </w:t>
      </w:r>
      <w:r w:rsidR="00AB776E" w:rsidRPr="00041A3F">
        <w:rPr>
          <w:rFonts w:ascii="Times New Roman" w:eastAsia="MS Mincho" w:hAnsi="Times New Roman" w:cs="Times New Roman"/>
          <w:sz w:val="24"/>
          <w:szCs w:val="24"/>
          <w:lang w:val="it-IT" w:eastAsia="ja-JP"/>
        </w:rPr>
        <w:t xml:space="preserve">the </w:t>
      </w:r>
      <w:r w:rsidR="00AB0FE5" w:rsidRPr="00041A3F">
        <w:rPr>
          <w:rFonts w:ascii="Times New Roman" w:eastAsia="MS Mincho" w:hAnsi="Times New Roman" w:cs="Times New Roman"/>
          <w:sz w:val="24"/>
          <w:szCs w:val="24"/>
          <w:lang w:val="it-IT" w:eastAsia="ja-JP"/>
        </w:rPr>
        <w:t xml:space="preserve">management of </w:t>
      </w:r>
      <w:r w:rsidR="000732EA" w:rsidRPr="00041A3F">
        <w:rPr>
          <w:rFonts w:ascii="Times New Roman" w:eastAsia="MS Mincho" w:hAnsi="Times New Roman" w:cs="Times New Roman"/>
          <w:sz w:val="24"/>
          <w:szCs w:val="24"/>
          <w:lang w:val="it-IT" w:eastAsia="ja-JP"/>
        </w:rPr>
        <w:t xml:space="preserve">Ca Mau Economic Zone Authority (CAZA) </w:t>
      </w:r>
      <w:r w:rsidR="00AB0FE5" w:rsidRPr="00041A3F">
        <w:rPr>
          <w:rFonts w:ascii="Times New Roman" w:eastAsia="MS Mincho" w:hAnsi="Times New Roman" w:cs="Times New Roman"/>
          <w:sz w:val="24"/>
          <w:szCs w:val="24"/>
          <w:lang w:val="it-IT" w:eastAsia="ja-JP"/>
        </w:rPr>
        <w:t>and 607,544m</w:t>
      </w:r>
      <w:r w:rsidR="00AB0FE5" w:rsidRPr="00041A3F">
        <w:rPr>
          <w:rFonts w:ascii="Times New Roman" w:eastAsia="MS Mincho" w:hAnsi="Times New Roman" w:cs="Times New Roman"/>
          <w:sz w:val="24"/>
          <w:szCs w:val="24"/>
          <w:vertAlign w:val="superscript"/>
          <w:lang w:val="it-IT" w:eastAsia="ja-JP"/>
        </w:rPr>
        <w:t>2</w:t>
      </w:r>
      <w:r w:rsidR="00AB0FE5" w:rsidRPr="00041A3F">
        <w:rPr>
          <w:rFonts w:ascii="Times New Roman" w:eastAsia="MS Mincho" w:hAnsi="Times New Roman" w:cs="Times New Roman"/>
          <w:sz w:val="24"/>
          <w:szCs w:val="24"/>
          <w:lang w:val="it-IT" w:eastAsia="ja-JP"/>
        </w:rPr>
        <w:t xml:space="preserve"> of </w:t>
      </w:r>
      <w:r w:rsidR="00AB776E" w:rsidRPr="00041A3F">
        <w:rPr>
          <w:rFonts w:ascii="Times New Roman" w:eastAsia="MS Mincho" w:hAnsi="Times New Roman" w:cs="Times New Roman"/>
          <w:sz w:val="24"/>
          <w:szCs w:val="24"/>
          <w:lang w:val="it-IT" w:eastAsia="ja-JP"/>
        </w:rPr>
        <w:t xml:space="preserve">the </w:t>
      </w:r>
      <w:r w:rsidR="00AB0FE5" w:rsidRPr="00041A3F">
        <w:rPr>
          <w:rFonts w:ascii="Times New Roman" w:eastAsia="MS Mincho" w:hAnsi="Times New Roman" w:cs="Times New Roman"/>
          <w:sz w:val="24"/>
          <w:szCs w:val="24"/>
          <w:lang w:val="it-IT" w:eastAsia="ja-JP"/>
        </w:rPr>
        <w:t xml:space="preserve">land of households in 4 communes of Lam Hai (Nam Can district), Vien An Dong, Tan An Tay and Tam Giang Tay (Ngoc Hien district). </w:t>
      </w:r>
      <w:r w:rsidRPr="00041A3F">
        <w:rPr>
          <w:rFonts w:ascii="Times New Roman" w:hAnsi="Times New Roman" w:cs="Times New Roman"/>
          <w:sz w:val="24"/>
          <w:szCs w:val="24"/>
        </w:rPr>
        <w:t xml:space="preserve">There are </w:t>
      </w:r>
      <w:r w:rsidR="00AB0FE5" w:rsidRPr="00041A3F">
        <w:rPr>
          <w:rFonts w:ascii="Times New Roman" w:hAnsi="Times New Roman" w:cs="Times New Roman"/>
          <w:sz w:val="24"/>
          <w:szCs w:val="24"/>
        </w:rPr>
        <w:t>560</w:t>
      </w:r>
      <w:r w:rsidRPr="00041A3F">
        <w:rPr>
          <w:rFonts w:ascii="Times New Roman" w:hAnsi="Times New Roman" w:cs="Times New Roman"/>
          <w:sz w:val="24"/>
          <w:szCs w:val="24"/>
        </w:rPr>
        <w:t xml:space="preserve"> HHs affected through land acquisition, including</w:t>
      </w:r>
      <w:r w:rsidR="00FC41AF" w:rsidRPr="00041A3F">
        <w:rPr>
          <w:rFonts w:ascii="Times New Roman" w:hAnsi="Times New Roman" w:cs="Times New Roman"/>
          <w:sz w:val="24"/>
          <w:szCs w:val="24"/>
        </w:rPr>
        <w:t xml:space="preserve"> 01</w:t>
      </w:r>
      <w:r w:rsidR="00AB0FE5" w:rsidRPr="00041A3F">
        <w:rPr>
          <w:rFonts w:ascii="Times New Roman" w:hAnsi="Times New Roman" w:cs="Times New Roman"/>
          <w:sz w:val="24"/>
          <w:szCs w:val="24"/>
        </w:rPr>
        <w:t xml:space="preserve"> </w:t>
      </w:r>
      <w:r w:rsidRPr="00041A3F">
        <w:rPr>
          <w:rFonts w:ascii="Times New Roman" w:hAnsi="Times New Roman" w:cs="Times New Roman"/>
          <w:sz w:val="24"/>
          <w:szCs w:val="24"/>
        </w:rPr>
        <w:t xml:space="preserve">severely affected HHs (losing more of 20% of productive land or more than 10% for vulnerable HH) and </w:t>
      </w:r>
      <w:r w:rsidR="00AB0FE5" w:rsidRPr="00041A3F">
        <w:rPr>
          <w:rFonts w:ascii="Times New Roman" w:hAnsi="Times New Roman" w:cs="Times New Roman"/>
          <w:sz w:val="24"/>
          <w:szCs w:val="24"/>
        </w:rPr>
        <w:t>8</w:t>
      </w:r>
      <w:r w:rsidR="0022187E" w:rsidRPr="00041A3F">
        <w:rPr>
          <w:rFonts w:ascii="Times New Roman" w:hAnsi="Times New Roman" w:cs="Times New Roman"/>
          <w:sz w:val="24"/>
          <w:szCs w:val="24"/>
        </w:rPr>
        <w:t>8</w:t>
      </w:r>
      <w:r w:rsidRPr="00041A3F">
        <w:rPr>
          <w:rFonts w:ascii="Times New Roman" w:hAnsi="Times New Roman" w:cs="Times New Roman"/>
          <w:sz w:val="24"/>
          <w:szCs w:val="24"/>
        </w:rPr>
        <w:t xml:space="preserve"> vulnerable HHs. </w:t>
      </w:r>
      <w:r w:rsidRPr="00041A3F">
        <w:rPr>
          <w:rFonts w:ascii="Times New Roman" w:hAnsi="Times New Roman" w:cs="Times New Roman"/>
          <w:sz w:val="24"/>
          <w:szCs w:val="24"/>
          <w:lang w:val="vi-VN"/>
        </w:rPr>
        <w:t>There is no household</w:t>
      </w:r>
      <w:r w:rsidRPr="00041A3F">
        <w:rPr>
          <w:rFonts w:ascii="Times New Roman" w:hAnsi="Times New Roman" w:cs="Times New Roman"/>
          <w:sz w:val="24"/>
          <w:szCs w:val="24"/>
        </w:rPr>
        <w:t xml:space="preserve"> </w:t>
      </w:r>
      <w:r w:rsidRPr="00041A3F">
        <w:rPr>
          <w:rFonts w:ascii="Times New Roman" w:hAnsi="Times New Roman" w:cs="Times New Roman"/>
          <w:sz w:val="24"/>
          <w:szCs w:val="24"/>
          <w:lang w:val="vi-VN"/>
        </w:rPr>
        <w:t>to</w:t>
      </w:r>
      <w:r w:rsidRPr="00041A3F">
        <w:rPr>
          <w:rFonts w:ascii="Times New Roman" w:hAnsi="Times New Roman" w:cs="Times New Roman"/>
          <w:sz w:val="24"/>
          <w:szCs w:val="24"/>
        </w:rPr>
        <w:t xml:space="preserve"> be physically displaced and no ethnic minority people</w:t>
      </w:r>
      <w:r w:rsidRPr="00041A3F">
        <w:rPr>
          <w:rFonts w:ascii="Times New Roman" w:hAnsi="Times New Roman" w:cs="Times New Roman"/>
          <w:sz w:val="24"/>
          <w:szCs w:val="24"/>
          <w:lang w:val="vi-VN"/>
        </w:rPr>
        <w:t xml:space="preserve"> to be</w:t>
      </w:r>
      <w:r w:rsidRPr="00041A3F">
        <w:rPr>
          <w:rFonts w:ascii="Times New Roman" w:hAnsi="Times New Roman" w:cs="Times New Roman"/>
          <w:sz w:val="24"/>
          <w:szCs w:val="24"/>
        </w:rPr>
        <w:t xml:space="preserve"> affected. Other impacts are losses of crops</w:t>
      </w:r>
      <w:r w:rsidR="00EF3E92" w:rsidRPr="00041A3F">
        <w:rPr>
          <w:rFonts w:ascii="Times New Roman" w:hAnsi="Times New Roman" w:cs="Times New Roman"/>
          <w:sz w:val="24"/>
          <w:szCs w:val="24"/>
        </w:rPr>
        <w:t>/trees</w:t>
      </w:r>
      <w:r w:rsidRPr="00041A3F">
        <w:rPr>
          <w:rFonts w:ascii="Times New Roman" w:hAnsi="Times New Roman" w:cs="Times New Roman"/>
          <w:sz w:val="24"/>
          <w:szCs w:val="24"/>
        </w:rPr>
        <w:t xml:space="preserve"> (mainly </w:t>
      </w:r>
      <w:r w:rsidR="00AB0FE5" w:rsidRPr="00041A3F">
        <w:rPr>
          <w:rFonts w:ascii="Times New Roman" w:hAnsi="Times New Roman" w:cs="Times New Roman"/>
          <w:sz w:val="24"/>
          <w:szCs w:val="24"/>
        </w:rPr>
        <w:t>Melaleuca</w:t>
      </w:r>
      <w:r w:rsidRPr="00041A3F">
        <w:rPr>
          <w:rFonts w:ascii="Times New Roman" w:hAnsi="Times New Roman" w:cs="Times New Roman"/>
          <w:sz w:val="24"/>
          <w:szCs w:val="24"/>
        </w:rPr>
        <w:t>).</w:t>
      </w:r>
      <w:r w:rsidRPr="00041A3F">
        <w:rPr>
          <w:rFonts w:ascii="Times New Roman" w:hAnsi="Times New Roman" w:cs="Times New Roman"/>
          <w:b/>
          <w:sz w:val="24"/>
          <w:szCs w:val="24"/>
        </w:rPr>
        <w:t xml:space="preserve"> </w:t>
      </w:r>
    </w:p>
    <w:p w14:paraId="6AE825DE" w14:textId="1E5C0B87" w:rsidR="00AB0FE5" w:rsidRPr="00041A3F" w:rsidRDefault="00AB0FE5" w:rsidP="00AB0FE5">
      <w:pPr>
        <w:tabs>
          <w:tab w:val="left" w:pos="426"/>
        </w:tabs>
        <w:jc w:val="both"/>
        <w:rPr>
          <w:rFonts w:ascii="Times New Roman" w:hAnsi="Times New Roman" w:cs="Times New Roman"/>
          <w:sz w:val="24"/>
          <w:szCs w:val="24"/>
        </w:rPr>
      </w:pPr>
      <w:r w:rsidRPr="00041A3F">
        <w:rPr>
          <w:rFonts w:ascii="Times New Roman" w:hAnsi="Times New Roman" w:cs="Times New Roman"/>
          <w:b/>
          <w:sz w:val="24"/>
          <w:szCs w:val="24"/>
        </w:rPr>
        <w:t xml:space="preserve">Legal framework for the </w:t>
      </w:r>
      <w:r w:rsidR="0017067B" w:rsidRPr="00041A3F">
        <w:rPr>
          <w:rFonts w:ascii="Times New Roman" w:hAnsi="Times New Roman" w:cs="Times New Roman"/>
          <w:b/>
          <w:sz w:val="24"/>
          <w:szCs w:val="24"/>
        </w:rPr>
        <w:t>resettlement action</w:t>
      </w:r>
      <w:r w:rsidRPr="00041A3F">
        <w:rPr>
          <w:rFonts w:ascii="Times New Roman" w:hAnsi="Times New Roman" w:cs="Times New Roman"/>
          <w:b/>
          <w:sz w:val="24"/>
          <w:szCs w:val="24"/>
        </w:rPr>
        <w:t xml:space="preserve"> plan</w:t>
      </w:r>
      <w:r w:rsidRPr="00041A3F">
        <w:rPr>
          <w:rFonts w:ascii="Times New Roman" w:hAnsi="Times New Roman" w:cs="Times New Roman"/>
          <w:sz w:val="24"/>
          <w:szCs w:val="24"/>
        </w:rPr>
        <w:t xml:space="preserve">. The legal framework and policies for compensation, resettlement and rehabilitation of the sub-project </w:t>
      </w:r>
      <w:r w:rsidR="00AB776E" w:rsidRPr="00041A3F">
        <w:rPr>
          <w:rFonts w:ascii="Times New Roman" w:hAnsi="Times New Roman" w:cs="Times New Roman"/>
          <w:sz w:val="24"/>
          <w:szCs w:val="24"/>
        </w:rPr>
        <w:t xml:space="preserve">are </w:t>
      </w:r>
      <w:r w:rsidRPr="00041A3F">
        <w:rPr>
          <w:rFonts w:ascii="Times New Roman" w:hAnsi="Times New Roman" w:cs="Times New Roman"/>
          <w:sz w:val="24"/>
          <w:szCs w:val="24"/>
        </w:rPr>
        <w:t xml:space="preserve">determined by the related laws, decrees, decisions and regulations the Government of Vietnam (GOV) and the World Bank policy (OP 4.12), the Resettlement Policy Framework (RPF) of the MD-ICRSL project. </w:t>
      </w:r>
    </w:p>
    <w:p w14:paraId="71FC19E4" w14:textId="09F77758" w:rsidR="00AB0FE5" w:rsidRPr="00041A3F" w:rsidRDefault="00AB0FE5" w:rsidP="00AB0FE5">
      <w:pPr>
        <w:jc w:val="both"/>
        <w:rPr>
          <w:rFonts w:ascii="Times New Roman" w:hAnsi="Times New Roman" w:cs="Times New Roman"/>
          <w:sz w:val="24"/>
          <w:szCs w:val="24"/>
        </w:rPr>
      </w:pPr>
      <w:r w:rsidRPr="00041A3F">
        <w:rPr>
          <w:rFonts w:ascii="Times New Roman" w:hAnsi="Times New Roman" w:cs="Times New Roman"/>
          <w:b/>
          <w:sz w:val="24"/>
          <w:szCs w:val="24"/>
        </w:rPr>
        <w:t>Principles and policies for compensation and support</w:t>
      </w:r>
      <w:r w:rsidRPr="00041A3F">
        <w:rPr>
          <w:rFonts w:ascii="Times New Roman" w:hAnsi="Times New Roman" w:cs="Times New Roman"/>
          <w:sz w:val="24"/>
          <w:szCs w:val="24"/>
        </w:rPr>
        <w:t>. The overall objective of the compensation policy is to ensure that all those affected by the project can restore their living conditions as levels prevailing prior to the beginning of project implementation, whichever is higher</w:t>
      </w:r>
      <w:r w:rsidR="0025102F" w:rsidRPr="00041A3F">
        <w:rPr>
          <w:rFonts w:ascii="Times New Roman" w:hAnsi="Times New Roman" w:cs="Times New Roman"/>
          <w:sz w:val="24"/>
          <w:szCs w:val="24"/>
        </w:rPr>
        <w:t>.</w:t>
      </w:r>
      <w:r w:rsidR="003C79EC" w:rsidRPr="00041A3F">
        <w:rPr>
          <w:rFonts w:ascii="Times New Roman" w:hAnsi="Times New Roman" w:cs="Times New Roman"/>
          <w:sz w:val="24"/>
          <w:szCs w:val="24"/>
        </w:rPr>
        <w:t xml:space="preserve"> </w:t>
      </w:r>
      <w:r w:rsidR="0025102F" w:rsidRPr="00041A3F">
        <w:rPr>
          <w:rFonts w:ascii="Times New Roman" w:hAnsi="Times New Roman" w:cs="Times New Roman"/>
          <w:sz w:val="24"/>
          <w:szCs w:val="24"/>
        </w:rPr>
        <w:t xml:space="preserve">This will be </w:t>
      </w:r>
      <w:r w:rsidR="007475D3" w:rsidRPr="00041A3F">
        <w:rPr>
          <w:rFonts w:ascii="Times New Roman" w:hAnsi="Times New Roman" w:cs="Times New Roman"/>
          <w:sz w:val="24"/>
          <w:szCs w:val="24"/>
        </w:rPr>
        <w:t>achieved through</w:t>
      </w:r>
      <w:r w:rsidRPr="00041A3F">
        <w:rPr>
          <w:rFonts w:ascii="Times New Roman" w:hAnsi="Times New Roman" w:cs="Times New Roman"/>
          <w:sz w:val="24"/>
          <w:szCs w:val="24"/>
        </w:rPr>
        <w:t xml:space="preserve"> compensation for </w:t>
      </w:r>
      <w:r w:rsidR="0025102F" w:rsidRPr="00041A3F">
        <w:rPr>
          <w:rFonts w:ascii="Times New Roman" w:hAnsi="Times New Roman" w:cs="Times New Roman"/>
          <w:sz w:val="24"/>
          <w:szCs w:val="24"/>
        </w:rPr>
        <w:t>land and non-land assets at replacement costs</w:t>
      </w:r>
      <w:r w:rsidRPr="00041A3F">
        <w:rPr>
          <w:rFonts w:ascii="Times New Roman" w:hAnsi="Times New Roman" w:cs="Times New Roman"/>
          <w:sz w:val="24"/>
          <w:szCs w:val="24"/>
        </w:rPr>
        <w:t xml:space="preserve">, as well as support </w:t>
      </w:r>
      <w:r w:rsidR="007475D3" w:rsidRPr="00041A3F">
        <w:rPr>
          <w:rFonts w:ascii="Times New Roman" w:hAnsi="Times New Roman" w:cs="Times New Roman"/>
          <w:sz w:val="24"/>
          <w:szCs w:val="24"/>
        </w:rPr>
        <w:t>measures.</w:t>
      </w:r>
      <w:r w:rsidRPr="00041A3F">
        <w:rPr>
          <w:rFonts w:ascii="Times New Roman" w:hAnsi="Times New Roman" w:cs="Times New Roman"/>
          <w:sz w:val="24"/>
          <w:szCs w:val="24"/>
        </w:rPr>
        <w:t xml:space="preserve"> </w:t>
      </w:r>
    </w:p>
    <w:p w14:paraId="46BB6573" w14:textId="060FE982" w:rsidR="00AB0FE5" w:rsidRPr="00041A3F" w:rsidRDefault="00AB0FE5" w:rsidP="00AB0FE5">
      <w:pPr>
        <w:jc w:val="both"/>
        <w:rPr>
          <w:rFonts w:ascii="Times New Roman" w:hAnsi="Times New Roman" w:cs="Times New Roman"/>
          <w:sz w:val="24"/>
          <w:szCs w:val="24"/>
        </w:rPr>
      </w:pPr>
      <w:r w:rsidRPr="00041A3F">
        <w:rPr>
          <w:rFonts w:ascii="Times New Roman" w:hAnsi="Times New Roman" w:cs="Times New Roman"/>
          <w:b/>
          <w:sz w:val="24"/>
          <w:szCs w:val="24"/>
        </w:rPr>
        <w:t xml:space="preserve">Consultation and participation of </w:t>
      </w:r>
      <w:r w:rsidR="00AB776E" w:rsidRPr="00041A3F">
        <w:rPr>
          <w:rFonts w:ascii="Times New Roman" w:hAnsi="Times New Roman" w:cs="Times New Roman"/>
          <w:b/>
          <w:sz w:val="24"/>
          <w:szCs w:val="24"/>
        </w:rPr>
        <w:t xml:space="preserve">the </w:t>
      </w:r>
      <w:r w:rsidRPr="00041A3F">
        <w:rPr>
          <w:rFonts w:ascii="Times New Roman" w:hAnsi="Times New Roman" w:cs="Times New Roman"/>
          <w:b/>
          <w:sz w:val="24"/>
          <w:szCs w:val="24"/>
        </w:rPr>
        <w:t>community</w:t>
      </w:r>
      <w:r w:rsidRPr="00041A3F">
        <w:rPr>
          <w:rFonts w:ascii="Times New Roman" w:hAnsi="Times New Roman" w:cs="Times New Roman"/>
          <w:sz w:val="24"/>
          <w:szCs w:val="24"/>
        </w:rPr>
        <w:t xml:space="preserve">. </w:t>
      </w:r>
      <w:r w:rsidR="00F96B8B" w:rsidRPr="00041A3F">
        <w:rPr>
          <w:rFonts w:ascii="Times New Roman" w:hAnsi="Times New Roman" w:cs="Times New Roman"/>
          <w:sz w:val="24"/>
          <w:szCs w:val="24"/>
        </w:rPr>
        <w:t>560 a</w:t>
      </w:r>
      <w:r w:rsidRPr="00041A3F">
        <w:rPr>
          <w:rFonts w:ascii="Times New Roman" w:hAnsi="Times New Roman" w:cs="Times New Roman"/>
          <w:sz w:val="24"/>
          <w:szCs w:val="24"/>
        </w:rPr>
        <w:t xml:space="preserve">ffected </w:t>
      </w:r>
      <w:r w:rsidR="003C79EC" w:rsidRPr="00041A3F">
        <w:rPr>
          <w:rFonts w:ascii="Times New Roman" w:hAnsi="Times New Roman" w:cs="Times New Roman"/>
          <w:sz w:val="24"/>
          <w:szCs w:val="24"/>
        </w:rPr>
        <w:t xml:space="preserve">households </w:t>
      </w:r>
      <w:r w:rsidRPr="00041A3F">
        <w:rPr>
          <w:rFonts w:ascii="Times New Roman" w:hAnsi="Times New Roman" w:cs="Times New Roman"/>
          <w:sz w:val="24"/>
          <w:szCs w:val="24"/>
        </w:rPr>
        <w:t xml:space="preserve">participated in community consultation about </w:t>
      </w:r>
      <w:r w:rsidR="00BD26C5" w:rsidRPr="00041A3F">
        <w:rPr>
          <w:rFonts w:ascii="Times New Roman" w:hAnsi="Times New Roman" w:cs="Times New Roman"/>
          <w:sz w:val="24"/>
          <w:szCs w:val="24"/>
        </w:rPr>
        <w:t>sub</w:t>
      </w:r>
      <w:r w:rsidRPr="00041A3F">
        <w:rPr>
          <w:rFonts w:ascii="Times New Roman" w:hAnsi="Times New Roman" w:cs="Times New Roman"/>
          <w:sz w:val="24"/>
          <w:szCs w:val="24"/>
        </w:rPr>
        <w:t xml:space="preserve">project information, </w:t>
      </w:r>
      <w:r w:rsidR="00BD26C5" w:rsidRPr="00041A3F">
        <w:rPr>
          <w:rFonts w:ascii="Times New Roman" w:hAnsi="Times New Roman" w:cs="Times New Roman"/>
          <w:sz w:val="24"/>
          <w:szCs w:val="24"/>
        </w:rPr>
        <w:t>sub</w:t>
      </w:r>
      <w:r w:rsidRPr="00041A3F">
        <w:rPr>
          <w:rFonts w:ascii="Times New Roman" w:hAnsi="Times New Roman" w:cs="Times New Roman"/>
          <w:sz w:val="24"/>
          <w:szCs w:val="24"/>
        </w:rPr>
        <w:t xml:space="preserve">project’s impacts, </w:t>
      </w:r>
      <w:r w:rsidR="00F96B8B" w:rsidRPr="00041A3F">
        <w:rPr>
          <w:rFonts w:ascii="Times New Roman" w:hAnsi="Times New Roman" w:cs="Times New Roman"/>
          <w:sz w:val="24"/>
          <w:szCs w:val="24"/>
        </w:rPr>
        <w:t xml:space="preserve">subproject </w:t>
      </w:r>
      <w:r w:rsidR="00BA6C2F" w:rsidRPr="00041A3F">
        <w:rPr>
          <w:rFonts w:ascii="Times New Roman" w:hAnsi="Times New Roman" w:cs="Times New Roman"/>
          <w:sz w:val="24"/>
          <w:szCs w:val="24"/>
        </w:rPr>
        <w:t xml:space="preserve">compensation and support </w:t>
      </w:r>
      <w:r w:rsidR="00F96B8B" w:rsidRPr="00041A3F">
        <w:rPr>
          <w:rFonts w:ascii="Times New Roman" w:hAnsi="Times New Roman" w:cs="Times New Roman"/>
          <w:sz w:val="24"/>
          <w:szCs w:val="24"/>
        </w:rPr>
        <w:t>policy</w:t>
      </w:r>
      <w:r w:rsidRPr="00041A3F">
        <w:rPr>
          <w:rFonts w:ascii="Times New Roman" w:hAnsi="Times New Roman" w:cs="Times New Roman"/>
          <w:sz w:val="24"/>
          <w:szCs w:val="24"/>
        </w:rPr>
        <w:t>. Feedback information from consultations is considered in this resettlement</w:t>
      </w:r>
      <w:r w:rsidR="00BD26C5" w:rsidRPr="00041A3F">
        <w:rPr>
          <w:rFonts w:ascii="Times New Roman" w:hAnsi="Times New Roman" w:cs="Times New Roman"/>
          <w:sz w:val="24"/>
          <w:szCs w:val="24"/>
        </w:rPr>
        <w:t xml:space="preserve"> action</w:t>
      </w:r>
      <w:r w:rsidRPr="00041A3F">
        <w:rPr>
          <w:rFonts w:ascii="Times New Roman" w:hAnsi="Times New Roman" w:cs="Times New Roman"/>
          <w:sz w:val="24"/>
          <w:szCs w:val="24"/>
        </w:rPr>
        <w:t xml:space="preserve"> plan.</w:t>
      </w:r>
    </w:p>
    <w:p w14:paraId="1E2FCABD" w14:textId="77777777" w:rsidR="00AB0FE5" w:rsidRPr="00041A3F" w:rsidRDefault="00AB0FE5" w:rsidP="00AB0FE5">
      <w:pPr>
        <w:jc w:val="both"/>
        <w:rPr>
          <w:rFonts w:ascii="Times New Roman" w:hAnsi="Times New Roman" w:cs="Times New Roman"/>
          <w:sz w:val="24"/>
          <w:szCs w:val="24"/>
        </w:rPr>
      </w:pPr>
      <w:r w:rsidRPr="00041A3F">
        <w:rPr>
          <w:rFonts w:ascii="Times New Roman" w:hAnsi="Times New Roman" w:cs="Times New Roman"/>
          <w:b/>
          <w:sz w:val="24"/>
          <w:szCs w:val="24"/>
        </w:rPr>
        <w:t>Implementation process</w:t>
      </w:r>
      <w:r w:rsidRPr="00041A3F">
        <w:rPr>
          <w:rFonts w:ascii="Times New Roman" w:hAnsi="Times New Roman" w:cs="Times New Roman"/>
          <w:sz w:val="24"/>
          <w:szCs w:val="24"/>
        </w:rPr>
        <w:t>. Tasks of resettlement, compensation, assistance will be implemented by the District Center for Land Fund and Development (DCLFD), PPMU, and Central Project Office (CPO) and internal monitoring units. In the process of implementation, it is required strict coordination with implementation units as DCLFD, PPMUs, local agencies, local authorities and local social organizations, affected people in the area of the project.</w:t>
      </w:r>
    </w:p>
    <w:p w14:paraId="6DC20063" w14:textId="4C32FA1B" w:rsidR="00AB0FE5" w:rsidRPr="00041A3F" w:rsidRDefault="00AB0FE5" w:rsidP="00AB0FE5">
      <w:pPr>
        <w:spacing w:before="120" w:after="120" w:line="264" w:lineRule="auto"/>
        <w:jc w:val="both"/>
        <w:rPr>
          <w:rFonts w:ascii="Times New Roman" w:hAnsi="Times New Roman" w:cs="Times New Roman"/>
          <w:sz w:val="24"/>
          <w:szCs w:val="24"/>
        </w:rPr>
      </w:pPr>
      <w:r w:rsidRPr="00041A3F">
        <w:rPr>
          <w:rFonts w:ascii="Times New Roman" w:hAnsi="Times New Roman" w:cs="Times New Roman"/>
          <w:b/>
          <w:sz w:val="24"/>
          <w:szCs w:val="24"/>
        </w:rPr>
        <w:t>Grievance redress mechanism</w:t>
      </w:r>
      <w:r w:rsidRPr="00041A3F">
        <w:rPr>
          <w:rFonts w:ascii="Times New Roman" w:hAnsi="Times New Roman" w:cs="Times New Roman"/>
          <w:sz w:val="24"/>
          <w:szCs w:val="24"/>
        </w:rPr>
        <w:t xml:space="preserve">. A clear grievance redress mechanism </w:t>
      </w:r>
      <w:r w:rsidR="00C968D9" w:rsidRPr="00041A3F">
        <w:rPr>
          <w:rFonts w:ascii="Times New Roman" w:hAnsi="Times New Roman" w:cs="Times New Roman"/>
          <w:sz w:val="24"/>
          <w:szCs w:val="24"/>
        </w:rPr>
        <w:t xml:space="preserve">is </w:t>
      </w:r>
      <w:r w:rsidRPr="00041A3F">
        <w:rPr>
          <w:rFonts w:ascii="Times New Roman" w:hAnsi="Times New Roman" w:cs="Times New Roman"/>
          <w:sz w:val="24"/>
          <w:szCs w:val="24"/>
        </w:rPr>
        <w:t xml:space="preserve">established to deal with complaints from the project affected people related to land acquisition, compensation and resettlement in a timely and satisfactory manner. Affected persons are entitled to lodge complaints relating to all issues related to land acquisition and resettlement compensation policies, entitlements, compensation rates and payment... Process resolving complaints of four stages </w:t>
      </w:r>
      <w:r w:rsidR="00AB776E" w:rsidRPr="00041A3F">
        <w:rPr>
          <w:rFonts w:ascii="Times New Roman" w:hAnsi="Times New Roman" w:cs="Times New Roman"/>
          <w:sz w:val="24"/>
          <w:szCs w:val="24"/>
        </w:rPr>
        <w:t xml:space="preserve">are </w:t>
      </w:r>
      <w:r w:rsidRPr="00041A3F">
        <w:rPr>
          <w:rFonts w:ascii="Times New Roman" w:hAnsi="Times New Roman" w:cs="Times New Roman"/>
          <w:sz w:val="24"/>
          <w:szCs w:val="24"/>
        </w:rPr>
        <w:t>presented in the main report.</w:t>
      </w:r>
    </w:p>
    <w:p w14:paraId="4695D2DF" w14:textId="528F6229" w:rsidR="00AB0FE5" w:rsidRDefault="00AB0FE5" w:rsidP="00AB0FE5">
      <w:pPr>
        <w:spacing w:before="120" w:after="120" w:line="264" w:lineRule="auto"/>
        <w:jc w:val="both"/>
        <w:rPr>
          <w:rFonts w:ascii="Times New Roman" w:hAnsi="Times New Roman" w:cs="Times New Roman"/>
          <w:sz w:val="24"/>
          <w:szCs w:val="24"/>
        </w:rPr>
      </w:pPr>
      <w:r w:rsidRPr="00041A3F">
        <w:rPr>
          <w:rFonts w:ascii="Times New Roman" w:hAnsi="Times New Roman" w:cs="Times New Roman"/>
          <w:b/>
          <w:sz w:val="24"/>
          <w:szCs w:val="24"/>
        </w:rPr>
        <w:lastRenderedPageBreak/>
        <w:t>Monitoring and evaluation</w:t>
      </w:r>
      <w:r w:rsidRPr="00041A3F">
        <w:rPr>
          <w:rFonts w:ascii="Times New Roman" w:hAnsi="Times New Roman" w:cs="Times New Roman"/>
          <w:sz w:val="24"/>
          <w:szCs w:val="24"/>
        </w:rPr>
        <w:t xml:space="preserve">. PPMU will conduct regular internal monitoring activities (monthly) and will submit quarterly progress reports of the implementation on to CPO and WB. Furthermore, an external monitoring organization will evaluate RAP </w:t>
      </w:r>
      <w:r w:rsidR="007475D3" w:rsidRPr="00041A3F">
        <w:rPr>
          <w:rFonts w:ascii="Times New Roman" w:hAnsi="Times New Roman" w:cs="Times New Roman"/>
          <w:sz w:val="24"/>
          <w:szCs w:val="24"/>
        </w:rPr>
        <w:t>implementation</w:t>
      </w:r>
      <w:r w:rsidRPr="00041A3F">
        <w:rPr>
          <w:rFonts w:ascii="Times New Roman" w:hAnsi="Times New Roman" w:cs="Times New Roman"/>
          <w:sz w:val="24"/>
          <w:szCs w:val="24"/>
        </w:rPr>
        <w:t>. The monitoring report of the external monitoring organization will be submitted to the CPMU, PPC and WB 6 months /1 times.</w:t>
      </w:r>
    </w:p>
    <w:p w14:paraId="7130AF62" w14:textId="1E49E968" w:rsidR="00041A3F" w:rsidRPr="00041A3F" w:rsidRDefault="00041A3F" w:rsidP="00041A3F">
      <w:pPr>
        <w:spacing w:before="120" w:after="120" w:line="264" w:lineRule="auto"/>
        <w:jc w:val="both"/>
        <w:rPr>
          <w:rFonts w:ascii="Times New Roman" w:hAnsi="Times New Roman" w:cs="Times New Roman"/>
          <w:sz w:val="24"/>
          <w:szCs w:val="24"/>
        </w:rPr>
      </w:pPr>
      <w:r w:rsidRPr="00041A3F">
        <w:rPr>
          <w:rFonts w:ascii="Times New Roman" w:hAnsi="Times New Roman" w:cs="Times New Roman"/>
          <w:b/>
          <w:sz w:val="24"/>
          <w:szCs w:val="24"/>
          <w:highlight w:val="yellow"/>
        </w:rPr>
        <w:t>Voluntary land donation</w:t>
      </w:r>
      <w:r w:rsidRPr="00041A3F">
        <w:rPr>
          <w:rFonts w:ascii="Times New Roman" w:hAnsi="Times New Roman" w:cs="Times New Roman"/>
          <w:sz w:val="24"/>
          <w:szCs w:val="24"/>
          <w:highlight w:val="yellow"/>
        </w:rPr>
        <w:t xml:space="preserve">. In accordance with community customary practices in Ca Mau province, villagers always choose to voluntarily </w:t>
      </w:r>
      <w:r w:rsidRPr="00363C7F">
        <w:rPr>
          <w:rFonts w:ascii="Times New Roman" w:hAnsi="Times New Roman" w:cs="Times New Roman"/>
          <w:sz w:val="24"/>
          <w:szCs w:val="24"/>
          <w:highlight w:val="yellow"/>
        </w:rPr>
        <w:t>contribute land or assets without compensation, especially for the construction of embankments.</w:t>
      </w:r>
      <w:r w:rsidR="00363C7F">
        <w:rPr>
          <w:rFonts w:ascii="Times New Roman" w:hAnsi="Times New Roman" w:cs="Times New Roman"/>
          <w:sz w:val="24"/>
          <w:szCs w:val="24"/>
          <w:highlight w:val="yellow"/>
        </w:rPr>
        <w:t xml:space="preserve"> </w:t>
      </w:r>
      <w:r w:rsidR="00363C7F" w:rsidRPr="00363C7F">
        <w:rPr>
          <w:rFonts w:ascii="Times New Roman" w:hAnsi="Times New Roman" w:cs="Times New Roman"/>
          <w:sz w:val="24"/>
          <w:szCs w:val="24"/>
          <w:highlight w:val="yellow"/>
        </w:rPr>
        <w:t xml:space="preserve">This can often be justified because the subproject may provide direct benefits to the affected people. </w:t>
      </w:r>
      <w:r w:rsidRPr="00363C7F">
        <w:rPr>
          <w:rFonts w:ascii="Times New Roman" w:hAnsi="Times New Roman" w:cs="Times New Roman"/>
          <w:sz w:val="24"/>
          <w:szCs w:val="24"/>
          <w:highlight w:val="yellow"/>
        </w:rPr>
        <w:t>So where relevant, land donation will be applied in this subproject.</w:t>
      </w:r>
    </w:p>
    <w:p w14:paraId="552ECB8B" w14:textId="09DF5D97" w:rsidR="005D058F" w:rsidRPr="00041A3F" w:rsidRDefault="005D058F" w:rsidP="005D058F">
      <w:pPr>
        <w:spacing w:before="120" w:after="120" w:line="264" w:lineRule="auto"/>
        <w:jc w:val="both"/>
        <w:rPr>
          <w:rFonts w:ascii="Times New Roman" w:hAnsi="Times New Roman" w:cs="Times New Roman"/>
          <w:sz w:val="24"/>
          <w:szCs w:val="24"/>
        </w:rPr>
      </w:pPr>
      <w:r w:rsidRPr="00041A3F">
        <w:rPr>
          <w:rFonts w:ascii="Times New Roman" w:hAnsi="Times New Roman" w:cs="Times New Roman"/>
          <w:b/>
          <w:sz w:val="24"/>
          <w:szCs w:val="24"/>
        </w:rPr>
        <w:t>Budget.</w:t>
      </w:r>
      <w:r w:rsidRPr="00041A3F">
        <w:rPr>
          <w:rFonts w:ascii="Times New Roman" w:hAnsi="Times New Roman" w:cs="Times New Roman"/>
          <w:sz w:val="24"/>
          <w:szCs w:val="24"/>
        </w:rPr>
        <w:t xml:space="preserve"> The total cost of the RAP implementation is about </w:t>
      </w:r>
      <w:r w:rsidRPr="00041A3F">
        <w:rPr>
          <w:rFonts w:ascii="Times New Roman" w:hAnsi="Times New Roman" w:cs="Times New Roman"/>
          <w:b/>
          <w:sz w:val="24"/>
          <w:szCs w:val="24"/>
          <w:lang w:val="de-DE"/>
        </w:rPr>
        <w:t xml:space="preserve">VND </w:t>
      </w:r>
      <w:r w:rsidR="007F6B0D" w:rsidRPr="00041A3F">
        <w:rPr>
          <w:rFonts w:ascii="Times New Roman" w:eastAsia="Times New Roman" w:hAnsi="Times New Roman" w:cs="Times New Roman"/>
          <w:b/>
          <w:bCs/>
          <w:sz w:val="24"/>
          <w:szCs w:val="24"/>
        </w:rPr>
        <w:t>16,605,300,000</w:t>
      </w:r>
      <w:r w:rsidR="0022187E" w:rsidRPr="00041A3F">
        <w:rPr>
          <w:rStyle w:val="FootnoteReference"/>
          <w:rFonts w:ascii="Times New Roman" w:eastAsia="Times New Roman" w:hAnsi="Times New Roman" w:cs="Times New Roman"/>
          <w:b/>
          <w:bCs/>
          <w:sz w:val="24"/>
          <w:szCs w:val="24"/>
        </w:rPr>
        <w:footnoteReference w:id="1"/>
      </w:r>
      <w:r w:rsidR="007F6B0D" w:rsidRPr="00041A3F">
        <w:rPr>
          <w:rFonts w:ascii="Times New Roman" w:hAnsi="Times New Roman" w:cs="Times New Roman"/>
          <w:sz w:val="24"/>
          <w:szCs w:val="24"/>
          <w:lang w:val="de-DE"/>
        </w:rPr>
        <w:t xml:space="preserve"> (In words: </w:t>
      </w:r>
      <w:r w:rsidR="007F6B0D" w:rsidRPr="00041A3F">
        <w:rPr>
          <w:rFonts w:ascii="Times New Roman" w:hAnsi="Times New Roman" w:cs="Times New Roman"/>
          <w:i/>
          <w:sz w:val="24"/>
          <w:szCs w:val="24"/>
          <w:lang w:val="de-DE"/>
        </w:rPr>
        <w:t>Sixteen billion six hundred and five million three hundred thousand Vietnamese dong</w:t>
      </w:r>
      <w:r w:rsidR="007F6B0D" w:rsidRPr="00041A3F">
        <w:rPr>
          <w:rFonts w:ascii="Times New Roman" w:hAnsi="Times New Roman" w:cs="Times New Roman"/>
          <w:sz w:val="24"/>
          <w:szCs w:val="24"/>
          <w:lang w:val="de-DE"/>
        </w:rPr>
        <w:t>)</w:t>
      </w:r>
      <w:r w:rsidRPr="00041A3F">
        <w:rPr>
          <w:rFonts w:ascii="Times New Roman" w:hAnsi="Times New Roman" w:cs="Times New Roman"/>
          <w:sz w:val="24"/>
          <w:szCs w:val="24"/>
        </w:rPr>
        <w:t xml:space="preserve">. This cost includes compensation costs for crops, assistance, income restoration program and other cost for RAP implementation. </w:t>
      </w:r>
    </w:p>
    <w:p w14:paraId="7F4386BB" w14:textId="3185EBDC" w:rsidR="005D058F" w:rsidRPr="00041A3F" w:rsidRDefault="005D058F" w:rsidP="005D058F">
      <w:pPr>
        <w:spacing w:before="120" w:after="120" w:line="264" w:lineRule="auto"/>
        <w:jc w:val="both"/>
        <w:rPr>
          <w:rFonts w:ascii="Times New Roman" w:hAnsi="Times New Roman" w:cs="Times New Roman"/>
          <w:sz w:val="24"/>
          <w:szCs w:val="24"/>
        </w:rPr>
      </w:pPr>
      <w:r w:rsidRPr="00041A3F">
        <w:rPr>
          <w:rFonts w:ascii="Times New Roman" w:hAnsi="Times New Roman" w:cs="Times New Roman"/>
          <w:b/>
          <w:sz w:val="24"/>
          <w:szCs w:val="24"/>
        </w:rPr>
        <w:t xml:space="preserve">Implementation period: </w:t>
      </w:r>
      <w:r w:rsidRPr="00041A3F">
        <w:rPr>
          <w:rFonts w:ascii="Times New Roman" w:hAnsi="Times New Roman" w:cs="Times New Roman"/>
          <w:sz w:val="24"/>
          <w:szCs w:val="24"/>
        </w:rPr>
        <w:t xml:space="preserve">Activities of compensation, support and resettlement will be implemented in </w:t>
      </w:r>
      <w:r w:rsidR="00BD26C5" w:rsidRPr="00041A3F">
        <w:rPr>
          <w:rFonts w:ascii="Times New Roman" w:hAnsi="Times New Roman" w:cs="Times New Roman"/>
          <w:sz w:val="24"/>
          <w:szCs w:val="24"/>
        </w:rPr>
        <w:t xml:space="preserve">1.5 </w:t>
      </w:r>
      <w:r w:rsidRPr="00041A3F">
        <w:rPr>
          <w:rFonts w:ascii="Times New Roman" w:hAnsi="Times New Roman" w:cs="Times New Roman"/>
          <w:sz w:val="24"/>
          <w:szCs w:val="24"/>
        </w:rPr>
        <w:t>years, and DCLFD will be mainly responsible for RAP implementation.</w:t>
      </w:r>
    </w:p>
    <w:p w14:paraId="1D2B6FBF" w14:textId="77777777" w:rsidR="002900B9" w:rsidRPr="00041A3F" w:rsidRDefault="002900B9" w:rsidP="002900B9"/>
    <w:p w14:paraId="46D44B02" w14:textId="77777777" w:rsidR="002900B9" w:rsidRPr="00041A3F" w:rsidRDefault="002900B9">
      <w:pPr>
        <w:rPr>
          <w:rFonts w:ascii="Times New Roman" w:eastAsiaTheme="majorEastAsia" w:hAnsi="Times New Roman" w:cs="Times New Roman"/>
          <w:b/>
          <w:caps/>
          <w:sz w:val="26"/>
          <w:szCs w:val="26"/>
        </w:rPr>
      </w:pPr>
      <w:r w:rsidRPr="00041A3F">
        <w:rPr>
          <w:rFonts w:cs="Times New Roman"/>
          <w:caps/>
          <w:sz w:val="26"/>
          <w:szCs w:val="26"/>
        </w:rPr>
        <w:br w:type="page"/>
      </w:r>
    </w:p>
    <w:p w14:paraId="7F14B99C" w14:textId="5AB5E85E" w:rsidR="00CA3552" w:rsidRPr="00041A3F" w:rsidRDefault="00BD26C5" w:rsidP="00CA3552">
      <w:pPr>
        <w:pStyle w:val="Heading1"/>
        <w:spacing w:before="120" w:after="120" w:line="264" w:lineRule="auto"/>
        <w:rPr>
          <w:rFonts w:cs="Times New Roman"/>
          <w:sz w:val="26"/>
          <w:szCs w:val="26"/>
        </w:rPr>
      </w:pPr>
      <w:bookmarkStart w:id="9" w:name="_Toc7520725"/>
      <w:r w:rsidRPr="00041A3F">
        <w:rPr>
          <w:rFonts w:cs="Times New Roman"/>
          <w:caps/>
          <w:sz w:val="26"/>
          <w:szCs w:val="26"/>
        </w:rPr>
        <w:lastRenderedPageBreak/>
        <w:t>I</w:t>
      </w:r>
      <w:r w:rsidR="0006399D" w:rsidRPr="00041A3F">
        <w:rPr>
          <w:rFonts w:cs="Times New Roman"/>
          <w:sz w:val="26"/>
          <w:szCs w:val="26"/>
        </w:rPr>
        <w:t>NTRODUCTION</w:t>
      </w:r>
      <w:bookmarkEnd w:id="9"/>
    </w:p>
    <w:p w14:paraId="59219ECA" w14:textId="19BCC11A" w:rsidR="00E01230" w:rsidRPr="00041A3F" w:rsidRDefault="005D058F" w:rsidP="000A5263">
      <w:pPr>
        <w:pStyle w:val="Heading2"/>
        <w:rPr>
          <w:rFonts w:cs="Times New Roman"/>
        </w:rPr>
      </w:pPr>
      <w:bookmarkStart w:id="10" w:name="_Toc508514465"/>
      <w:bookmarkStart w:id="11" w:name="_Toc529007298"/>
      <w:bookmarkStart w:id="12" w:name="_Toc7520726"/>
      <w:r w:rsidRPr="00041A3F">
        <w:t>Mekong delta integrated climate resilience and sustainable livelihoods</w:t>
      </w:r>
      <w:bookmarkEnd w:id="10"/>
      <w:bookmarkEnd w:id="11"/>
      <w:r w:rsidRPr="00041A3F">
        <w:t xml:space="preserve"> </w:t>
      </w:r>
      <w:r w:rsidR="007475D3" w:rsidRPr="00041A3F">
        <w:t>p</w:t>
      </w:r>
      <w:r w:rsidR="00EB574F" w:rsidRPr="00041A3F">
        <w:t>roject</w:t>
      </w:r>
      <w:bookmarkEnd w:id="12"/>
    </w:p>
    <w:p w14:paraId="4BF41A6C" w14:textId="77777777" w:rsidR="005D058F" w:rsidRPr="00041A3F" w:rsidRDefault="005D058F" w:rsidP="005D058F">
      <w:pPr>
        <w:pStyle w:val="ListParagraph1"/>
        <w:tabs>
          <w:tab w:val="left" w:pos="1530"/>
        </w:tabs>
        <w:autoSpaceDE w:val="0"/>
        <w:autoSpaceDN w:val="0"/>
        <w:adjustRightInd w:val="0"/>
        <w:spacing w:before="120" w:after="120" w:line="240" w:lineRule="auto"/>
        <w:ind w:left="0"/>
        <w:jc w:val="both"/>
        <w:rPr>
          <w:rFonts w:ascii="Times New Roman" w:hAnsi="Times New Roman" w:cs="Times New Roman"/>
          <w:sz w:val="24"/>
          <w:szCs w:val="24"/>
        </w:rPr>
      </w:pPr>
      <w:r w:rsidRPr="00041A3F">
        <w:rPr>
          <w:rFonts w:ascii="Times New Roman" w:hAnsi="Times New Roman" w:cs="Times New Roman"/>
          <w:sz w:val="24"/>
          <w:szCs w:val="24"/>
        </w:rPr>
        <w:t>The Mekong Delta covers an area of ​​about 40,000 km</w:t>
      </w:r>
      <w:r w:rsidRPr="00041A3F">
        <w:rPr>
          <w:rFonts w:ascii="Times New Roman" w:hAnsi="Times New Roman" w:cs="Times New Roman"/>
          <w:sz w:val="24"/>
          <w:szCs w:val="24"/>
          <w:vertAlign w:val="superscript"/>
        </w:rPr>
        <w:t>2</w:t>
      </w:r>
      <w:r w:rsidRPr="00041A3F">
        <w:rPr>
          <w:rFonts w:ascii="Times New Roman" w:hAnsi="Times New Roman" w:cs="Times New Roman"/>
          <w:sz w:val="24"/>
          <w:szCs w:val="24"/>
        </w:rPr>
        <w:t xml:space="preserve"> locating at the end of the Mekong River, to the west, southwest, and south by the sea (700km long coastline) is an important economic and ecological zone of Viet Nam. The Mekong Delta has one city (Can Tho City) and 12 provinces with a population of about 17.5 million people in 2014 (19.8% of the total population in Vietnam) including Kinh (90%), Khmer (6%), Hoa (2%) and Cham people. Mekong Delta is the main rice production, aquaculture and shrimp farming area of ​​the country. However, nearly half of the area is flooded for about 3-4 months per year, making it difficult for agricultural production and life of the local people. Additionally, water resources and silt, as well as climate change, are important factors for agricultural development in the Mekong Delta. Due to the low terrain, the Mekong Delta is considered as a high-risk area affected by climate change and sea level rise.</w:t>
      </w:r>
    </w:p>
    <w:p w14:paraId="6EA68736" w14:textId="77777777" w:rsidR="005D058F" w:rsidRPr="00041A3F" w:rsidRDefault="005D058F" w:rsidP="005D058F">
      <w:pPr>
        <w:pStyle w:val="ListParagraph1"/>
        <w:tabs>
          <w:tab w:val="left" w:pos="1530"/>
        </w:tabs>
        <w:autoSpaceDE w:val="0"/>
        <w:autoSpaceDN w:val="0"/>
        <w:adjustRightInd w:val="0"/>
        <w:spacing w:before="120" w:after="120" w:line="240" w:lineRule="auto"/>
        <w:ind w:left="0"/>
        <w:jc w:val="both"/>
        <w:rPr>
          <w:rFonts w:ascii="Times New Roman" w:hAnsi="Times New Roman" w:cs="Times New Roman"/>
          <w:sz w:val="24"/>
          <w:szCs w:val="24"/>
        </w:rPr>
      </w:pPr>
      <w:r w:rsidRPr="00041A3F">
        <w:rPr>
          <w:rFonts w:ascii="Times New Roman" w:hAnsi="Times New Roman" w:cs="Times New Roman"/>
          <w:sz w:val="24"/>
          <w:szCs w:val="24"/>
        </w:rPr>
        <w:t xml:space="preserve">The Government of Vietnam (GoV) through the Ministry of Agriculture and Rural Development (MARD) and the Ministry of Natural Resources and Environment (MONRE) has been preparing an investment project, namely the Mekong Delta Integrated Climate Resilience and Sustainable Livelihoods Project (MD-ICRSLP or the Project), with an aim </w:t>
      </w:r>
      <w:r w:rsidRPr="00041A3F">
        <w:rPr>
          <w:rFonts w:ascii="Times New Roman" w:hAnsi="Times New Roman" w:cs="Times New Roman"/>
          <w:i/>
          <w:iCs/>
          <w:sz w:val="24"/>
          <w:szCs w:val="24"/>
        </w:rPr>
        <w:t xml:space="preserve">to enhance the capacity to manage and adapt to climate change by improving planning, promoting resilient rural livelihoods, and constructing climate smart infrastructure in select provinces in the Mekong Delta in Vietnam. </w:t>
      </w:r>
      <w:r w:rsidRPr="00041A3F">
        <w:rPr>
          <w:rFonts w:ascii="Times New Roman" w:hAnsi="Times New Roman" w:cs="Times New Roman"/>
          <w:sz w:val="24"/>
          <w:szCs w:val="24"/>
        </w:rPr>
        <w:t xml:space="preserve"> The project activities will comprise a number of water infrastructure investments as well as non-structural activities and technical assistance and they will be implemented through 5 components: (1): Investments to Enhance Monitoring, Analytics, and Information Systems, (2) Managing Floods in the Upper Delta, (3) Adapting to Salinity Transitions in the Delta Estuary, (4) Protecting Coastal Areas in the Delta Peninsula; and (5) Project Management and Implementation Support. The project is being proposed for funding by the World Bank (WB) for seven years (2016-2022) with a total project budget of $369,944 million USD (of which government funding is $69.944 million USD and IDA funding is $300 million USD).</w:t>
      </w:r>
    </w:p>
    <w:p w14:paraId="059E04A1"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en-GB" w:eastAsia="x-none"/>
        </w:rPr>
      </w:pPr>
      <w:r w:rsidRPr="00041A3F">
        <w:rPr>
          <w:rFonts w:ascii="Times New Roman" w:eastAsia="MS Mincho" w:hAnsi="Times New Roman" w:cs="Times New Roman"/>
          <w:sz w:val="24"/>
          <w:szCs w:val="24"/>
          <w:lang w:val="en-GB" w:eastAsia="x-none"/>
        </w:rPr>
        <w:t>The activities of the project are implemented through the following five components, as below:</w:t>
      </w:r>
    </w:p>
    <w:p w14:paraId="1A243815" w14:textId="4B12D25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en-GB" w:eastAsia="x-none"/>
        </w:rPr>
      </w:pPr>
      <w:r w:rsidRPr="00041A3F">
        <w:rPr>
          <w:rFonts w:ascii="Times New Roman" w:eastAsia="MS Mincho" w:hAnsi="Times New Roman" w:cs="Times New Roman"/>
          <w:b/>
          <w:sz w:val="24"/>
          <w:szCs w:val="24"/>
          <w:lang w:val="en-GB" w:eastAsia="x-none"/>
        </w:rPr>
        <w:t>Component 1: Enhancing Monitoring, Analytics, and Information Systems</w:t>
      </w:r>
      <w:r w:rsidRPr="00041A3F" w:rsidDel="001923F1">
        <w:rPr>
          <w:rFonts w:ascii="Times New Roman" w:eastAsia="MS Mincho" w:hAnsi="Times New Roman" w:cs="Times New Roman"/>
          <w:b/>
          <w:sz w:val="24"/>
          <w:szCs w:val="24"/>
          <w:lang w:val="en-GB" w:eastAsia="x-none"/>
        </w:rPr>
        <w:t xml:space="preserve"> </w:t>
      </w:r>
      <w:r w:rsidRPr="00041A3F">
        <w:rPr>
          <w:rFonts w:ascii="Times New Roman" w:eastAsia="MS Mincho" w:hAnsi="Times New Roman" w:cs="Times New Roman"/>
          <w:i/>
          <w:sz w:val="24"/>
          <w:szCs w:val="24"/>
          <w:lang w:val="en-GB" w:eastAsia="x-none"/>
        </w:rPr>
        <w:t>(estimated cost: $52 million USD, of which IDA funding is $47.5 million</w:t>
      </w:r>
      <w:r w:rsidR="00A67288" w:rsidRPr="00041A3F">
        <w:rPr>
          <w:rFonts w:ascii="Times New Roman" w:eastAsia="MS Mincho" w:hAnsi="Times New Roman" w:cs="Times New Roman"/>
          <w:i/>
          <w:sz w:val="24"/>
          <w:szCs w:val="24"/>
          <w:lang w:val="en-GB" w:eastAsia="x-none"/>
        </w:rPr>
        <w:t xml:space="preserve"> </w:t>
      </w:r>
      <w:r w:rsidRPr="00041A3F">
        <w:rPr>
          <w:rFonts w:ascii="Times New Roman" w:eastAsia="MS Mincho" w:hAnsi="Times New Roman" w:cs="Times New Roman"/>
          <w:i/>
          <w:sz w:val="24"/>
          <w:szCs w:val="24"/>
          <w:lang w:val="en-GB" w:eastAsia="x-none"/>
        </w:rPr>
        <w:t>USD)</w:t>
      </w:r>
      <w:r w:rsidRPr="00041A3F">
        <w:rPr>
          <w:rFonts w:ascii="Times New Roman" w:eastAsia="MS Mincho" w:hAnsi="Times New Roman" w:cs="Times New Roman"/>
          <w:sz w:val="24"/>
          <w:szCs w:val="24"/>
          <w:lang w:val="en-GB" w:eastAsia="x-none"/>
        </w:rPr>
        <w:t>. This component consists of 06 subprojects, of which 04 subprojects are implemented by the Ministry of Natural Resources and Environment and 02 subprojects are implemented by the Ministry of Agriculture and Rural Development.</w:t>
      </w:r>
    </w:p>
    <w:p w14:paraId="7A883BD1"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en-GB" w:eastAsia="x-none"/>
        </w:rPr>
      </w:pPr>
      <w:r w:rsidRPr="00041A3F">
        <w:rPr>
          <w:rFonts w:ascii="Times New Roman" w:eastAsia="MS Mincho" w:hAnsi="Times New Roman" w:cs="Times New Roman"/>
          <w:sz w:val="24"/>
          <w:szCs w:val="24"/>
          <w:lang w:val="en-GB" w:eastAsia="x-none"/>
        </w:rPr>
        <w:t>The Global Environment Fund (GEF) grant component (Estimated US$1.1 million) will support the following activities under this component:</w:t>
      </w:r>
    </w:p>
    <w:p w14:paraId="576BB7FC" w14:textId="77777777" w:rsidR="005D058F" w:rsidRPr="00041A3F" w:rsidRDefault="005D058F" w:rsidP="005D058F">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 xml:space="preserve">Analytical work including market research including identifying export potential, developing value chains, enhancing branding and extension services for local products generated from a shift to climate smart/climate resilient livelihoods; </w:t>
      </w:r>
    </w:p>
    <w:p w14:paraId="5A7E3083" w14:textId="77777777" w:rsidR="005D058F" w:rsidRPr="00041A3F" w:rsidRDefault="005D058F" w:rsidP="005D058F">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 xml:space="preserve">Supporting a Delta Research Consortium Partnership (DRCP) –as a mechanism to ensure coordination and collaboration across government research agencies and universities; </w:t>
      </w:r>
    </w:p>
    <w:p w14:paraId="3617F5FF" w14:textId="77777777" w:rsidR="005D058F" w:rsidRPr="00041A3F" w:rsidRDefault="005D058F" w:rsidP="005D058F">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 xml:space="preserve">Preparing and delivering customized short courses and curriculum development on adaptive delta management – including through twinning arrangements between Mekong provincial universities (e.g. Can Tho university and An Giang university, and international universities); and </w:t>
      </w:r>
    </w:p>
    <w:p w14:paraId="5044FA66" w14:textId="77777777" w:rsidR="005D058F" w:rsidRPr="00041A3F" w:rsidRDefault="005D058F" w:rsidP="005D058F">
      <w:pPr>
        <w:pStyle w:val="ListParagraph"/>
        <w:numPr>
          <w:ilvl w:val="0"/>
          <w:numId w:val="9"/>
        </w:numPr>
        <w:spacing w:before="120" w:after="0" w:line="240" w:lineRule="auto"/>
        <w:ind w:left="284" w:hanging="142"/>
        <w:contextualSpacing w:val="0"/>
        <w:jc w:val="both"/>
        <w:rPr>
          <w:rFonts w:ascii="Times New Roman" w:eastAsia="MS Mincho" w:hAnsi="Times New Roman" w:cs="Times New Roman"/>
          <w:sz w:val="24"/>
          <w:szCs w:val="24"/>
          <w:lang w:val="en-GB" w:eastAsia="x-none"/>
        </w:rPr>
      </w:pPr>
      <w:r w:rsidRPr="00041A3F">
        <w:rPr>
          <w:rFonts w:ascii="Times New Roman" w:hAnsi="Times New Roman" w:cs="Times New Roman"/>
          <w:sz w:val="24"/>
          <w:szCs w:val="24"/>
        </w:rPr>
        <w:lastRenderedPageBreak/>
        <w:t>Designing</w:t>
      </w:r>
      <w:r w:rsidRPr="00041A3F">
        <w:rPr>
          <w:rFonts w:ascii="Times New Roman" w:eastAsia="MS Mincho" w:hAnsi="Times New Roman" w:cs="Times New Roman"/>
          <w:sz w:val="24"/>
          <w:szCs w:val="24"/>
          <w:lang w:val="en-GB" w:eastAsia="x-none"/>
        </w:rPr>
        <w:t xml:space="preserve"> communication/media products and events to raise national public awareness of livelihood transition models for Vietnam’s adaptation to climate change.</w:t>
      </w:r>
    </w:p>
    <w:p w14:paraId="0146EED4"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en-GB" w:eastAsia="x-none"/>
        </w:rPr>
      </w:pPr>
      <w:r w:rsidRPr="00041A3F">
        <w:rPr>
          <w:rFonts w:ascii="Times New Roman" w:eastAsia="MS Mincho" w:hAnsi="Times New Roman" w:cs="Times New Roman"/>
          <w:b/>
          <w:sz w:val="24"/>
          <w:szCs w:val="24"/>
          <w:lang w:val="en-GB" w:eastAsia="x-none"/>
        </w:rPr>
        <w:t>Component 2: Managing Floods in the Upper Delta</w:t>
      </w:r>
      <w:r w:rsidRPr="00041A3F">
        <w:rPr>
          <w:rFonts w:ascii="Times New Roman" w:eastAsia="MS Mincho" w:hAnsi="Times New Roman" w:cs="Times New Roman"/>
          <w:sz w:val="24"/>
          <w:szCs w:val="24"/>
          <w:lang w:val="en-GB" w:eastAsia="x-none"/>
        </w:rPr>
        <w:t xml:space="preserve"> </w:t>
      </w:r>
      <w:r w:rsidRPr="00041A3F">
        <w:rPr>
          <w:rFonts w:ascii="Times New Roman" w:eastAsia="MS Mincho" w:hAnsi="Times New Roman" w:cs="Times New Roman"/>
          <w:i/>
          <w:sz w:val="24"/>
          <w:szCs w:val="24"/>
          <w:lang w:val="en-GB" w:eastAsia="x-none"/>
        </w:rPr>
        <w:t>(estimated cost: $ 99.730 million USD, of which IDA funding is $ 78.538 million USD).</w:t>
      </w:r>
    </w:p>
    <w:p w14:paraId="1944F157"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bCs/>
          <w:sz w:val="24"/>
          <w:szCs w:val="24"/>
          <w:lang w:val="en-GB" w:eastAsia="x-none"/>
        </w:rPr>
      </w:pPr>
      <w:r w:rsidRPr="00041A3F">
        <w:rPr>
          <w:rFonts w:ascii="Times New Roman" w:eastAsia="MS Mincho" w:hAnsi="Times New Roman" w:cs="Times New Roman"/>
          <w:bCs/>
          <w:sz w:val="24"/>
          <w:szCs w:val="24"/>
          <w:lang w:val="en-GB" w:eastAsia="x-none"/>
        </w:rPr>
        <w:t xml:space="preserve">Upstream is characterized by large floods in the rain season. The construction of a large agricultural flood control system moved the floodplain to other parts of the Mekong Delta and reduced the beneficial effects of flooding including increased soil fertility, replenish groundwater and maintain the water ecosystem. </w:t>
      </w:r>
    </w:p>
    <w:p w14:paraId="04EB6489"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bCs/>
          <w:sz w:val="24"/>
          <w:szCs w:val="24"/>
          <w:lang w:val="en-GB" w:eastAsia="x-none"/>
        </w:rPr>
      </w:pPr>
      <w:r w:rsidRPr="00041A3F">
        <w:rPr>
          <w:rFonts w:ascii="Times New Roman" w:eastAsia="MS Mincho" w:hAnsi="Times New Roman" w:cs="Times New Roman"/>
          <w:bCs/>
          <w:sz w:val="24"/>
          <w:szCs w:val="24"/>
          <w:lang w:val="en-GB" w:eastAsia="x-none"/>
        </w:rPr>
        <w:t>The main objective of this component is to protect and/or enhance the positive effects of floods through flood regulation methods (flood retention) to increase rural incomes and protect high-value assets in An Giang and Dong Thap. The content of this component includes i) using more beneficial flood regulation methods (flood retention) in rural areas and providing alternatives to agricultural and fishery production; ii) provide livelihood support to farmers so that they have alternative agricultural production choices to replace the rice crop during the wet season, including aquaculture; iii) build and upgrade infrastructure to protect high-value properties such as urban and orchard and iv) support efficient water-use in agriculture during the dry season.</w:t>
      </w:r>
    </w:p>
    <w:p w14:paraId="557C9726" w14:textId="7378529D"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bCs/>
          <w:sz w:val="24"/>
          <w:szCs w:val="24"/>
          <w:lang w:val="en-GB" w:eastAsia="x-none"/>
        </w:rPr>
      </w:pPr>
      <w:r w:rsidRPr="00041A3F">
        <w:rPr>
          <w:rFonts w:ascii="Times New Roman" w:eastAsia="MS Mincho" w:hAnsi="Times New Roman" w:cs="Times New Roman"/>
          <w:bCs/>
          <w:sz w:val="24"/>
          <w:szCs w:val="24"/>
          <w:lang w:val="en-GB" w:eastAsia="x-none"/>
        </w:rPr>
        <w:t>Subprojects of this component include subproject 1, 2, 3; which were proposed to address the issue of improving flood drainage capacity during</w:t>
      </w:r>
      <w:r w:rsidR="00AB776E" w:rsidRPr="00041A3F">
        <w:rPr>
          <w:rFonts w:ascii="Times New Roman" w:eastAsia="MS Mincho" w:hAnsi="Times New Roman" w:cs="Times New Roman"/>
          <w:bCs/>
          <w:sz w:val="24"/>
          <w:szCs w:val="24"/>
          <w:lang w:val="en-GB" w:eastAsia="x-none"/>
        </w:rPr>
        <w:t>,</w:t>
      </w:r>
      <w:r w:rsidRPr="00041A3F">
        <w:rPr>
          <w:rFonts w:ascii="Times New Roman" w:eastAsia="MS Mincho" w:hAnsi="Times New Roman" w:cs="Times New Roman"/>
          <w:bCs/>
          <w:sz w:val="24"/>
          <w:szCs w:val="24"/>
          <w:lang w:val="en-GB" w:eastAsia="x-none"/>
        </w:rPr>
        <w:t xml:space="preserve"> particularly large flood conditions. These subprojects address 2 flooded areas in the Mekong Delta, the objective is to increase the capacity of flood drainage to the West Sea in the Long Xuyen quadrangle, to increase flood-retention and flood-retardant space in the Plan of Reeds.</w:t>
      </w:r>
    </w:p>
    <w:p w14:paraId="27BF77EB" w14:textId="59160E0B"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bCs/>
          <w:sz w:val="24"/>
          <w:szCs w:val="24"/>
          <w:lang w:val="en-GB" w:eastAsia="x-none"/>
        </w:rPr>
      </w:pPr>
      <w:r w:rsidRPr="00041A3F">
        <w:rPr>
          <w:rFonts w:ascii="Times New Roman" w:eastAsia="MS Mincho" w:hAnsi="Times New Roman" w:cs="Times New Roman"/>
          <w:bCs/>
          <w:sz w:val="24"/>
          <w:szCs w:val="24"/>
          <w:lang w:val="en-GB" w:eastAsia="x-none"/>
        </w:rPr>
        <w:t>The GEF grant (Estimated US$1.6 million) may be used under this component to (i) identify, evaluate and select climate smart and climate-resilient AAWF practices that help to address the challenges in the upper delta; (ii) identify models of climate smart and climate resilient AAWF practices (flood-based models) and flood retention measures tested and assessed for their economic, social and environmental impacts; and (iii) develop specific knowledge products on climate-smart, climate-resilient AAWF practices for scalability and replication across the upper delta.</w:t>
      </w:r>
    </w:p>
    <w:p w14:paraId="77682BC3" w14:textId="33F80220"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bCs/>
          <w:sz w:val="24"/>
          <w:szCs w:val="24"/>
          <w:lang w:val="en-GB" w:eastAsia="x-none"/>
        </w:rPr>
      </w:pPr>
      <w:r w:rsidRPr="00041A3F">
        <w:rPr>
          <w:rFonts w:ascii="Times New Roman" w:eastAsia="MS Mincho" w:hAnsi="Times New Roman" w:cs="Times New Roman"/>
          <w:b/>
          <w:bCs/>
          <w:sz w:val="24"/>
          <w:szCs w:val="24"/>
          <w:lang w:val="en-GB" w:eastAsia="x-none"/>
        </w:rPr>
        <w:t xml:space="preserve">Component 3: Adapting to Salinity transitions in the Delta Estuary </w:t>
      </w:r>
      <w:r w:rsidRPr="00041A3F">
        <w:rPr>
          <w:rFonts w:ascii="Times New Roman" w:eastAsia="MS Mincho" w:hAnsi="Times New Roman" w:cs="Times New Roman"/>
          <w:bCs/>
          <w:sz w:val="24"/>
          <w:szCs w:val="24"/>
          <w:lang w:val="en-GB" w:eastAsia="x-none"/>
        </w:rPr>
        <w:t>(</w:t>
      </w:r>
      <w:r w:rsidRPr="00041A3F">
        <w:rPr>
          <w:rFonts w:ascii="Times New Roman" w:eastAsia="MS Mincho" w:hAnsi="Times New Roman" w:cs="Times New Roman"/>
          <w:bCs/>
          <w:i/>
          <w:sz w:val="24"/>
          <w:szCs w:val="24"/>
          <w:lang w:val="en-GB" w:eastAsia="x-none"/>
        </w:rPr>
        <w:t>Estimated cost: $108,234 million USD, of which IDA funding is $81.131 million USD</w:t>
      </w:r>
      <w:r w:rsidRPr="00041A3F">
        <w:rPr>
          <w:rFonts w:ascii="Times New Roman" w:eastAsia="MS Mincho" w:hAnsi="Times New Roman" w:cs="Times New Roman"/>
          <w:bCs/>
          <w:sz w:val="24"/>
          <w:szCs w:val="24"/>
          <w:lang w:val="en-GB" w:eastAsia="x-none"/>
        </w:rPr>
        <w:t>)</w:t>
      </w:r>
      <w:r w:rsidRPr="00041A3F">
        <w:rPr>
          <w:rFonts w:ascii="Times New Roman" w:eastAsia="MS Mincho" w:hAnsi="Times New Roman" w:cs="Times New Roman"/>
          <w:bCs/>
          <w:i/>
          <w:sz w:val="24"/>
          <w:szCs w:val="24"/>
          <w:lang w:val="en-GB" w:eastAsia="x-none"/>
        </w:rPr>
        <w:t>.</w:t>
      </w:r>
    </w:p>
    <w:p w14:paraId="7263DD49"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 Mekong River divides into eight branches that flow into the South Sea through different estuaries of the Mekong Delta. The area is naturally characterized by weak flow during the dry season, which allows the saltwater to penetrate deep into the land. Over the past twenty years, closed-loop freshwater systems designed to produce rice have been built in this area, including large land reclamations surrounded by embankments and salt control culverts. The long-term sustainability of this strategy will be problematic due to the reduced water level during the dry season and rising sea levels. In addition, farmers are switching rapidly to shrimp farming with higher interest rates along the coast, often accompanied by devastating mangroves, uncontrolled environmental pollution, and fragmented infrastructures which are easily impacted by tides.</w:t>
      </w:r>
    </w:p>
    <w:p w14:paraId="7C2D26B0"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This component addresses the challenges associated with salinity intrusion, coastal erosion, sustainable aquaculture and livelihood improvement for coastal communities. Activities will include: i) building coastal protection systems including dykes, embankments,  and mangroves, ii) upgrading irrigation and agriculture infrastructure along the coast to increase flexibility and sustainability of aquaculture and adaptation to salinity change; iii) support farmers to convert (if needed) to more sustainable brackish farming practices such as mangroves in combination with shrimp, shrimp-rice farming, and other aquaculture activities; and iv) support intelligent agriculture adapting to climate by facilitating efficient use of water during the dry season.</w:t>
      </w:r>
    </w:p>
    <w:p w14:paraId="6B3220CD"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lastRenderedPageBreak/>
        <w:t>The specific activities of this component include four subprojects 4, 5, 6 and 7, with an approach to marine challenges, salinity intrusion, saltwater economy adaptation and investing in infrastructure to ensure flexibility, combined with the infrastructure has been invested to convert from saltwater economy to freshwater economy, avoiding the conflict between saltwater and freshwater economy. They focus on coastal protection, restoration, and replanting of mangroves, distribution, and reorganization of production in a rational manner between different water and land resource conditions. Combining and maximizing the invested systems such as North Ben Tre, South Ben Tre, South Mang Thit.</w:t>
      </w:r>
    </w:p>
    <w:p w14:paraId="7D2143D7" w14:textId="3E25B1EF"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 GEF grant (Estimated US$1.6 million) will be used under this component to (i) identify, evaluate and select climate smart and climate-resilient AAWF practices that help to address the challenges in the delta estuary; (ii) pilot models of climate smart and climate resilient AAWF practices relating to salinity transitions that are assessed for their economic, social and environmental impacts; and (iii) develop specific knowledge products on climate-smart, climate-resilient AAWF practices for scalability and replication across the estuary sub-region.</w:t>
      </w:r>
    </w:p>
    <w:p w14:paraId="00349A8D"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b/>
          <w:sz w:val="24"/>
          <w:szCs w:val="24"/>
          <w:lang w:val="it-IT" w:eastAsia="ja-JP"/>
        </w:rPr>
        <w:t>Component 4: Protecting Coastal Areas in the Delta Peninsula</w:t>
      </w:r>
      <w:r w:rsidRPr="00041A3F">
        <w:rPr>
          <w:rFonts w:ascii="Times New Roman" w:eastAsia="MS Mincho" w:hAnsi="Times New Roman" w:cs="Times New Roman"/>
          <w:sz w:val="24"/>
          <w:szCs w:val="24"/>
          <w:lang w:val="it-IT" w:eastAsia="ja-JP"/>
        </w:rPr>
        <w:t xml:space="preserve"> </w:t>
      </w:r>
      <w:r w:rsidRPr="00041A3F">
        <w:rPr>
          <w:rFonts w:ascii="Times New Roman" w:eastAsia="MS Mincho" w:hAnsi="Times New Roman" w:cs="Times New Roman"/>
          <w:i/>
          <w:sz w:val="24"/>
          <w:szCs w:val="24"/>
          <w:lang w:val="it-IT" w:eastAsia="ja-JP"/>
        </w:rPr>
        <w:t>(estimated cost: $101,580 million USD, of which IDA funding is $82,331 million USD).</w:t>
      </w:r>
    </w:p>
    <w:p w14:paraId="7D19C80B"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en-GB" w:eastAsia="x-none"/>
        </w:rPr>
      </w:pPr>
      <w:r w:rsidRPr="00041A3F">
        <w:rPr>
          <w:rFonts w:ascii="Times New Roman" w:eastAsia="MS Mincho" w:hAnsi="Times New Roman" w:cs="Times New Roman"/>
          <w:sz w:val="24"/>
          <w:szCs w:val="24"/>
          <w:lang w:val="en-GB" w:eastAsia="x-none"/>
        </w:rPr>
        <w:t>In contrast to the adjacent estuaries, the Mekong River has no branching through the peninsula and historically, the lower part is a peninsula covered by dense mangroves maintained by local rainfall. In recent decades, there has been a boom in shrimp farming along the coastline that relies heavily on groundwater to maintain appropriate salinity. Excessive groundwater extraction has resulted in significant land subsidence. The density of natural mangroves has been reduced, although some of the mangroves are still protected. A large network of canals has also been developed to bring fresh water from the Mekong to the peninsula to produce rice.</w:t>
      </w:r>
    </w:p>
    <w:p w14:paraId="611C505F"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en-GB" w:eastAsia="x-none"/>
        </w:rPr>
      </w:pPr>
      <w:r w:rsidRPr="00041A3F">
        <w:rPr>
          <w:rFonts w:ascii="Times New Roman" w:eastAsia="MS Mincho" w:hAnsi="Times New Roman" w:cs="Times New Roman"/>
          <w:sz w:val="24"/>
          <w:szCs w:val="24"/>
          <w:lang w:val="en-GB" w:eastAsia="x-none"/>
        </w:rPr>
        <w:t>This component addresses the challenges associated with coastal erosion, groundwater management, water supply, sustainable aquaculture and livelihood improvement for communities living in coastal and estuarine areas of Kien Giang and Ca Mau. Potential activities include: i) building/improvement of coastal protection forest belts including combinations of embankments, dykes and mangrove forests; ii) upgrading of saltwater intrusion control infrastructure along the coastline to make aquaculture activities more flexible and sustainable; iv) control of groundwater use for agriculture/aquaculture and development of freshwater sources for domestic use; v) support farmers, helping them to carry out more sustainable brackish farming activities such as mangroves forest-shrimps model and other fisheries activities, and vi) support appropriate agro-forestry that is suitable for the current climate in order to use water efficiently.</w:t>
      </w:r>
    </w:p>
    <w:p w14:paraId="164436D6"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 activities of this component include 03 subprojects ( 8, 9 and 10), similar to estuaries, peninsular areas are in high-risk for marine impacts, subsidence, landslides and especially lack of fresh water. The investment in infrastructure to prevent the erosion of the sea dykes, the regeneration and restoration of coastal mangroves forest in the East and West coast, arrangements and reorganization appropriate production with high adaptivity to climate change is very necessary.</w:t>
      </w:r>
    </w:p>
    <w:p w14:paraId="51F87FEA" w14:textId="77777777" w:rsidR="005D058F" w:rsidRPr="00041A3F" w:rsidRDefault="005D058F" w:rsidP="005D058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 GEF grant component (Estimated US$1.6 million) will (i) identify, evaluate and select climate smart and climate-resilient AAWF practices that helps to address the challenges in the delta peninsula; (ii) pilot models of climate smart and climate resilient AAWF practices relating to coastal erosion, water scarcity, and salinity intrusion assessed for their economic, social and environmental impacts; and (iii) develop specific knowledge products on climate-smart, climate-resilient AAWF practices for scalability and replication in the peninsula sub-region.</w:t>
      </w:r>
    </w:p>
    <w:p w14:paraId="45501B7C" w14:textId="77777777" w:rsidR="005D058F" w:rsidRPr="00041A3F" w:rsidRDefault="005D058F" w:rsidP="005D058F">
      <w:pPr>
        <w:pStyle w:val="ListParagraph"/>
        <w:tabs>
          <w:tab w:val="num" w:pos="540"/>
          <w:tab w:val="left" w:pos="1530"/>
        </w:tabs>
        <w:autoSpaceDE w:val="0"/>
        <w:autoSpaceDN w:val="0"/>
        <w:adjustRightInd w:val="0"/>
        <w:spacing w:before="120" w:after="120"/>
        <w:ind w:left="0"/>
        <w:contextualSpacing w:val="0"/>
        <w:jc w:val="both"/>
        <w:rPr>
          <w:rFonts w:ascii="Times New Roman" w:hAnsi="Times New Roman" w:cs="Times New Roman"/>
          <w:b/>
          <w:i/>
          <w:sz w:val="24"/>
          <w:szCs w:val="24"/>
        </w:rPr>
      </w:pPr>
      <w:r w:rsidRPr="00041A3F">
        <w:rPr>
          <w:rFonts w:ascii="Times New Roman" w:hAnsi="Times New Roman" w:cs="Times New Roman"/>
          <w:b/>
          <w:i/>
          <w:sz w:val="24"/>
          <w:szCs w:val="24"/>
        </w:rPr>
        <w:t xml:space="preserve">Component 5: Project Management and Implementation Support </w:t>
      </w:r>
      <w:r w:rsidRPr="00041A3F">
        <w:rPr>
          <w:rFonts w:ascii="Times New Roman" w:hAnsi="Times New Roman" w:cs="Times New Roman"/>
          <w:i/>
          <w:sz w:val="24"/>
          <w:szCs w:val="24"/>
        </w:rPr>
        <w:t>(</w:t>
      </w:r>
      <w:r w:rsidRPr="00041A3F">
        <w:rPr>
          <w:rFonts w:ascii="Times New Roman" w:hAnsi="Times New Roman" w:cs="Times New Roman"/>
          <w:bCs/>
          <w:i/>
          <w:sz w:val="24"/>
          <w:szCs w:val="24"/>
        </w:rPr>
        <w:t>Est. US$ 14.457 million, of which US$10.85 million will be financed by IDA</w:t>
      </w:r>
      <w:r w:rsidRPr="00041A3F">
        <w:rPr>
          <w:rFonts w:ascii="Times New Roman" w:hAnsi="Times New Roman" w:cs="Times New Roman"/>
          <w:i/>
          <w:sz w:val="24"/>
          <w:szCs w:val="24"/>
        </w:rPr>
        <w:t>)</w:t>
      </w:r>
    </w:p>
    <w:p w14:paraId="2D3B37F8" w14:textId="20DD4140" w:rsidR="005D058F" w:rsidRPr="00041A3F" w:rsidRDefault="005D058F" w:rsidP="005D058F">
      <w:pPr>
        <w:pStyle w:val="ListParagraph"/>
        <w:tabs>
          <w:tab w:val="left" w:pos="1530"/>
        </w:tabs>
        <w:autoSpaceDE w:val="0"/>
        <w:autoSpaceDN w:val="0"/>
        <w:adjustRightInd w:val="0"/>
        <w:spacing w:before="120" w:after="120" w:line="240" w:lineRule="auto"/>
        <w:ind w:left="0"/>
        <w:contextualSpacing w:val="0"/>
        <w:jc w:val="both"/>
        <w:rPr>
          <w:rFonts w:ascii="Times New Roman" w:hAnsi="Times New Roman" w:cs="Times New Roman"/>
          <w:sz w:val="24"/>
          <w:szCs w:val="24"/>
        </w:rPr>
      </w:pPr>
      <w:r w:rsidRPr="00041A3F">
        <w:rPr>
          <w:rFonts w:ascii="Times New Roman" w:hAnsi="Times New Roman" w:cs="Times New Roman"/>
          <w:sz w:val="24"/>
          <w:szCs w:val="24"/>
        </w:rPr>
        <w:lastRenderedPageBreak/>
        <w:t xml:space="preserve">This component will be split into project </w:t>
      </w:r>
      <w:r w:rsidRPr="00041A3F">
        <w:rPr>
          <w:rFonts w:ascii="Times New Roman" w:hAnsi="Times New Roman" w:cs="Times New Roman"/>
          <w:bCs/>
          <w:sz w:val="24"/>
          <w:szCs w:val="24"/>
        </w:rPr>
        <w:t>management</w:t>
      </w:r>
      <w:r w:rsidRPr="00041A3F">
        <w:rPr>
          <w:rFonts w:ascii="Times New Roman" w:hAnsi="Times New Roman" w:cs="Times New Roman"/>
          <w:sz w:val="24"/>
          <w:szCs w:val="24"/>
        </w:rPr>
        <w:t xml:space="preserve"> support and capacity building for </w:t>
      </w:r>
      <w:r w:rsidR="00AB776E" w:rsidRPr="00041A3F">
        <w:rPr>
          <w:rFonts w:ascii="Times New Roman" w:hAnsi="Times New Roman" w:cs="Times New Roman"/>
          <w:sz w:val="24"/>
          <w:szCs w:val="24"/>
        </w:rPr>
        <w:t xml:space="preserve">the </w:t>
      </w:r>
      <w:r w:rsidRPr="00041A3F">
        <w:rPr>
          <w:rFonts w:ascii="Times New Roman" w:hAnsi="Times New Roman" w:cs="Times New Roman"/>
          <w:sz w:val="24"/>
          <w:szCs w:val="24"/>
        </w:rPr>
        <w:t xml:space="preserve">Ministry of Natural Resources and Environment (MONRE) and </w:t>
      </w:r>
      <w:r w:rsidR="00AB776E" w:rsidRPr="00041A3F">
        <w:rPr>
          <w:rFonts w:ascii="Times New Roman" w:hAnsi="Times New Roman" w:cs="Times New Roman"/>
          <w:sz w:val="24"/>
          <w:szCs w:val="24"/>
        </w:rPr>
        <w:t xml:space="preserve">the </w:t>
      </w:r>
      <w:r w:rsidRPr="00041A3F">
        <w:rPr>
          <w:rFonts w:ascii="Times New Roman" w:hAnsi="Times New Roman" w:cs="Times New Roman"/>
          <w:sz w:val="24"/>
          <w:szCs w:val="24"/>
        </w:rPr>
        <w:t>Ministry of Agriculture and Rural Development (MARD). This component is expected to provide incremental running costs and consultant and advisory services for overall project management, financial management, procurement, safeguards and monitoring and evaluation.</w:t>
      </w:r>
    </w:p>
    <w:p w14:paraId="53DEE95A" w14:textId="1BA67095" w:rsidR="005D058F" w:rsidRPr="00041A3F" w:rsidRDefault="005D058F" w:rsidP="005D058F">
      <w:pPr>
        <w:pStyle w:val="ListParagraph"/>
        <w:tabs>
          <w:tab w:val="left" w:pos="1530"/>
        </w:tabs>
        <w:autoSpaceDE w:val="0"/>
        <w:autoSpaceDN w:val="0"/>
        <w:adjustRightInd w:val="0"/>
        <w:spacing w:before="120" w:after="120" w:line="240" w:lineRule="auto"/>
        <w:ind w:left="0"/>
        <w:contextualSpacing w:val="0"/>
        <w:jc w:val="both"/>
        <w:rPr>
          <w:rFonts w:ascii="Times New Roman" w:hAnsi="Times New Roman" w:cs="Times New Roman"/>
          <w:sz w:val="24"/>
          <w:szCs w:val="24"/>
        </w:rPr>
      </w:pPr>
      <w:r w:rsidRPr="00041A3F">
        <w:rPr>
          <w:rFonts w:ascii="Times New Roman" w:hAnsi="Times New Roman" w:cs="Times New Roman"/>
          <w:sz w:val="24"/>
          <w:szCs w:val="24"/>
        </w:rPr>
        <w:t xml:space="preserve">The GEF grant </w:t>
      </w:r>
      <w:r w:rsidRPr="00041A3F">
        <w:rPr>
          <w:rFonts w:ascii="Times New Roman" w:hAnsi="Times New Roman" w:cs="Times New Roman"/>
          <w:i/>
          <w:sz w:val="24"/>
          <w:szCs w:val="24"/>
        </w:rPr>
        <w:t>(Estimated US$0.2 million)</w:t>
      </w:r>
      <w:r w:rsidRPr="00041A3F">
        <w:rPr>
          <w:rFonts w:ascii="Times New Roman" w:hAnsi="Times New Roman" w:cs="Times New Roman"/>
          <w:sz w:val="24"/>
          <w:szCs w:val="24"/>
        </w:rPr>
        <w:t xml:space="preserve"> will utilize the same CPMU being used to manage the parent IDA project. As such, this component will finance additional staffing for the parent PMU to specifically supervise the GEF grant activities.</w:t>
      </w:r>
    </w:p>
    <w:p w14:paraId="5767A385" w14:textId="4727F3EB" w:rsidR="00E950F2" w:rsidRPr="00041A3F" w:rsidRDefault="00EB574F" w:rsidP="000A5263">
      <w:pPr>
        <w:pStyle w:val="Heading2"/>
      </w:pPr>
      <w:bookmarkStart w:id="13" w:name="_Toc529007299"/>
      <w:bookmarkStart w:id="14" w:name="_Toc7520727"/>
      <w:r w:rsidRPr="00041A3F">
        <w:t>Subproject</w:t>
      </w:r>
      <w:bookmarkEnd w:id="13"/>
      <w:r w:rsidRPr="00041A3F">
        <w:t xml:space="preserve"> on Investment in infrastructure to prevent coastal erosion, supply fresh water and cater to shrimp-forests farming in the coastal areas of</w:t>
      </w:r>
      <w:r w:rsidR="003B2466" w:rsidRPr="00041A3F">
        <w:t xml:space="preserve"> Ca Mau province</w:t>
      </w:r>
      <w:bookmarkEnd w:id="14"/>
    </w:p>
    <w:p w14:paraId="7ED651D3" w14:textId="310D5877" w:rsidR="00C321AA" w:rsidRPr="00041A3F" w:rsidRDefault="00C321AA" w:rsidP="00C321AA">
      <w:pPr>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The subproject </w:t>
      </w:r>
      <w:r w:rsidR="001C728B" w:rsidRPr="00041A3F">
        <w:rPr>
          <w:rFonts w:ascii="Times New Roman" w:eastAsia="MS Mincho" w:hAnsi="Times New Roman" w:cs="Times New Roman"/>
          <w:i/>
          <w:sz w:val="24"/>
          <w:szCs w:val="24"/>
          <w:lang w:val="it-IT" w:eastAsia="ja-JP"/>
        </w:rPr>
        <w:t>“</w:t>
      </w:r>
      <w:r w:rsidRPr="00041A3F">
        <w:rPr>
          <w:rFonts w:ascii="Times New Roman" w:eastAsia="MS Mincho" w:hAnsi="Times New Roman" w:cs="Times New Roman"/>
          <w:i/>
          <w:sz w:val="24"/>
          <w:szCs w:val="24"/>
          <w:lang w:val="it-IT" w:eastAsia="ja-JP"/>
        </w:rPr>
        <w:t>Investment in infrastructure to prevent coastal erosion, supply fresh water, and cater to shrimp-forests farming in the c</w:t>
      </w:r>
      <w:r w:rsidR="001C728B" w:rsidRPr="00041A3F">
        <w:rPr>
          <w:rFonts w:ascii="Times New Roman" w:eastAsia="MS Mincho" w:hAnsi="Times New Roman" w:cs="Times New Roman"/>
          <w:i/>
          <w:sz w:val="24"/>
          <w:szCs w:val="24"/>
          <w:lang w:val="it-IT" w:eastAsia="ja-JP"/>
        </w:rPr>
        <w:t xml:space="preserve">oastal areas of Ca Mau Province” </w:t>
      </w:r>
      <w:r w:rsidRPr="00041A3F">
        <w:rPr>
          <w:rFonts w:ascii="Times New Roman" w:eastAsia="MS Mincho" w:hAnsi="Times New Roman" w:cs="Times New Roman"/>
          <w:sz w:val="24"/>
          <w:szCs w:val="24"/>
          <w:lang w:val="it-IT" w:eastAsia="ja-JP"/>
        </w:rPr>
        <w:t>is one of the subprojects under component 4 of the ICRSL project.</w:t>
      </w:r>
    </w:p>
    <w:p w14:paraId="3A5308CF" w14:textId="77777777" w:rsidR="00C321AA" w:rsidRPr="00041A3F" w:rsidRDefault="00C321AA" w:rsidP="00291F95">
      <w:pPr>
        <w:pStyle w:val="Heading3"/>
      </w:pPr>
      <w:bookmarkStart w:id="15" w:name="_Toc508514467"/>
      <w:bookmarkStart w:id="16" w:name="_Toc7520728"/>
      <w:r w:rsidRPr="00041A3F">
        <w:t>Objectives and tasks of the subproject</w:t>
      </w:r>
      <w:bookmarkEnd w:id="15"/>
      <w:bookmarkEnd w:id="16"/>
      <w:r w:rsidRPr="00041A3F">
        <w:t xml:space="preserve"> </w:t>
      </w:r>
    </w:p>
    <w:p w14:paraId="1E85B189" w14:textId="77777777" w:rsidR="00C321AA" w:rsidRPr="00041A3F" w:rsidRDefault="00C321AA" w:rsidP="00C321AA">
      <w:pPr>
        <w:pStyle w:val="Heading4"/>
      </w:pPr>
      <w:r w:rsidRPr="00041A3F">
        <w:t xml:space="preserve">Objectives of the subproject </w:t>
      </w:r>
    </w:p>
    <w:p w14:paraId="09F8A16D" w14:textId="2C963D53"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 xml:space="preserve">To improve livelihoods for the communities living in the water-tide area and under </w:t>
      </w:r>
      <w:r w:rsidR="00AB776E" w:rsidRPr="00041A3F">
        <w:rPr>
          <w:rFonts w:ascii="Times New Roman" w:hAnsi="Times New Roman" w:cs="Times New Roman"/>
          <w:sz w:val="24"/>
          <w:szCs w:val="24"/>
        </w:rPr>
        <w:t xml:space="preserve">the </w:t>
      </w:r>
      <w:r w:rsidRPr="00041A3F">
        <w:rPr>
          <w:rFonts w:ascii="Times New Roman" w:hAnsi="Times New Roman" w:cs="Times New Roman"/>
          <w:sz w:val="24"/>
          <w:szCs w:val="24"/>
        </w:rPr>
        <w:t xml:space="preserve">forest canopy in the project area through the more sustainable livelihood activities like the model of mangroves and ecological </w:t>
      </w:r>
      <w:r w:rsidR="00A67288" w:rsidRPr="00041A3F">
        <w:rPr>
          <w:rFonts w:ascii="Times New Roman" w:hAnsi="Times New Roman" w:cs="Times New Roman"/>
          <w:sz w:val="24"/>
          <w:szCs w:val="24"/>
        </w:rPr>
        <w:t>shrimps</w:t>
      </w:r>
      <w:r w:rsidRPr="00041A3F">
        <w:rPr>
          <w:rFonts w:ascii="Times New Roman" w:hAnsi="Times New Roman" w:cs="Times New Roman"/>
          <w:sz w:val="24"/>
          <w:szCs w:val="24"/>
        </w:rPr>
        <w:t xml:space="preserve"> and other </w:t>
      </w:r>
      <w:r w:rsidR="00A67288" w:rsidRPr="00041A3F">
        <w:rPr>
          <w:rFonts w:ascii="Times New Roman" w:hAnsi="Times New Roman" w:cs="Times New Roman"/>
          <w:sz w:val="24"/>
          <w:szCs w:val="24"/>
        </w:rPr>
        <w:t>aquaculture</w:t>
      </w:r>
      <w:r w:rsidRPr="00041A3F">
        <w:rPr>
          <w:rFonts w:ascii="Times New Roman" w:hAnsi="Times New Roman" w:cs="Times New Roman"/>
          <w:sz w:val="24"/>
          <w:szCs w:val="24"/>
        </w:rPr>
        <w:t xml:space="preserve"> activities with the international certificates and stable markets;</w:t>
      </w:r>
    </w:p>
    <w:p w14:paraId="22557F1B"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To strengthen the protection of the coastline and the west sea-dyke of Ca Mau province by constructing beach-creating embankments, contributing to the restoration of the coastal protection belts which have been eroded;</w:t>
      </w:r>
    </w:p>
    <w:p w14:paraId="44FA049A"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To strengthen the tidal resistance and the production and assets of the people; upgrading coastal infrastructure; contributing to the construction of the new rural areas; creating conditions for the aquaculture to be flexible, sustainable and adaptable to climate change and sea level rise; protecting the ecological environment; contributing to the socio-economic development; and raising incomes for people in coastal areas of Ca Mau province;</w:t>
      </w:r>
    </w:p>
    <w:p w14:paraId="468F60F6"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To improve the freshwater storage in rainy seasons to provide water for people in U Minh district to limit the exploitation of groundwater and to contribute to preventing land subsidence.</w:t>
      </w:r>
    </w:p>
    <w:p w14:paraId="05878F1E" w14:textId="40A935CD" w:rsidR="00C321AA" w:rsidRPr="00041A3F" w:rsidRDefault="0006399D" w:rsidP="00C321AA">
      <w:pPr>
        <w:pStyle w:val="Heading4"/>
      </w:pPr>
      <w:r w:rsidRPr="00041A3F">
        <w:t>Specific objectives</w:t>
      </w:r>
      <w:r w:rsidR="00C321AA" w:rsidRPr="00041A3F">
        <w:t xml:space="preserve"> of the subproject </w:t>
      </w:r>
    </w:p>
    <w:p w14:paraId="3C8A2BE5" w14:textId="10293891"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 xml:space="preserve">Building </w:t>
      </w:r>
      <w:r w:rsidR="00BD26C5" w:rsidRPr="00041A3F">
        <w:rPr>
          <w:rFonts w:ascii="Times New Roman" w:hAnsi="Times New Roman" w:cs="Times New Roman"/>
          <w:sz w:val="24"/>
          <w:szCs w:val="24"/>
        </w:rPr>
        <w:t xml:space="preserve">embankments </w:t>
      </w:r>
      <w:r w:rsidRPr="00041A3F">
        <w:rPr>
          <w:rFonts w:ascii="Times New Roman" w:hAnsi="Times New Roman" w:cs="Times New Roman"/>
          <w:sz w:val="24"/>
          <w:szCs w:val="24"/>
        </w:rPr>
        <w:t>to prevent sea level rise due to climate change to protect the production area of ​​123,058 hectares in Ngoc Hien and Nam Can districts of Ca Mau province;</w:t>
      </w:r>
    </w:p>
    <w:p w14:paraId="1BC2BA4C" w14:textId="75E5BEF0"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Improving the aggregated climate-resilience of the West Coast of Ca Mau province through the construction of submerged embankments to prevent coastal erosion, loss of forestation and to facilitate the regeneration of mangroves of the sea dyke to protect production and stabilize the livelihoods for inhabitants living inside the dyke;</w:t>
      </w:r>
    </w:p>
    <w:p w14:paraId="1871C1BD"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Restoring and developing the sustainable mangrove ecosystem in the coastal area of ​​Ca Mau province combined with the effective shrimp culture under forest canopy through the model of raising a number of aquatic species of economic values but not having impacts on the forest in the coastal line of the West sea;</w:t>
      </w:r>
    </w:p>
    <w:p w14:paraId="5F22381D" w14:textId="356B7CD0"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lastRenderedPageBreak/>
        <w:t>Improving incomes for communities under the forest canopy in the project area through the model of shrimp farmi</w:t>
      </w:r>
      <w:r w:rsidR="00A67288" w:rsidRPr="00041A3F">
        <w:rPr>
          <w:rFonts w:ascii="Times New Roman" w:hAnsi="Times New Roman" w:cs="Times New Roman"/>
          <w:sz w:val="24"/>
          <w:szCs w:val="24"/>
        </w:rPr>
        <w:t>ng with international certification</w:t>
      </w:r>
      <w:r w:rsidRPr="00041A3F">
        <w:rPr>
          <w:rFonts w:ascii="Times New Roman" w:hAnsi="Times New Roman" w:cs="Times New Roman"/>
          <w:sz w:val="24"/>
          <w:szCs w:val="24"/>
        </w:rPr>
        <w:t xml:space="preserve"> and stable markets;</w:t>
      </w:r>
    </w:p>
    <w:p w14:paraId="3ECFA32D" w14:textId="39E0A5AF"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Creating and supplying clean water for about 113,780 people in U Minh district in order to stabilize the lives of local people and reduce the groundwater exploitation to avoid land subsidence annually (about 02 cm/year).</w:t>
      </w:r>
    </w:p>
    <w:p w14:paraId="4C8B6903" w14:textId="77777777" w:rsidR="00C321AA" w:rsidRPr="00041A3F" w:rsidRDefault="00C321AA" w:rsidP="00291F95">
      <w:pPr>
        <w:pStyle w:val="Heading3"/>
      </w:pPr>
      <w:bookmarkStart w:id="17" w:name="_Toc508514468"/>
      <w:bookmarkStart w:id="18" w:name="_Toc7520729"/>
      <w:r w:rsidRPr="00041A3F">
        <w:t>Main items of the subproject</w:t>
      </w:r>
      <w:bookmarkEnd w:id="17"/>
      <w:bookmarkEnd w:id="18"/>
      <w:r w:rsidRPr="00041A3F">
        <w:t xml:space="preserve"> </w:t>
      </w:r>
    </w:p>
    <w:p w14:paraId="1B488470" w14:textId="5F160BC7" w:rsidR="00C321AA" w:rsidRPr="00041A3F" w:rsidRDefault="00C321AA" w:rsidP="00C321AA">
      <w:pPr>
        <w:pStyle w:val="Heading4"/>
      </w:pPr>
      <w:r w:rsidRPr="00041A3F">
        <w:t xml:space="preserve">Construction of </w:t>
      </w:r>
      <w:r w:rsidR="004477D5" w:rsidRPr="00041A3F">
        <w:t xml:space="preserve">wave breakers </w:t>
      </w:r>
      <w:r w:rsidRPr="00041A3F">
        <w:t xml:space="preserve">to protect the sea dykes </w:t>
      </w:r>
    </w:p>
    <w:p w14:paraId="480D8930" w14:textId="46CF08A0" w:rsidR="00C321AA" w:rsidRPr="00041A3F" w:rsidRDefault="00C321AA" w:rsidP="00C321AA">
      <w:pPr>
        <w:spacing w:after="0" w:line="240" w:lineRule="auto"/>
        <w:rPr>
          <w:rFonts w:ascii="Times New Roman" w:hAnsi="Times New Roman" w:cs="Times New Roman"/>
          <w:sz w:val="24"/>
          <w:szCs w:val="24"/>
        </w:rPr>
      </w:pPr>
      <w:r w:rsidRPr="00041A3F">
        <w:rPr>
          <w:rFonts w:ascii="Times New Roman" w:hAnsi="Times New Roman" w:cs="Times New Roman"/>
          <w:sz w:val="24"/>
          <w:szCs w:val="24"/>
        </w:rPr>
        <w:t>T</w:t>
      </w:r>
      <w:r w:rsidR="00AB776E" w:rsidRPr="00041A3F">
        <w:rPr>
          <w:rFonts w:ascii="Times New Roman" w:hAnsi="Times New Roman" w:cs="Times New Roman"/>
          <w:sz w:val="24"/>
          <w:szCs w:val="24"/>
        </w:rPr>
        <w:t>he t</w:t>
      </w:r>
      <w:r w:rsidRPr="00041A3F">
        <w:rPr>
          <w:rFonts w:ascii="Times New Roman" w:hAnsi="Times New Roman" w:cs="Times New Roman"/>
          <w:sz w:val="24"/>
          <w:szCs w:val="24"/>
        </w:rPr>
        <w:t>otal length of wave breaker</w:t>
      </w:r>
      <w:r w:rsidR="004477D5" w:rsidRPr="00041A3F">
        <w:rPr>
          <w:rFonts w:ascii="Times New Roman" w:hAnsi="Times New Roman" w:cs="Times New Roman"/>
          <w:sz w:val="24"/>
          <w:szCs w:val="24"/>
        </w:rPr>
        <w:t>s</w:t>
      </w:r>
      <w:r w:rsidRPr="00041A3F">
        <w:rPr>
          <w:rFonts w:ascii="Times New Roman" w:hAnsi="Times New Roman" w:cs="Times New Roman"/>
          <w:sz w:val="24"/>
          <w:szCs w:val="24"/>
        </w:rPr>
        <w:t xml:space="preserve"> is 9,000m located in Tran Van Thoi district, in which:</w:t>
      </w:r>
    </w:p>
    <w:p w14:paraId="4A54E1BC" w14:textId="09DB06D6"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From Tu canal to Moi canal: This section will build the section of wave breaker with length of 3000m including Section Ia: 1745m and section Ib: 1255m.</w:t>
      </w:r>
    </w:p>
    <w:p w14:paraId="3564C755"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From Moi canal to Da Bac: having thin forest belt, many sub-sections have been protected urgently, the length of the wave breaker in this section is 600m (Section II).</w:t>
      </w:r>
    </w:p>
    <w:p w14:paraId="763FE024"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From Da Bac to Sao Luoi: 1045m (Section III).</w:t>
      </w:r>
    </w:p>
    <w:p w14:paraId="0B86C43C"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From Sao Luoi to Ba Tinh, the construction wave breaker length of 4355m consists of 3 sections: Section IV: 1760m; Section Va: 1500m; and Section Vb: 1095m.</w:t>
      </w:r>
    </w:p>
    <w:p w14:paraId="4C22EEB7"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Status of construction: new construction.</w:t>
      </w:r>
    </w:p>
    <w:p w14:paraId="732CAFCE"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Specifications of the wave breaker: width: B = 1.8-2.5m; top elevation: +1.60m</w:t>
      </w:r>
    </w:p>
    <w:p w14:paraId="14615D10" w14:textId="6E3FE2E4"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 xml:space="preserve">Centrifugal concrete piles are available at factory and transported to the construction site. The piling work is carried out by 1.8-ton hammer combined with barge stand-up excavators 07 that support the pivoting platform. The piles are driven to the design elevation. </w:t>
      </w:r>
    </w:p>
    <w:p w14:paraId="763BDF96" w14:textId="745F73D0" w:rsidR="00C321AA" w:rsidRPr="00041A3F" w:rsidRDefault="00C321AA" w:rsidP="00C321AA">
      <w:pPr>
        <w:pStyle w:val="Heading4"/>
      </w:pPr>
      <w:r w:rsidRPr="00041A3F">
        <w:t xml:space="preserve">Upgrading </w:t>
      </w:r>
      <w:r w:rsidR="004477D5" w:rsidRPr="00041A3F">
        <w:t xml:space="preserve">embankments </w:t>
      </w:r>
      <w:r w:rsidRPr="00041A3F">
        <w:t xml:space="preserve">of Nam Can and Ngoc Hien districts </w:t>
      </w:r>
    </w:p>
    <w:p w14:paraId="71FD8735" w14:textId="516E6B0A" w:rsidR="00C321AA" w:rsidRPr="00041A3F" w:rsidRDefault="00C321AA" w:rsidP="00C321AA">
      <w:pPr>
        <w:spacing w:before="120" w:after="120" w:line="240" w:lineRule="auto"/>
        <w:jc w:val="both"/>
        <w:rPr>
          <w:rFonts w:ascii="Times New Roman" w:hAnsi="Times New Roman" w:cs="Times New Roman"/>
          <w:sz w:val="24"/>
          <w:szCs w:val="24"/>
          <w:lang w:val="nl-NL"/>
        </w:rPr>
      </w:pPr>
      <w:r w:rsidRPr="00041A3F">
        <w:rPr>
          <w:rFonts w:ascii="Times New Roman" w:hAnsi="Times New Roman" w:cs="Times New Roman"/>
          <w:sz w:val="24"/>
          <w:szCs w:val="24"/>
          <w:lang w:val="nl-NL"/>
        </w:rPr>
        <w:t>Upgrading embankment</w:t>
      </w:r>
      <w:r w:rsidR="004477D5" w:rsidRPr="00041A3F">
        <w:rPr>
          <w:rFonts w:ascii="Times New Roman" w:hAnsi="Times New Roman" w:cs="Times New Roman"/>
          <w:sz w:val="24"/>
          <w:szCs w:val="24"/>
          <w:lang w:val="nl-NL"/>
        </w:rPr>
        <w:t>s</w:t>
      </w:r>
      <w:r w:rsidRPr="00041A3F">
        <w:rPr>
          <w:rFonts w:ascii="Times New Roman" w:hAnsi="Times New Roman" w:cs="Times New Roman"/>
          <w:sz w:val="24"/>
          <w:szCs w:val="24"/>
          <w:lang w:val="nl-NL"/>
        </w:rPr>
        <w:t xml:space="preserve"> combined with rural roads with the length of 61.942 km in the area of Nam Can (26.162km) and Ngoc Hien (35</w:t>
      </w:r>
      <w:r w:rsidR="004477D5" w:rsidRPr="00041A3F">
        <w:rPr>
          <w:rFonts w:ascii="Times New Roman" w:hAnsi="Times New Roman" w:cs="Times New Roman"/>
          <w:sz w:val="24"/>
          <w:szCs w:val="24"/>
          <w:lang w:val="nl-NL"/>
        </w:rPr>
        <w:t>.</w:t>
      </w:r>
      <w:r w:rsidRPr="00041A3F">
        <w:rPr>
          <w:rFonts w:ascii="Times New Roman" w:hAnsi="Times New Roman" w:cs="Times New Roman"/>
          <w:sz w:val="24"/>
          <w:szCs w:val="24"/>
          <w:lang w:val="nl-NL"/>
        </w:rPr>
        <w:t xml:space="preserve">330km) districts, see the details in </w:t>
      </w:r>
      <w:r w:rsidRPr="00041A3F">
        <w:rPr>
          <w:rFonts w:ascii="Times New Roman" w:hAnsi="Times New Roman" w:cs="Times New Roman"/>
          <w:i/>
          <w:sz w:val="24"/>
          <w:szCs w:val="24"/>
          <w:lang w:val="nl-NL"/>
        </w:rPr>
        <w:fldChar w:fldCharType="begin"/>
      </w:r>
      <w:r w:rsidRPr="00041A3F">
        <w:rPr>
          <w:rFonts w:ascii="Times New Roman" w:hAnsi="Times New Roman" w:cs="Times New Roman"/>
          <w:i/>
          <w:sz w:val="24"/>
          <w:szCs w:val="24"/>
          <w:lang w:val="nl-NL"/>
        </w:rPr>
        <w:instrText xml:space="preserve"> REF _Ref507561856 \h  \* MERGEFORMAT </w:instrText>
      </w:r>
      <w:r w:rsidRPr="00041A3F">
        <w:rPr>
          <w:rFonts w:ascii="Times New Roman" w:hAnsi="Times New Roman" w:cs="Times New Roman"/>
          <w:i/>
          <w:sz w:val="24"/>
          <w:szCs w:val="24"/>
          <w:lang w:val="nl-NL"/>
        </w:rPr>
      </w:r>
      <w:r w:rsidRPr="00041A3F">
        <w:rPr>
          <w:rFonts w:ascii="Times New Roman" w:hAnsi="Times New Roman" w:cs="Times New Roman"/>
          <w:i/>
          <w:sz w:val="24"/>
          <w:szCs w:val="24"/>
          <w:lang w:val="nl-NL"/>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1</w:t>
      </w:r>
      <w:r w:rsidRPr="00041A3F">
        <w:rPr>
          <w:rFonts w:ascii="Times New Roman" w:hAnsi="Times New Roman" w:cs="Times New Roman"/>
          <w:i/>
          <w:sz w:val="24"/>
          <w:szCs w:val="24"/>
          <w:lang w:val="nl-NL"/>
        </w:rPr>
        <w:fldChar w:fldCharType="end"/>
      </w:r>
      <w:r w:rsidRPr="00041A3F">
        <w:rPr>
          <w:rFonts w:ascii="Times New Roman" w:hAnsi="Times New Roman" w:cs="Times New Roman"/>
          <w:sz w:val="24"/>
          <w:szCs w:val="24"/>
          <w:lang w:val="nl-NL"/>
        </w:rPr>
        <w:t>. Construction solutions using borrowed fill from sites, digging the two sides to create hardness and then pour concrete on the surface of the embankments to create rural roads.</w:t>
      </w:r>
    </w:p>
    <w:p w14:paraId="2638F710" w14:textId="6D7AA431" w:rsidR="00C321AA" w:rsidRPr="00041A3F" w:rsidRDefault="00C321AA" w:rsidP="00792FD5">
      <w:pPr>
        <w:pStyle w:val="Caption"/>
      </w:pPr>
      <w:bookmarkStart w:id="19" w:name="_Ref507561856"/>
      <w:bookmarkStart w:id="20" w:name="_Toc508513971"/>
      <w:bookmarkStart w:id="21" w:name="_Toc7520833"/>
      <w:bookmarkStart w:id="22" w:name="_Toc506133125"/>
      <w:r w:rsidRPr="00041A3F">
        <w:t xml:space="preserve">Table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1</w:t>
      </w:r>
      <w:r w:rsidR="00C968D9" w:rsidRPr="00041A3F">
        <w:rPr>
          <w:noProof/>
        </w:rPr>
        <w:fldChar w:fldCharType="end"/>
      </w:r>
      <w:bookmarkEnd w:id="19"/>
      <w:r w:rsidRPr="00041A3F">
        <w:t>: Technical parameters of embankment routes</w:t>
      </w:r>
      <w:bookmarkEnd w:id="20"/>
      <w:bookmarkEnd w:id="21"/>
      <w:r w:rsidRPr="00041A3F">
        <w:t xml:space="preserve"> </w:t>
      </w:r>
      <w:bookmarkEnd w:id="22"/>
    </w:p>
    <w:tbl>
      <w:tblPr>
        <w:tblW w:w="967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307"/>
        <w:gridCol w:w="1136"/>
        <w:gridCol w:w="950"/>
        <w:gridCol w:w="1275"/>
        <w:gridCol w:w="1035"/>
        <w:gridCol w:w="1406"/>
      </w:tblGrid>
      <w:tr w:rsidR="00C321AA" w:rsidRPr="00041A3F" w14:paraId="7E4CD34C" w14:textId="77777777" w:rsidTr="00924B49">
        <w:tc>
          <w:tcPr>
            <w:tcW w:w="0" w:type="auto"/>
            <w:shd w:val="clear" w:color="auto" w:fill="auto"/>
            <w:vAlign w:val="center"/>
          </w:tcPr>
          <w:p w14:paraId="726AEF8F" w14:textId="77777777" w:rsidR="00C321AA" w:rsidRPr="00041A3F" w:rsidRDefault="00C321AA" w:rsidP="00924B49">
            <w:pPr>
              <w:pStyle w:val="HThuongchuan"/>
              <w:spacing w:before="40" w:after="40" w:line="240" w:lineRule="auto"/>
              <w:ind w:firstLine="0"/>
              <w:jc w:val="center"/>
              <w:rPr>
                <w:rFonts w:eastAsia="Times New Roman"/>
                <w:b/>
                <w:iCs/>
                <w:color w:val="000000"/>
                <w:sz w:val="24"/>
                <w:szCs w:val="24"/>
                <w:lang w:val="nl-NL"/>
              </w:rPr>
            </w:pPr>
            <w:r w:rsidRPr="00041A3F">
              <w:rPr>
                <w:rFonts w:eastAsia="Times New Roman"/>
                <w:b/>
                <w:iCs/>
                <w:color w:val="000000"/>
                <w:sz w:val="24"/>
                <w:szCs w:val="24"/>
                <w:lang w:val="nl-NL"/>
              </w:rPr>
              <w:t>No.</w:t>
            </w:r>
          </w:p>
        </w:tc>
        <w:tc>
          <w:tcPr>
            <w:tcW w:w="3307" w:type="dxa"/>
            <w:shd w:val="clear" w:color="auto" w:fill="auto"/>
            <w:vAlign w:val="center"/>
          </w:tcPr>
          <w:p w14:paraId="0B753D7C" w14:textId="77777777" w:rsidR="00C321AA" w:rsidRPr="00041A3F" w:rsidRDefault="00C321AA" w:rsidP="00924B49">
            <w:pPr>
              <w:pStyle w:val="HThuongchuan"/>
              <w:spacing w:before="40" w:after="40" w:line="240" w:lineRule="auto"/>
              <w:ind w:firstLine="0"/>
              <w:jc w:val="center"/>
              <w:rPr>
                <w:rFonts w:eastAsia="Times New Roman"/>
                <w:b/>
                <w:iCs/>
                <w:color w:val="000000"/>
                <w:sz w:val="24"/>
                <w:szCs w:val="24"/>
                <w:lang w:val="nl-NL"/>
              </w:rPr>
            </w:pPr>
            <w:r w:rsidRPr="00041A3F">
              <w:rPr>
                <w:rFonts w:eastAsia="Times New Roman"/>
                <w:b/>
                <w:iCs/>
                <w:color w:val="000000"/>
                <w:sz w:val="24"/>
                <w:szCs w:val="24"/>
                <w:lang w:val="nl-NL"/>
              </w:rPr>
              <w:t>Embankment route</w:t>
            </w:r>
          </w:p>
        </w:tc>
        <w:tc>
          <w:tcPr>
            <w:tcW w:w="1136" w:type="dxa"/>
            <w:shd w:val="clear" w:color="auto" w:fill="auto"/>
            <w:vAlign w:val="center"/>
          </w:tcPr>
          <w:p w14:paraId="2BC46D54" w14:textId="77777777" w:rsidR="00C321AA" w:rsidRPr="00041A3F" w:rsidRDefault="00C321AA" w:rsidP="00924B49">
            <w:pPr>
              <w:pStyle w:val="HThuongchuan"/>
              <w:spacing w:before="40" w:after="40" w:line="240" w:lineRule="auto"/>
              <w:ind w:firstLine="0"/>
              <w:jc w:val="center"/>
              <w:rPr>
                <w:rFonts w:eastAsia="Times New Roman"/>
                <w:b/>
                <w:iCs/>
                <w:color w:val="000000"/>
                <w:sz w:val="24"/>
                <w:szCs w:val="24"/>
                <w:lang w:val="nl-NL"/>
              </w:rPr>
            </w:pPr>
            <w:r w:rsidRPr="00041A3F">
              <w:rPr>
                <w:rFonts w:eastAsia="Times New Roman"/>
                <w:b/>
                <w:iCs/>
                <w:color w:val="000000"/>
                <w:sz w:val="24"/>
                <w:szCs w:val="24"/>
                <w:lang w:val="nl-NL"/>
              </w:rPr>
              <w:t>▼</w:t>
            </w:r>
            <w:r w:rsidRPr="00041A3F">
              <w:rPr>
                <w:rFonts w:eastAsia="Times New Roman"/>
                <w:b/>
                <w:iCs/>
                <w:color w:val="000000"/>
                <w:sz w:val="24"/>
                <w:szCs w:val="24"/>
                <w:vertAlign w:val="subscript"/>
                <w:lang w:val="nl-NL"/>
              </w:rPr>
              <w:t xml:space="preserve">top </w:t>
            </w:r>
            <w:r w:rsidRPr="00041A3F">
              <w:rPr>
                <w:rFonts w:eastAsia="Times New Roman"/>
                <w:b/>
                <w:iCs/>
                <w:color w:val="000000"/>
                <w:sz w:val="24"/>
                <w:szCs w:val="24"/>
                <w:lang w:val="nl-NL"/>
              </w:rPr>
              <w:t>elevation</w:t>
            </w:r>
          </w:p>
        </w:tc>
        <w:tc>
          <w:tcPr>
            <w:tcW w:w="950" w:type="dxa"/>
            <w:shd w:val="clear" w:color="auto" w:fill="auto"/>
            <w:vAlign w:val="center"/>
          </w:tcPr>
          <w:p w14:paraId="29A2FA98" w14:textId="77777777" w:rsidR="00C321AA" w:rsidRPr="00041A3F" w:rsidRDefault="00C321AA" w:rsidP="00924B49">
            <w:pPr>
              <w:pStyle w:val="HThuongchuan"/>
              <w:spacing w:before="40" w:after="40" w:line="240" w:lineRule="auto"/>
              <w:ind w:firstLine="0"/>
              <w:jc w:val="center"/>
              <w:rPr>
                <w:rFonts w:eastAsia="Times New Roman"/>
                <w:b/>
                <w:sz w:val="24"/>
                <w:szCs w:val="24"/>
                <w:u w:val="single"/>
                <w:lang w:val="en-US"/>
              </w:rPr>
            </w:pPr>
            <w:r w:rsidRPr="00041A3F">
              <w:rPr>
                <w:rFonts w:eastAsia="Times New Roman"/>
                <w:b/>
                <w:iCs/>
                <w:color w:val="000000"/>
                <w:sz w:val="24"/>
                <w:szCs w:val="24"/>
                <w:lang w:val="nl-NL"/>
              </w:rPr>
              <w:t xml:space="preserve">L </w:t>
            </w:r>
            <w:r w:rsidRPr="00041A3F">
              <w:rPr>
                <w:rFonts w:eastAsia="Times New Roman"/>
                <w:b/>
                <w:iCs/>
                <w:color w:val="000000"/>
                <w:sz w:val="24"/>
                <w:szCs w:val="24"/>
                <w:vertAlign w:val="subscript"/>
                <w:lang w:val="nl-NL"/>
              </w:rPr>
              <w:t>(km)</w:t>
            </w:r>
          </w:p>
        </w:tc>
        <w:tc>
          <w:tcPr>
            <w:tcW w:w="0" w:type="auto"/>
            <w:shd w:val="clear" w:color="auto" w:fill="auto"/>
            <w:vAlign w:val="center"/>
          </w:tcPr>
          <w:p w14:paraId="6C747335" w14:textId="77777777" w:rsidR="00C321AA" w:rsidRPr="00041A3F" w:rsidRDefault="00C321AA" w:rsidP="00924B49">
            <w:pPr>
              <w:pStyle w:val="HThuongchuan"/>
              <w:spacing w:before="40" w:after="40" w:line="240" w:lineRule="auto"/>
              <w:ind w:firstLine="0"/>
              <w:jc w:val="center"/>
              <w:rPr>
                <w:rFonts w:eastAsia="Times New Roman"/>
                <w:b/>
                <w:sz w:val="24"/>
                <w:szCs w:val="24"/>
                <w:u w:val="single"/>
                <w:lang w:val="en-US"/>
              </w:rPr>
            </w:pPr>
            <w:r w:rsidRPr="00041A3F">
              <w:rPr>
                <w:rFonts w:eastAsia="Times New Roman"/>
                <w:b/>
                <w:iCs/>
                <w:color w:val="000000"/>
                <w:sz w:val="24"/>
                <w:szCs w:val="24"/>
                <w:lang w:val="nl-NL"/>
              </w:rPr>
              <w:t>B</w:t>
            </w:r>
            <w:r w:rsidRPr="00041A3F">
              <w:rPr>
                <w:rFonts w:eastAsia="Times New Roman"/>
                <w:b/>
                <w:iCs/>
                <w:color w:val="000000"/>
                <w:sz w:val="24"/>
                <w:szCs w:val="24"/>
                <w:vertAlign w:val="subscript"/>
                <w:lang w:val="nl-NL"/>
              </w:rPr>
              <w:t xml:space="preserve">embankment </w:t>
            </w:r>
            <w:r w:rsidRPr="00041A3F">
              <w:rPr>
                <w:rFonts w:eastAsia="Times New Roman"/>
                <w:b/>
                <w:iCs/>
                <w:color w:val="000000"/>
                <w:sz w:val="24"/>
                <w:szCs w:val="24"/>
                <w:lang w:val="nl-NL"/>
              </w:rPr>
              <w:t>(m)</w:t>
            </w:r>
          </w:p>
        </w:tc>
        <w:tc>
          <w:tcPr>
            <w:tcW w:w="1035" w:type="dxa"/>
            <w:shd w:val="clear" w:color="auto" w:fill="auto"/>
            <w:vAlign w:val="center"/>
          </w:tcPr>
          <w:p w14:paraId="4A7497DD" w14:textId="77777777" w:rsidR="00C321AA" w:rsidRPr="00041A3F" w:rsidRDefault="00C321AA" w:rsidP="00924B49">
            <w:pPr>
              <w:pStyle w:val="HThuongchuan"/>
              <w:spacing w:before="40" w:after="40" w:line="240" w:lineRule="auto"/>
              <w:ind w:left="-191" w:right="-125" w:firstLine="0"/>
              <w:jc w:val="center"/>
              <w:rPr>
                <w:rFonts w:eastAsia="Times New Roman"/>
                <w:b/>
                <w:iCs/>
                <w:color w:val="000000"/>
                <w:sz w:val="24"/>
                <w:szCs w:val="24"/>
                <w:lang w:val="nl-NL"/>
              </w:rPr>
            </w:pPr>
            <w:r w:rsidRPr="00041A3F">
              <w:rPr>
                <w:rFonts w:eastAsia="Times New Roman"/>
                <w:b/>
                <w:iCs/>
                <w:color w:val="000000"/>
                <w:sz w:val="24"/>
                <w:szCs w:val="24"/>
                <w:lang w:val="nl-NL"/>
              </w:rPr>
              <w:t>B</w:t>
            </w:r>
            <w:r w:rsidRPr="00041A3F">
              <w:rPr>
                <w:rFonts w:eastAsia="Times New Roman"/>
                <w:b/>
                <w:iCs/>
                <w:color w:val="000000"/>
                <w:sz w:val="24"/>
                <w:szCs w:val="24"/>
                <w:vertAlign w:val="subscript"/>
                <w:lang w:val="nl-NL"/>
              </w:rPr>
              <w:t xml:space="preserve">road </w:t>
            </w:r>
            <w:r w:rsidRPr="00041A3F">
              <w:rPr>
                <w:rFonts w:eastAsia="Times New Roman"/>
                <w:b/>
                <w:iCs/>
                <w:color w:val="000000"/>
                <w:sz w:val="24"/>
                <w:szCs w:val="24"/>
                <w:lang w:val="nl-NL"/>
              </w:rPr>
              <w:t>(m)</w:t>
            </w:r>
          </w:p>
        </w:tc>
        <w:tc>
          <w:tcPr>
            <w:tcW w:w="1406" w:type="dxa"/>
            <w:shd w:val="clear" w:color="auto" w:fill="auto"/>
            <w:vAlign w:val="center"/>
          </w:tcPr>
          <w:p w14:paraId="75F2CA6E" w14:textId="77777777" w:rsidR="00C321AA" w:rsidRPr="00041A3F" w:rsidRDefault="00C321AA" w:rsidP="00924B49">
            <w:pPr>
              <w:pStyle w:val="HThuongchuan"/>
              <w:spacing w:before="40" w:after="40" w:line="240" w:lineRule="auto"/>
              <w:ind w:firstLine="0"/>
              <w:jc w:val="center"/>
              <w:rPr>
                <w:rFonts w:eastAsia="Times New Roman"/>
                <w:b/>
                <w:iCs/>
                <w:color w:val="000000"/>
                <w:sz w:val="24"/>
                <w:szCs w:val="24"/>
                <w:lang w:val="nl-NL"/>
              </w:rPr>
            </w:pPr>
            <w:r w:rsidRPr="00041A3F">
              <w:rPr>
                <w:rFonts w:eastAsia="Times New Roman"/>
                <w:b/>
                <w:iCs/>
                <w:color w:val="000000"/>
                <w:sz w:val="24"/>
                <w:szCs w:val="24"/>
                <w:lang w:val="nl-NL"/>
              </w:rPr>
              <w:t xml:space="preserve">Structure of road surface </w:t>
            </w:r>
          </w:p>
        </w:tc>
      </w:tr>
      <w:tr w:rsidR="00C321AA" w:rsidRPr="00041A3F" w14:paraId="52522E5B" w14:textId="77777777" w:rsidTr="00924B49">
        <w:tc>
          <w:tcPr>
            <w:tcW w:w="0" w:type="auto"/>
            <w:shd w:val="clear" w:color="auto" w:fill="auto"/>
            <w:vAlign w:val="center"/>
          </w:tcPr>
          <w:p w14:paraId="6452F5D4"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1</w:t>
            </w:r>
          </w:p>
        </w:tc>
        <w:tc>
          <w:tcPr>
            <w:tcW w:w="3307" w:type="dxa"/>
            <w:shd w:val="clear" w:color="auto" w:fill="auto"/>
            <w:vAlign w:val="center"/>
          </w:tcPr>
          <w:p w14:paraId="5DADC385" w14:textId="77777777" w:rsidR="00C321AA" w:rsidRPr="00041A3F" w:rsidRDefault="00C321AA" w:rsidP="00924B49">
            <w:pPr>
              <w:pStyle w:val="HThuongchuan"/>
              <w:spacing w:before="40" w:after="40" w:line="240" w:lineRule="auto"/>
              <w:ind w:firstLine="0"/>
              <w:rPr>
                <w:rFonts w:eastAsia="Times New Roman"/>
                <w:color w:val="000000"/>
                <w:sz w:val="24"/>
                <w:szCs w:val="24"/>
                <w:lang w:val="en-US"/>
              </w:rPr>
            </w:pPr>
            <w:r w:rsidRPr="00041A3F">
              <w:rPr>
                <w:rFonts w:eastAsia="Times New Roman"/>
                <w:color w:val="000000"/>
                <w:sz w:val="24"/>
                <w:szCs w:val="24"/>
                <w:lang w:val="en-US"/>
              </w:rPr>
              <w:t xml:space="preserve">Vam Ong Dinh route – Tam Giang Tay CPC, Ngoc Hien district </w:t>
            </w:r>
          </w:p>
        </w:tc>
        <w:tc>
          <w:tcPr>
            <w:tcW w:w="1136" w:type="dxa"/>
            <w:shd w:val="clear" w:color="auto" w:fill="auto"/>
            <w:vAlign w:val="center"/>
          </w:tcPr>
          <w:p w14:paraId="6E32A8AB"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+2.6</w:t>
            </w:r>
          </w:p>
        </w:tc>
        <w:tc>
          <w:tcPr>
            <w:tcW w:w="950" w:type="dxa"/>
            <w:shd w:val="clear" w:color="auto" w:fill="auto"/>
            <w:vAlign w:val="center"/>
          </w:tcPr>
          <w:p w14:paraId="287DA2C8"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26.080</w:t>
            </w:r>
          </w:p>
        </w:tc>
        <w:tc>
          <w:tcPr>
            <w:tcW w:w="0" w:type="auto"/>
            <w:shd w:val="clear" w:color="auto" w:fill="auto"/>
            <w:vAlign w:val="center"/>
          </w:tcPr>
          <w:p w14:paraId="76DA9377"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4.5</w:t>
            </w:r>
          </w:p>
        </w:tc>
        <w:tc>
          <w:tcPr>
            <w:tcW w:w="1035" w:type="dxa"/>
            <w:shd w:val="clear" w:color="auto" w:fill="auto"/>
            <w:vAlign w:val="center"/>
          </w:tcPr>
          <w:p w14:paraId="3A584101"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3.5</w:t>
            </w:r>
          </w:p>
        </w:tc>
        <w:tc>
          <w:tcPr>
            <w:tcW w:w="1406" w:type="dxa"/>
            <w:shd w:val="clear" w:color="auto" w:fill="auto"/>
            <w:vAlign w:val="center"/>
          </w:tcPr>
          <w:p w14:paraId="66C2981B"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Reinforced concrete</w:t>
            </w:r>
          </w:p>
        </w:tc>
      </w:tr>
      <w:tr w:rsidR="00C321AA" w:rsidRPr="00041A3F" w14:paraId="1E55A6BE" w14:textId="77777777" w:rsidTr="00924B49">
        <w:tc>
          <w:tcPr>
            <w:tcW w:w="0" w:type="auto"/>
            <w:shd w:val="clear" w:color="auto" w:fill="auto"/>
            <w:vAlign w:val="center"/>
          </w:tcPr>
          <w:p w14:paraId="35C93E23"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2</w:t>
            </w:r>
          </w:p>
        </w:tc>
        <w:tc>
          <w:tcPr>
            <w:tcW w:w="3307" w:type="dxa"/>
            <w:shd w:val="clear" w:color="auto" w:fill="auto"/>
            <w:vAlign w:val="center"/>
          </w:tcPr>
          <w:p w14:paraId="04619FD5" w14:textId="77777777" w:rsidR="00C321AA" w:rsidRPr="00041A3F" w:rsidRDefault="00C321AA" w:rsidP="00924B49">
            <w:pPr>
              <w:pStyle w:val="HThuongchuan"/>
              <w:spacing w:before="40" w:after="40" w:line="240" w:lineRule="auto"/>
              <w:ind w:firstLine="0"/>
              <w:rPr>
                <w:rFonts w:eastAsia="Times New Roman"/>
                <w:color w:val="000000"/>
                <w:sz w:val="24"/>
                <w:szCs w:val="24"/>
                <w:lang w:val="en-US"/>
              </w:rPr>
            </w:pPr>
            <w:r w:rsidRPr="00041A3F">
              <w:rPr>
                <w:rFonts w:eastAsia="Times New Roman"/>
                <w:color w:val="000000"/>
                <w:sz w:val="24"/>
                <w:szCs w:val="24"/>
                <w:lang w:val="en-US"/>
              </w:rPr>
              <w:t>Vam Ong Nhu route – Tan An Tay CPC, Ngoc Hien district</w:t>
            </w:r>
            <w:r w:rsidRPr="00041A3F">
              <w:rPr>
                <w:rFonts w:eastAsia="Times New Roman"/>
                <w:color w:val="000000"/>
                <w:sz w:val="24"/>
                <w:szCs w:val="24"/>
              </w:rPr>
              <w:t xml:space="preserve"> </w:t>
            </w:r>
            <w:r w:rsidRPr="00041A3F">
              <w:rPr>
                <w:rFonts w:eastAsia="Times New Roman"/>
                <w:color w:val="000000"/>
                <w:sz w:val="24"/>
                <w:szCs w:val="24"/>
                <w:lang w:val="en-US"/>
              </w:rPr>
              <w:t xml:space="preserve"> </w:t>
            </w:r>
          </w:p>
        </w:tc>
        <w:tc>
          <w:tcPr>
            <w:tcW w:w="1136" w:type="dxa"/>
            <w:shd w:val="clear" w:color="auto" w:fill="auto"/>
            <w:vAlign w:val="center"/>
          </w:tcPr>
          <w:p w14:paraId="303D5D0F"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+2.6</w:t>
            </w:r>
          </w:p>
        </w:tc>
        <w:tc>
          <w:tcPr>
            <w:tcW w:w="950" w:type="dxa"/>
            <w:shd w:val="clear" w:color="auto" w:fill="auto"/>
            <w:vAlign w:val="center"/>
          </w:tcPr>
          <w:p w14:paraId="3D27E882"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9.25</w:t>
            </w:r>
          </w:p>
        </w:tc>
        <w:tc>
          <w:tcPr>
            <w:tcW w:w="0" w:type="auto"/>
            <w:shd w:val="clear" w:color="auto" w:fill="auto"/>
            <w:vAlign w:val="center"/>
          </w:tcPr>
          <w:p w14:paraId="3F0F97D2"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3.5</w:t>
            </w:r>
          </w:p>
        </w:tc>
        <w:tc>
          <w:tcPr>
            <w:tcW w:w="1035" w:type="dxa"/>
            <w:shd w:val="clear" w:color="auto" w:fill="auto"/>
            <w:vAlign w:val="center"/>
          </w:tcPr>
          <w:p w14:paraId="54402FE6"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2.5</w:t>
            </w:r>
          </w:p>
        </w:tc>
        <w:tc>
          <w:tcPr>
            <w:tcW w:w="1406" w:type="dxa"/>
            <w:shd w:val="clear" w:color="auto" w:fill="auto"/>
            <w:vAlign w:val="center"/>
          </w:tcPr>
          <w:p w14:paraId="3D7A77E0"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Reinforced concrete</w:t>
            </w:r>
          </w:p>
        </w:tc>
      </w:tr>
      <w:tr w:rsidR="00C321AA" w:rsidRPr="00041A3F" w14:paraId="27E1D167" w14:textId="77777777" w:rsidTr="00924B49">
        <w:tc>
          <w:tcPr>
            <w:tcW w:w="0" w:type="auto"/>
            <w:shd w:val="clear" w:color="auto" w:fill="auto"/>
            <w:vAlign w:val="center"/>
          </w:tcPr>
          <w:p w14:paraId="56EA7CBF"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3</w:t>
            </w:r>
          </w:p>
        </w:tc>
        <w:tc>
          <w:tcPr>
            <w:tcW w:w="3307" w:type="dxa"/>
            <w:shd w:val="clear" w:color="auto" w:fill="auto"/>
            <w:vAlign w:val="center"/>
          </w:tcPr>
          <w:p w14:paraId="7CC08E4A" w14:textId="77777777" w:rsidR="00C321AA" w:rsidRPr="00041A3F" w:rsidRDefault="00C321AA" w:rsidP="00924B49">
            <w:pPr>
              <w:pStyle w:val="HThuongchuan"/>
              <w:spacing w:before="40" w:after="40" w:line="240" w:lineRule="auto"/>
              <w:ind w:firstLine="0"/>
              <w:rPr>
                <w:rFonts w:eastAsia="Times New Roman"/>
                <w:color w:val="000000"/>
                <w:sz w:val="24"/>
                <w:szCs w:val="24"/>
                <w:lang w:val="en-US"/>
              </w:rPr>
            </w:pPr>
            <w:r w:rsidRPr="00041A3F">
              <w:rPr>
                <w:rFonts w:eastAsia="Times New Roman"/>
                <w:color w:val="000000"/>
                <w:sz w:val="24"/>
                <w:szCs w:val="24"/>
                <w:lang w:val="en-US"/>
              </w:rPr>
              <w:t xml:space="preserve">Route of Trai Luoi bridge – Vam Chung T-junction – Ong Gay, Nam Can district  </w:t>
            </w:r>
          </w:p>
        </w:tc>
        <w:tc>
          <w:tcPr>
            <w:tcW w:w="1136" w:type="dxa"/>
            <w:shd w:val="clear" w:color="auto" w:fill="auto"/>
            <w:vAlign w:val="center"/>
          </w:tcPr>
          <w:p w14:paraId="021FA419"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color w:val="000000"/>
                <w:sz w:val="24"/>
                <w:szCs w:val="24"/>
                <w:lang w:val="en-US"/>
              </w:rPr>
              <w:t>+2.5</w:t>
            </w:r>
          </w:p>
        </w:tc>
        <w:tc>
          <w:tcPr>
            <w:tcW w:w="950" w:type="dxa"/>
            <w:shd w:val="clear" w:color="auto" w:fill="auto"/>
            <w:vAlign w:val="center"/>
          </w:tcPr>
          <w:p w14:paraId="12E70643"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11.222</w:t>
            </w:r>
          </w:p>
        </w:tc>
        <w:tc>
          <w:tcPr>
            <w:tcW w:w="0" w:type="auto"/>
            <w:shd w:val="clear" w:color="auto" w:fill="auto"/>
            <w:vAlign w:val="center"/>
          </w:tcPr>
          <w:p w14:paraId="43E7EE24"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3.5</w:t>
            </w:r>
          </w:p>
        </w:tc>
        <w:tc>
          <w:tcPr>
            <w:tcW w:w="1035" w:type="dxa"/>
            <w:shd w:val="clear" w:color="auto" w:fill="auto"/>
            <w:vAlign w:val="center"/>
          </w:tcPr>
          <w:p w14:paraId="33A7B598"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2.5</w:t>
            </w:r>
          </w:p>
        </w:tc>
        <w:tc>
          <w:tcPr>
            <w:tcW w:w="1406" w:type="dxa"/>
            <w:shd w:val="clear" w:color="auto" w:fill="auto"/>
            <w:vAlign w:val="center"/>
          </w:tcPr>
          <w:p w14:paraId="43EE4BE1"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Reinforced concrete</w:t>
            </w:r>
          </w:p>
        </w:tc>
      </w:tr>
      <w:tr w:rsidR="00C321AA" w:rsidRPr="00041A3F" w14:paraId="067DB148" w14:textId="77777777" w:rsidTr="00924B49">
        <w:tc>
          <w:tcPr>
            <w:tcW w:w="0" w:type="auto"/>
            <w:shd w:val="clear" w:color="auto" w:fill="auto"/>
            <w:vAlign w:val="center"/>
          </w:tcPr>
          <w:p w14:paraId="1D2B2E04"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4</w:t>
            </w:r>
          </w:p>
        </w:tc>
        <w:tc>
          <w:tcPr>
            <w:tcW w:w="3307" w:type="dxa"/>
            <w:shd w:val="clear" w:color="auto" w:fill="auto"/>
            <w:vAlign w:val="center"/>
          </w:tcPr>
          <w:p w14:paraId="1C9121E0" w14:textId="77777777" w:rsidR="00C321AA" w:rsidRPr="00041A3F" w:rsidRDefault="00C321AA" w:rsidP="00924B49">
            <w:pPr>
              <w:pStyle w:val="HThuongchuan"/>
              <w:spacing w:before="40" w:after="40" w:line="240" w:lineRule="auto"/>
              <w:ind w:firstLine="0"/>
              <w:rPr>
                <w:rFonts w:eastAsia="Times New Roman"/>
                <w:color w:val="000000"/>
                <w:sz w:val="24"/>
                <w:szCs w:val="24"/>
              </w:rPr>
            </w:pPr>
            <w:r w:rsidRPr="00041A3F">
              <w:rPr>
                <w:rFonts w:eastAsia="Times New Roman"/>
                <w:color w:val="000000"/>
                <w:sz w:val="24"/>
                <w:szCs w:val="24"/>
                <w:lang w:val="en-US"/>
              </w:rPr>
              <w:t xml:space="preserve">Route of Nam Can bridge – Ong Gay along Cai Lon river mouth – Xeo Doi creek, Nam Can district </w:t>
            </w:r>
          </w:p>
        </w:tc>
        <w:tc>
          <w:tcPr>
            <w:tcW w:w="1136" w:type="dxa"/>
            <w:shd w:val="clear" w:color="auto" w:fill="auto"/>
            <w:vAlign w:val="center"/>
          </w:tcPr>
          <w:p w14:paraId="06CD60BA"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+2.6</w:t>
            </w:r>
          </w:p>
        </w:tc>
        <w:tc>
          <w:tcPr>
            <w:tcW w:w="950" w:type="dxa"/>
            <w:shd w:val="clear" w:color="auto" w:fill="auto"/>
            <w:vAlign w:val="center"/>
          </w:tcPr>
          <w:p w14:paraId="10046497"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14.940</w:t>
            </w:r>
          </w:p>
        </w:tc>
        <w:tc>
          <w:tcPr>
            <w:tcW w:w="0" w:type="auto"/>
            <w:shd w:val="clear" w:color="auto" w:fill="auto"/>
            <w:vAlign w:val="center"/>
          </w:tcPr>
          <w:p w14:paraId="13939DFF"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4.5</w:t>
            </w:r>
          </w:p>
        </w:tc>
        <w:tc>
          <w:tcPr>
            <w:tcW w:w="1035" w:type="dxa"/>
            <w:shd w:val="clear" w:color="auto" w:fill="auto"/>
            <w:vAlign w:val="center"/>
          </w:tcPr>
          <w:p w14:paraId="2120E866"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3.5</w:t>
            </w:r>
          </w:p>
        </w:tc>
        <w:tc>
          <w:tcPr>
            <w:tcW w:w="1406" w:type="dxa"/>
            <w:shd w:val="clear" w:color="auto" w:fill="auto"/>
            <w:vAlign w:val="center"/>
          </w:tcPr>
          <w:p w14:paraId="068063B4" w14:textId="77777777" w:rsidR="00C321AA" w:rsidRPr="00041A3F" w:rsidRDefault="00C321AA" w:rsidP="00924B49">
            <w:pPr>
              <w:pStyle w:val="HThuongchuan"/>
              <w:spacing w:before="40" w:after="40" w:line="240" w:lineRule="auto"/>
              <w:ind w:firstLine="0"/>
              <w:jc w:val="center"/>
              <w:rPr>
                <w:rFonts w:eastAsia="Times New Roman"/>
                <w:sz w:val="24"/>
                <w:szCs w:val="24"/>
                <w:lang w:val="en-US"/>
              </w:rPr>
            </w:pPr>
            <w:r w:rsidRPr="00041A3F">
              <w:rPr>
                <w:rFonts w:eastAsia="Times New Roman"/>
                <w:sz w:val="24"/>
                <w:szCs w:val="24"/>
                <w:lang w:val="en-US"/>
              </w:rPr>
              <w:t>Reinforced concrete</w:t>
            </w:r>
          </w:p>
        </w:tc>
      </w:tr>
    </w:tbl>
    <w:p w14:paraId="1F06D62C" w14:textId="77777777" w:rsidR="00C321AA" w:rsidRPr="00041A3F" w:rsidRDefault="00C321AA" w:rsidP="00C321AA">
      <w:pPr>
        <w:pStyle w:val="Heading4"/>
      </w:pPr>
      <w:r w:rsidRPr="00041A3F">
        <w:lastRenderedPageBreak/>
        <w:t>Construction of fresh water reservoir and water treatment plant</w:t>
      </w:r>
    </w:p>
    <w:p w14:paraId="6453269B" w14:textId="42F6EC07" w:rsidR="00C321AA" w:rsidRPr="00041A3F" w:rsidRDefault="00C321AA" w:rsidP="00C321AA">
      <w:pPr>
        <w:spacing w:after="0" w:line="240" w:lineRule="auto"/>
        <w:jc w:val="both"/>
        <w:rPr>
          <w:rFonts w:ascii="Times New Roman" w:eastAsia="Times New Roman" w:hAnsi="Times New Roman" w:cs="Times New Roman"/>
          <w:sz w:val="24"/>
          <w:szCs w:val="24"/>
          <w:lang w:val="en"/>
        </w:rPr>
      </w:pPr>
      <w:r w:rsidRPr="00041A3F">
        <w:rPr>
          <w:rFonts w:ascii="Times New Roman" w:eastAsia="Times New Roman" w:hAnsi="Times New Roman" w:cs="Times New Roman"/>
          <w:sz w:val="24"/>
          <w:szCs w:val="24"/>
          <w:lang w:val="en"/>
        </w:rPr>
        <w:t>Build a reservoir, water treatment systems and pipelines to ensure clean water for daily life activities of concentrated population clusters, including: (i) Build a reservoir of 60ha with effective capacity of W = 3.85 mil.m</w:t>
      </w:r>
      <w:r w:rsidRPr="00041A3F">
        <w:rPr>
          <w:rFonts w:ascii="Times New Roman" w:eastAsia="Times New Roman" w:hAnsi="Times New Roman" w:cs="Times New Roman"/>
          <w:sz w:val="24"/>
          <w:szCs w:val="24"/>
          <w:vertAlign w:val="superscript"/>
          <w:lang w:val="en"/>
        </w:rPr>
        <w:t>3</w:t>
      </w:r>
      <w:r w:rsidRPr="00041A3F">
        <w:rPr>
          <w:rFonts w:ascii="Times New Roman" w:eastAsia="Times New Roman" w:hAnsi="Times New Roman" w:cs="Times New Roman"/>
          <w:sz w:val="24"/>
          <w:szCs w:val="24"/>
          <w:lang w:val="en"/>
        </w:rPr>
        <w:t>; (ii) Construction of a water treatment plant of 12,000 m</w:t>
      </w:r>
      <w:r w:rsidRPr="00041A3F">
        <w:rPr>
          <w:rFonts w:ascii="Times New Roman" w:eastAsia="Times New Roman" w:hAnsi="Times New Roman" w:cs="Times New Roman"/>
          <w:sz w:val="24"/>
          <w:szCs w:val="24"/>
          <w:vertAlign w:val="superscript"/>
          <w:lang w:val="en"/>
        </w:rPr>
        <w:t>3</w:t>
      </w:r>
      <w:r w:rsidR="001A43E9" w:rsidRPr="00041A3F">
        <w:rPr>
          <w:rFonts w:ascii="Times New Roman" w:eastAsia="Times New Roman" w:hAnsi="Times New Roman" w:cs="Times New Roman"/>
          <w:sz w:val="24"/>
          <w:szCs w:val="24"/>
          <w:lang w:val="en"/>
        </w:rPr>
        <w:t>/day; (iii) Construction of pip</w:t>
      </w:r>
      <w:r w:rsidRPr="00041A3F">
        <w:rPr>
          <w:rFonts w:ascii="Times New Roman" w:eastAsia="Times New Roman" w:hAnsi="Times New Roman" w:cs="Times New Roman"/>
          <w:sz w:val="24"/>
          <w:szCs w:val="24"/>
          <w:lang w:val="en"/>
        </w:rPr>
        <w:t>eline</w:t>
      </w:r>
      <w:r w:rsidR="001A43E9" w:rsidRPr="00041A3F">
        <w:rPr>
          <w:rFonts w:ascii="Times New Roman" w:eastAsia="Times New Roman" w:hAnsi="Times New Roman" w:cs="Times New Roman"/>
          <w:sz w:val="24"/>
          <w:szCs w:val="24"/>
          <w:lang w:val="en"/>
        </w:rPr>
        <w:t>s</w:t>
      </w:r>
      <w:r w:rsidRPr="00041A3F">
        <w:rPr>
          <w:rFonts w:ascii="Times New Roman" w:eastAsia="Times New Roman" w:hAnsi="Times New Roman" w:cs="Times New Roman"/>
          <w:sz w:val="24"/>
          <w:szCs w:val="24"/>
          <w:lang w:val="en"/>
        </w:rPr>
        <w:t xml:space="preserve"> to supply water for U Minh district.</w:t>
      </w:r>
    </w:p>
    <w:p w14:paraId="64FCF33B" w14:textId="3ADB426F" w:rsidR="00C321AA" w:rsidRPr="00041A3F" w:rsidRDefault="00C321AA" w:rsidP="00C321AA">
      <w:pPr>
        <w:spacing w:before="120" w:after="120" w:line="240" w:lineRule="auto"/>
        <w:jc w:val="both"/>
        <w:rPr>
          <w:rFonts w:ascii="Times New Roman" w:hAnsi="Times New Roman" w:cs="Times New Roman"/>
          <w:sz w:val="24"/>
          <w:szCs w:val="24"/>
          <w:lang w:val="nl-NL"/>
        </w:rPr>
      </w:pPr>
      <w:r w:rsidRPr="00041A3F">
        <w:rPr>
          <w:rFonts w:ascii="Times New Roman" w:hAnsi="Times New Roman" w:cs="Times New Roman"/>
          <w:sz w:val="24"/>
          <w:szCs w:val="24"/>
          <w:lang w:val="nl-NL"/>
        </w:rPr>
        <w:t>The area for the reservoir and water treatment plan is B3 and B4, covering an area of 1,022,000 m</w:t>
      </w:r>
      <w:r w:rsidRPr="00041A3F">
        <w:rPr>
          <w:rFonts w:ascii="Times New Roman" w:hAnsi="Times New Roman" w:cs="Times New Roman"/>
          <w:sz w:val="24"/>
          <w:szCs w:val="24"/>
          <w:vertAlign w:val="superscript"/>
          <w:lang w:val="nl-NL"/>
        </w:rPr>
        <w:t>2</w:t>
      </w:r>
      <w:r w:rsidRPr="00041A3F">
        <w:rPr>
          <w:rFonts w:ascii="Times New Roman" w:hAnsi="Times New Roman" w:cs="Times New Roman"/>
          <w:sz w:val="24"/>
          <w:szCs w:val="24"/>
          <w:lang w:val="nl-NL"/>
        </w:rPr>
        <w:t xml:space="preserve"> in Khanh An Commune, U Minh District. The reservoir will collect rainwater off the freshwater basin with an area of about 90,000 ha, terrain inclined from west to east. Every year, the catchment pours about 100 million m</w:t>
      </w:r>
      <w:r w:rsidRPr="00041A3F">
        <w:rPr>
          <w:rFonts w:ascii="Times New Roman" w:hAnsi="Times New Roman" w:cs="Times New Roman"/>
          <w:sz w:val="24"/>
          <w:szCs w:val="24"/>
          <w:vertAlign w:val="superscript"/>
          <w:lang w:val="nl-NL"/>
        </w:rPr>
        <w:t>3</w:t>
      </w:r>
      <w:r w:rsidRPr="00041A3F">
        <w:rPr>
          <w:rFonts w:ascii="Times New Roman" w:hAnsi="Times New Roman" w:cs="Times New Roman"/>
          <w:sz w:val="24"/>
          <w:szCs w:val="24"/>
          <w:lang w:val="nl-NL"/>
        </w:rPr>
        <w:t xml:space="preserve"> of rainwater into the sea. This land is allocated to the local residents, thus, it will not be compensated, or needed for ground clearance. Inside:</w:t>
      </w:r>
    </w:p>
    <w:p w14:paraId="570BFFFD" w14:textId="32A1E6C8"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The reservoir is 60ha wide. The reservoir capacity is 3.85 million m</w:t>
      </w:r>
      <w:r w:rsidRPr="00041A3F">
        <w:rPr>
          <w:rFonts w:ascii="Times New Roman" w:hAnsi="Times New Roman" w:cs="Times New Roman"/>
          <w:sz w:val="24"/>
          <w:szCs w:val="24"/>
          <w:vertAlign w:val="superscript"/>
          <w:lang w:val="pt-BR"/>
        </w:rPr>
        <w:t>3</w:t>
      </w:r>
      <w:r w:rsidRPr="00041A3F">
        <w:rPr>
          <w:rFonts w:ascii="Times New Roman" w:hAnsi="Times New Roman" w:cs="Times New Roman"/>
          <w:sz w:val="24"/>
          <w:szCs w:val="24"/>
          <w:lang w:val="pt-BR"/>
        </w:rPr>
        <w:t xml:space="preserve">. The reservoir water elevation is +1.00m. Inside the reservoir: The upper-slope coefficient is m = 2.5; the lower-slope coefficient is m = 3.0. Outside the reservoir: the slope coefficient is m = 2; the bottom-elevation of the reservoir is - 6,0m; the crest-elevation is +2.0m. This elevation ensures not to be flooded by the water level outside the canal and ensures the water storage capacity according to the design. The reservoir inside clearance is 10.0m wide with </w:t>
      </w:r>
      <w:r w:rsidR="00AB776E" w:rsidRPr="00041A3F">
        <w:rPr>
          <w:rFonts w:ascii="Times New Roman" w:hAnsi="Times New Roman" w:cs="Times New Roman"/>
          <w:sz w:val="24"/>
          <w:szCs w:val="24"/>
          <w:lang w:val="pt-BR"/>
        </w:rPr>
        <w:t xml:space="preserve">an </w:t>
      </w:r>
      <w:r w:rsidRPr="00041A3F">
        <w:rPr>
          <w:rFonts w:ascii="Times New Roman" w:hAnsi="Times New Roman" w:cs="Times New Roman"/>
          <w:sz w:val="24"/>
          <w:szCs w:val="24"/>
          <w:lang w:val="pt-BR"/>
        </w:rPr>
        <w:t xml:space="preserve">elevation of about 1.5m. </w:t>
      </w:r>
    </w:p>
    <w:p w14:paraId="026879C9" w14:textId="5F744F3A"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The water-intake culvert </w:t>
      </w:r>
      <w:r w:rsidRPr="00041A3F">
        <w:rPr>
          <w:rFonts w:ascii="Times New Roman" w:hAnsi="Times New Roman" w:cs="Times New Roman"/>
          <w:sz w:val="24"/>
          <w:szCs w:val="24"/>
        </w:rPr>
        <w:t>shall be underground and located inside the soil bank and this is equipped with valve tower; M250 reinforced concrete sewer;</w:t>
      </w:r>
      <w:r w:rsidRPr="00041A3F">
        <w:rPr>
          <w:rFonts w:ascii="Times New Roman" w:eastAsia="Calibri" w:hAnsi="Times New Roman" w:cs="Times New Roman"/>
          <w:sz w:val="24"/>
          <w:szCs w:val="24"/>
        </w:rPr>
        <w:t xml:space="preserve"> </w:t>
      </w:r>
      <w:r w:rsidRPr="00041A3F">
        <w:rPr>
          <w:rFonts w:ascii="Times New Roman" w:hAnsi="Times New Roman" w:cs="Times New Roman"/>
          <w:sz w:val="24"/>
          <w:szCs w:val="24"/>
        </w:rPr>
        <w:t xml:space="preserve">sewer heads are installed with fixing and trash rack, in which: Length of </w:t>
      </w:r>
      <w:r w:rsidR="006F68C6" w:rsidRPr="00041A3F">
        <w:rPr>
          <w:rFonts w:ascii="Times New Roman" w:hAnsi="Times New Roman" w:cs="Times New Roman"/>
          <w:sz w:val="24"/>
          <w:szCs w:val="24"/>
        </w:rPr>
        <w:t>culvert</w:t>
      </w:r>
      <w:r w:rsidRPr="00041A3F">
        <w:rPr>
          <w:rFonts w:ascii="Times New Roman" w:hAnsi="Times New Roman" w:cs="Times New Roman"/>
          <w:sz w:val="24"/>
          <w:szCs w:val="24"/>
        </w:rPr>
        <w:t xml:space="preserve"> body L = 79,0m; culve</w:t>
      </w:r>
      <w:r w:rsidR="006F68C6" w:rsidRPr="00041A3F">
        <w:rPr>
          <w:rFonts w:ascii="Times New Roman" w:hAnsi="Times New Roman" w:cs="Times New Roman"/>
          <w:sz w:val="24"/>
          <w:szCs w:val="24"/>
        </w:rPr>
        <w:t>r</w:t>
      </w:r>
      <w:r w:rsidRPr="00041A3F">
        <w:rPr>
          <w:rFonts w:ascii="Times New Roman" w:hAnsi="Times New Roman" w:cs="Times New Roman"/>
          <w:sz w:val="24"/>
          <w:szCs w:val="24"/>
        </w:rPr>
        <w:t xml:space="preserve">t’s aperture 2xbxh= 2x(1.5x2.5)m; Altitude of </w:t>
      </w:r>
      <w:r w:rsidR="006F68C6" w:rsidRPr="00041A3F">
        <w:rPr>
          <w:rFonts w:ascii="Times New Roman" w:hAnsi="Times New Roman" w:cs="Times New Roman"/>
          <w:sz w:val="24"/>
          <w:szCs w:val="24"/>
        </w:rPr>
        <w:t>culvert</w:t>
      </w:r>
      <w:r w:rsidRPr="00041A3F">
        <w:rPr>
          <w:rFonts w:ascii="Times New Roman" w:hAnsi="Times New Roman" w:cs="Times New Roman"/>
          <w:sz w:val="24"/>
          <w:szCs w:val="24"/>
        </w:rPr>
        <w:t xml:space="preserve"> threshold: -1.00m; Design intake capacity Q</w:t>
      </w:r>
      <w:r w:rsidRPr="00041A3F">
        <w:rPr>
          <w:rFonts w:ascii="Times New Roman" w:hAnsi="Times New Roman" w:cs="Times New Roman"/>
          <w:sz w:val="24"/>
          <w:szCs w:val="24"/>
          <w:vertAlign w:val="subscript"/>
        </w:rPr>
        <w:t>TK</w:t>
      </w:r>
      <w:r w:rsidRPr="00041A3F">
        <w:rPr>
          <w:rFonts w:ascii="Times New Roman" w:hAnsi="Times New Roman" w:cs="Times New Roman"/>
          <w:sz w:val="24"/>
          <w:szCs w:val="24"/>
        </w:rPr>
        <w:t xml:space="preserve"> = 0.218m</w:t>
      </w:r>
      <w:r w:rsidRPr="00041A3F">
        <w:rPr>
          <w:rFonts w:ascii="Times New Roman" w:hAnsi="Times New Roman" w:cs="Times New Roman"/>
          <w:sz w:val="24"/>
          <w:szCs w:val="24"/>
          <w:vertAlign w:val="superscript"/>
        </w:rPr>
        <w:t>3</w:t>
      </w:r>
      <w:r w:rsidRPr="00041A3F">
        <w:rPr>
          <w:rFonts w:ascii="Times New Roman" w:hAnsi="Times New Roman" w:cs="Times New Roman"/>
          <w:sz w:val="24"/>
          <w:szCs w:val="24"/>
        </w:rPr>
        <w:t>/s.</w:t>
      </w:r>
    </w:p>
    <w:p w14:paraId="7D14C492" w14:textId="20654000"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sz w:val="24"/>
          <w:szCs w:val="24"/>
        </w:rPr>
        <w:t xml:space="preserve">The road around the reservoir shall be reinforced concrete, </w:t>
      </w:r>
      <w:r w:rsidR="00A67288" w:rsidRPr="00041A3F">
        <w:rPr>
          <w:rFonts w:ascii="Times New Roman" w:hAnsi="Times New Roman" w:cs="Times New Roman"/>
          <w:sz w:val="24"/>
          <w:szCs w:val="24"/>
        </w:rPr>
        <w:t>BxLx</w:t>
      </w:r>
      <w:r w:rsidR="006F68C6" w:rsidRPr="00041A3F">
        <w:rPr>
          <w:rFonts w:ascii="Times New Roman" w:hAnsi="Times New Roman" w:cs="Times New Roman"/>
          <w:sz w:val="24"/>
          <w:szCs w:val="24"/>
        </w:rPr>
        <w:t>H</w:t>
      </w:r>
      <w:r w:rsidRPr="00041A3F">
        <w:rPr>
          <w:rFonts w:ascii="Times New Roman" w:hAnsi="Times New Roman" w:cs="Times New Roman"/>
          <w:sz w:val="24"/>
          <w:szCs w:val="24"/>
        </w:rPr>
        <w:t>=150x200x14cm; Length: 4,715m; Altitude of pavement: +2.20 m; Road pavement width: 3m; road base width: 4m.</w:t>
      </w:r>
    </w:p>
    <w:p w14:paraId="20C609DB"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Construction of the water treatment plant with the capacity of 12,000m</w:t>
      </w:r>
      <w:r w:rsidRPr="00041A3F">
        <w:rPr>
          <w:rFonts w:ascii="Times New Roman" w:hAnsi="Times New Roman" w:cs="Times New Roman"/>
          <w:sz w:val="24"/>
          <w:szCs w:val="24"/>
          <w:vertAlign w:val="superscript"/>
          <w:lang w:val="pt-BR"/>
        </w:rPr>
        <w:t>3</w:t>
      </w:r>
      <w:r w:rsidRPr="00041A3F">
        <w:rPr>
          <w:rFonts w:ascii="Times New Roman" w:hAnsi="Times New Roman" w:cs="Times New Roman"/>
          <w:sz w:val="24"/>
          <w:szCs w:val="24"/>
          <w:lang w:val="pt-BR"/>
        </w:rPr>
        <w:t>/day and night, including the following main works: (i) water-intake works - raw water pumping station, raw water pipeline + static mixing equipment; (ii) Composite treatment unit: receiving ditch + mechanical reaction tank + lamella sedimentation tank + quick filtration tank + filter pumping station and chemical house; (iii) clean water tank, clean water pump station in the operation house; (iv) filtered water collection tank; (v) Sludge treatment area; and (vi) technical pipeline and other auxiliary structures.</w:t>
      </w:r>
    </w:p>
    <w:p w14:paraId="6874E7DB" w14:textId="77777777" w:rsidR="00C321AA" w:rsidRPr="00041A3F" w:rsidRDefault="00C321AA" w:rsidP="00C321AA">
      <w:pPr>
        <w:pStyle w:val="ListParagraph"/>
        <w:numPr>
          <w:ilvl w:val="0"/>
          <w:numId w:val="9"/>
        </w:numPr>
        <w:spacing w:before="120" w:after="0" w:line="240" w:lineRule="auto"/>
        <w:ind w:left="284" w:hanging="142"/>
        <w:contextualSpacing w:val="0"/>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Construction of water pipeline of 25km long from the plant to residential areas of U Minh district.</w:t>
      </w:r>
    </w:p>
    <w:p w14:paraId="67EF9978" w14:textId="77777777" w:rsidR="00C321AA" w:rsidRPr="00041A3F" w:rsidRDefault="00C321AA" w:rsidP="00C321AA">
      <w:pPr>
        <w:pStyle w:val="Heading4"/>
      </w:pPr>
      <w:r w:rsidRPr="00041A3F">
        <w:t xml:space="preserve">Afforestation </w:t>
      </w:r>
    </w:p>
    <w:p w14:paraId="50A5B40E" w14:textId="77777777" w:rsidR="00C321AA" w:rsidRPr="00041A3F" w:rsidRDefault="00C321AA" w:rsidP="00C321AA">
      <w:pPr>
        <w:pStyle w:val="ListParagraph"/>
        <w:numPr>
          <w:ilvl w:val="0"/>
          <w:numId w:val="16"/>
        </w:numPr>
        <w:tabs>
          <w:tab w:val="left" w:pos="426"/>
        </w:tabs>
        <w:spacing w:before="240" w:after="240" w:line="240" w:lineRule="auto"/>
        <w:ind w:left="425" w:hanging="425"/>
        <w:contextualSpacing w:val="0"/>
        <w:jc w:val="both"/>
        <w:rPr>
          <w:rFonts w:ascii="Times New Roman" w:hAnsi="Times New Roman" w:cs="Times New Roman"/>
          <w:i/>
          <w:iCs/>
          <w:color w:val="000000" w:themeColor="text1"/>
          <w:sz w:val="24"/>
          <w:szCs w:val="24"/>
          <w:lang w:val="nl-NL"/>
        </w:rPr>
      </w:pPr>
      <w:r w:rsidRPr="00041A3F">
        <w:rPr>
          <w:rFonts w:ascii="Times New Roman" w:hAnsi="Times New Roman" w:cs="Times New Roman"/>
          <w:i/>
          <w:iCs/>
          <w:color w:val="000000" w:themeColor="text1"/>
          <w:sz w:val="24"/>
          <w:szCs w:val="24"/>
          <w:lang w:val="nl-NL"/>
        </w:rPr>
        <w:t xml:space="preserve">Planting mangroves in the ecological shrimp-forest area </w:t>
      </w:r>
    </w:p>
    <w:p w14:paraId="7FF95FD6" w14:textId="6896DAF0" w:rsidR="00C321AA" w:rsidRPr="00041A3F" w:rsidRDefault="00C321AA" w:rsidP="00C321AA">
      <w:pPr>
        <w:tabs>
          <w:tab w:val="left" w:pos="360"/>
        </w:tabs>
        <w:spacing w:line="240" w:lineRule="auto"/>
        <w:jc w:val="both"/>
        <w:rPr>
          <w:rFonts w:ascii="Times New Roman" w:hAnsi="Times New Roman" w:cs="Times New Roman"/>
          <w:sz w:val="24"/>
          <w:szCs w:val="24"/>
          <w:lang w:val="nl-NL"/>
        </w:rPr>
      </w:pPr>
      <w:r w:rsidRPr="00041A3F">
        <w:rPr>
          <w:rFonts w:ascii="Times New Roman" w:hAnsi="Times New Roman" w:cs="Times New Roman"/>
          <w:sz w:val="24"/>
          <w:szCs w:val="24"/>
          <w:lang w:val="nl-NL"/>
        </w:rPr>
        <w:t>Supplementarily plant 271 hectares of mangrove forests</w:t>
      </w:r>
      <w:r w:rsidRPr="00041A3F">
        <w:rPr>
          <w:rFonts w:ascii="Times New Roman" w:hAnsi="Times New Roman" w:cs="Times New Roman"/>
          <w:sz w:val="24"/>
          <w:szCs w:val="24"/>
          <w:lang w:val="pt-BR"/>
        </w:rPr>
        <w:t xml:space="preserve"> for 5,098 hectares, of which 143 hectares in Zone I (Ngoc Hien) and 128 hectares in zone II (Nam Can) </w:t>
      </w:r>
      <w:r w:rsidRPr="00041A3F">
        <w:rPr>
          <w:rFonts w:ascii="Times New Roman" w:hAnsi="Times New Roman" w:cs="Times New Roman"/>
          <w:sz w:val="24"/>
          <w:szCs w:val="24"/>
          <w:lang w:val="nl-NL"/>
        </w:rPr>
        <w:t>to meet the forest requirement area as minimum as ​​60% for 5,098ha of ecological shrimp farming. Details are in</w:t>
      </w:r>
      <w:r w:rsidR="006F68C6" w:rsidRPr="00041A3F">
        <w:rPr>
          <w:rFonts w:ascii="Times New Roman" w:hAnsi="Times New Roman" w:cs="Times New Roman"/>
          <w:i/>
          <w:sz w:val="24"/>
          <w:szCs w:val="24"/>
          <w:lang w:val="nl-NL"/>
        </w:rPr>
        <w:t xml:space="preserve"> </w:t>
      </w:r>
      <w:r w:rsidR="006F68C6" w:rsidRPr="00041A3F">
        <w:rPr>
          <w:rFonts w:ascii="Times New Roman" w:hAnsi="Times New Roman" w:cs="Times New Roman"/>
          <w:i/>
          <w:sz w:val="24"/>
          <w:szCs w:val="24"/>
          <w:lang w:val="nl-NL"/>
        </w:rPr>
        <w:fldChar w:fldCharType="begin"/>
      </w:r>
      <w:r w:rsidR="006F68C6" w:rsidRPr="00041A3F">
        <w:rPr>
          <w:rFonts w:ascii="Times New Roman" w:hAnsi="Times New Roman" w:cs="Times New Roman"/>
          <w:i/>
          <w:sz w:val="24"/>
          <w:szCs w:val="24"/>
          <w:lang w:val="nl-NL"/>
        </w:rPr>
        <w:instrText xml:space="preserve"> REF _Ref530113952 \h  \* MERGEFORMAT </w:instrText>
      </w:r>
      <w:r w:rsidR="006F68C6" w:rsidRPr="00041A3F">
        <w:rPr>
          <w:rFonts w:ascii="Times New Roman" w:hAnsi="Times New Roman" w:cs="Times New Roman"/>
          <w:i/>
          <w:sz w:val="24"/>
          <w:szCs w:val="24"/>
          <w:lang w:val="nl-NL"/>
        </w:rPr>
      </w:r>
      <w:r w:rsidR="006F68C6" w:rsidRPr="00041A3F">
        <w:rPr>
          <w:rFonts w:ascii="Times New Roman" w:hAnsi="Times New Roman" w:cs="Times New Roman"/>
          <w:i/>
          <w:sz w:val="24"/>
          <w:szCs w:val="24"/>
          <w:lang w:val="nl-NL"/>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2</w:t>
      </w:r>
      <w:r w:rsidR="006F68C6" w:rsidRPr="00041A3F">
        <w:rPr>
          <w:rFonts w:ascii="Times New Roman" w:hAnsi="Times New Roman" w:cs="Times New Roman"/>
          <w:i/>
          <w:sz w:val="24"/>
          <w:szCs w:val="24"/>
          <w:lang w:val="nl-NL"/>
        </w:rPr>
        <w:fldChar w:fldCharType="end"/>
      </w:r>
      <w:r w:rsidRPr="00041A3F">
        <w:rPr>
          <w:rFonts w:ascii="Times New Roman" w:hAnsi="Times New Roman" w:cs="Times New Roman"/>
          <w:sz w:val="24"/>
          <w:szCs w:val="24"/>
          <w:lang w:val="nl-NL"/>
        </w:rPr>
        <w:t>.</w:t>
      </w:r>
    </w:p>
    <w:p w14:paraId="278CFC12" w14:textId="77777777" w:rsidR="002003DD" w:rsidRPr="00041A3F" w:rsidRDefault="002003DD" w:rsidP="002003DD">
      <w:pPr>
        <w:pStyle w:val="ListParagraph"/>
        <w:numPr>
          <w:ilvl w:val="0"/>
          <w:numId w:val="16"/>
        </w:numPr>
        <w:tabs>
          <w:tab w:val="left" w:pos="426"/>
        </w:tabs>
        <w:spacing w:before="240" w:after="240" w:line="240" w:lineRule="auto"/>
        <w:ind w:left="425" w:hanging="425"/>
        <w:contextualSpacing w:val="0"/>
        <w:jc w:val="both"/>
        <w:rPr>
          <w:rFonts w:ascii="Times New Roman" w:hAnsi="Times New Roman" w:cs="Times New Roman"/>
          <w:i/>
          <w:iCs/>
          <w:color w:val="000000" w:themeColor="text1"/>
          <w:sz w:val="24"/>
          <w:szCs w:val="24"/>
          <w:lang w:val="nl-NL"/>
        </w:rPr>
      </w:pPr>
      <w:r w:rsidRPr="00041A3F">
        <w:rPr>
          <w:rFonts w:ascii="Times New Roman" w:hAnsi="Times New Roman" w:cs="Times New Roman"/>
          <w:i/>
          <w:iCs/>
          <w:color w:val="000000" w:themeColor="text1"/>
          <w:sz w:val="24"/>
          <w:szCs w:val="24"/>
          <w:lang w:val="nl-NL"/>
        </w:rPr>
        <w:t>Afforestation along the sea dyke (inside the wave breaker)</w:t>
      </w:r>
    </w:p>
    <w:p w14:paraId="66AEF576" w14:textId="4D06BA09" w:rsidR="002003DD" w:rsidRPr="00041A3F" w:rsidRDefault="002003DD" w:rsidP="002003DD">
      <w:pPr>
        <w:tabs>
          <w:tab w:val="left" w:pos="284"/>
        </w:tabs>
        <w:spacing w:line="240" w:lineRule="auto"/>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 xml:space="preserve">The protection of the coastal line of the West sea is implemented in the length of about 9.00km via the construction of the embankments to form rearwards beaches to restore critical protection forest with an area of ​​about 120 ha from Ba Tinh to Kenh Tu. This afforestation component is not integrated in the ICRSL project as it was not approved in the FS. Thus, when the </w:t>
      </w:r>
      <w:r w:rsidRPr="00041A3F">
        <w:rPr>
          <w:rFonts w:ascii="Times New Roman" w:hAnsi="Times New Roman" w:cs="Times New Roman"/>
          <w:color w:val="000000" w:themeColor="text1"/>
          <w:sz w:val="24"/>
          <w:szCs w:val="24"/>
          <w:lang w:val="nl-NL"/>
        </w:rPr>
        <w:lastRenderedPageBreak/>
        <w:t>embankments will be completed as planned, it will be still 2 years ahead to the project ending (31/12/2022), and at that moment the beaches will not have reached at the desired elevation for the afforestation. Approximately two years after the end of the ICRSL project, the beaches will have reached at the desired elevation for the afforestation. The afforestation will be invested by other projects like the Integrated Coastal Protection and Mangrove Belt Restoration Project sponsored by the German Government; the Afforestation Projects using non-refundable aid by the Green Fund</w:t>
      </w:r>
      <w:r w:rsidR="00AB776E" w:rsidRPr="00041A3F">
        <w:rPr>
          <w:rFonts w:ascii="Times New Roman" w:hAnsi="Times New Roman" w:cs="Times New Roman"/>
          <w:color w:val="000000" w:themeColor="text1"/>
          <w:sz w:val="24"/>
          <w:szCs w:val="24"/>
          <w:lang w:val="nl-NL"/>
        </w:rPr>
        <w:t xml:space="preserve">, </w:t>
      </w:r>
      <w:r w:rsidRPr="00041A3F">
        <w:rPr>
          <w:rFonts w:ascii="Times New Roman" w:hAnsi="Times New Roman" w:cs="Times New Roman"/>
          <w:color w:val="000000" w:themeColor="text1"/>
          <w:sz w:val="24"/>
          <w:szCs w:val="24"/>
          <w:lang w:val="nl-NL"/>
        </w:rPr>
        <w:t xml:space="preserve">and the domestic afforestation projects investigated by </w:t>
      </w:r>
      <w:r w:rsidR="00AB776E" w:rsidRPr="00041A3F">
        <w:rPr>
          <w:rFonts w:ascii="Times New Roman" w:hAnsi="Times New Roman" w:cs="Times New Roman"/>
          <w:color w:val="000000" w:themeColor="text1"/>
          <w:sz w:val="24"/>
          <w:szCs w:val="24"/>
          <w:lang w:val="nl-NL"/>
        </w:rPr>
        <w:t xml:space="preserve">Government's </w:t>
      </w:r>
      <w:r w:rsidRPr="00041A3F">
        <w:rPr>
          <w:rFonts w:ascii="Times New Roman" w:hAnsi="Times New Roman" w:cs="Times New Roman"/>
          <w:color w:val="000000" w:themeColor="text1"/>
          <w:sz w:val="24"/>
          <w:szCs w:val="24"/>
          <w:lang w:val="nl-NL"/>
        </w:rPr>
        <w:t>annual capitals... The province does not need to borrow funding one more time for these projects.</w:t>
      </w:r>
    </w:p>
    <w:p w14:paraId="1CDEA462" w14:textId="3A580CF8" w:rsidR="00C321AA" w:rsidRPr="00041A3F" w:rsidRDefault="00C321AA" w:rsidP="00792FD5">
      <w:pPr>
        <w:pStyle w:val="Caption"/>
        <w:rPr>
          <w:lang w:val="nl-NL"/>
        </w:rPr>
      </w:pPr>
      <w:bookmarkStart w:id="23" w:name="_Ref530113952"/>
      <w:bookmarkStart w:id="24" w:name="_Toc519416221"/>
      <w:bookmarkStart w:id="25" w:name="_Toc7520834"/>
      <w:r w:rsidRPr="00041A3F">
        <w:t xml:space="preserve">Table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2</w:t>
      </w:r>
      <w:r w:rsidR="00C968D9" w:rsidRPr="00041A3F">
        <w:rPr>
          <w:noProof/>
        </w:rPr>
        <w:fldChar w:fldCharType="end"/>
      </w:r>
      <w:bookmarkEnd w:id="23"/>
      <w:r w:rsidRPr="00041A3F">
        <w:t>: Estimation of additional mangrove planting area in aquaculture ponds</w:t>
      </w:r>
      <w:bookmarkEnd w:id="24"/>
      <w:bookmarkEnd w:id="25"/>
      <w:r w:rsidRPr="00041A3F">
        <w:t xml:space="preserve"> </w:t>
      </w:r>
    </w:p>
    <w:tbl>
      <w:tblPr>
        <w:tblStyle w:val="TableGrid"/>
        <w:tblW w:w="9355" w:type="dxa"/>
        <w:tblLook w:val="04A0" w:firstRow="1" w:lastRow="0" w:firstColumn="1" w:lastColumn="0" w:noHBand="0" w:noVBand="1"/>
      </w:tblPr>
      <w:tblGrid>
        <w:gridCol w:w="576"/>
        <w:gridCol w:w="1411"/>
        <w:gridCol w:w="2256"/>
        <w:gridCol w:w="1851"/>
        <w:gridCol w:w="1200"/>
        <w:gridCol w:w="2061"/>
      </w:tblGrid>
      <w:tr w:rsidR="00C321AA" w:rsidRPr="00041A3F" w14:paraId="51B0605D" w14:textId="77777777" w:rsidTr="0006399D">
        <w:tc>
          <w:tcPr>
            <w:tcW w:w="576" w:type="dxa"/>
            <w:vAlign w:val="center"/>
          </w:tcPr>
          <w:p w14:paraId="2454FF06" w14:textId="77777777" w:rsidR="00C321AA" w:rsidRPr="00041A3F" w:rsidRDefault="00C321AA" w:rsidP="00924B49">
            <w:pPr>
              <w:tabs>
                <w:tab w:val="left" w:pos="360"/>
              </w:tabs>
              <w:spacing w:before="40" w:after="40"/>
              <w:jc w:val="both"/>
              <w:rPr>
                <w:rFonts w:ascii="Times New Roman" w:hAnsi="Times New Roman" w:cs="Times New Roman"/>
                <w:b/>
                <w:sz w:val="24"/>
                <w:szCs w:val="24"/>
                <w:lang w:val="nl-NL"/>
              </w:rPr>
            </w:pPr>
            <w:r w:rsidRPr="00041A3F">
              <w:rPr>
                <w:rFonts w:ascii="Times New Roman" w:eastAsia="Times New Roman" w:hAnsi="Times New Roman" w:cs="Times New Roman"/>
                <w:b/>
                <w:sz w:val="24"/>
                <w:szCs w:val="24"/>
              </w:rPr>
              <w:t>No</w:t>
            </w:r>
          </w:p>
        </w:tc>
        <w:tc>
          <w:tcPr>
            <w:tcW w:w="3667" w:type="dxa"/>
            <w:gridSpan w:val="2"/>
            <w:vAlign w:val="center"/>
          </w:tcPr>
          <w:p w14:paraId="6BC83E3A" w14:textId="0878276A" w:rsidR="00C321AA" w:rsidRPr="00041A3F" w:rsidRDefault="0006399D" w:rsidP="0006399D">
            <w:pPr>
              <w:tabs>
                <w:tab w:val="left" w:pos="360"/>
              </w:tabs>
              <w:spacing w:before="40" w:after="40"/>
              <w:jc w:val="both"/>
              <w:rPr>
                <w:rFonts w:ascii="Times New Roman" w:hAnsi="Times New Roman" w:cs="Times New Roman"/>
                <w:b/>
                <w:sz w:val="24"/>
                <w:szCs w:val="24"/>
                <w:lang w:val="nl-NL"/>
              </w:rPr>
            </w:pPr>
            <w:r w:rsidRPr="00041A3F">
              <w:rPr>
                <w:rFonts w:ascii="Times New Roman" w:eastAsia="Times New Roman" w:hAnsi="Times New Roman" w:cs="Times New Roman"/>
                <w:b/>
                <w:sz w:val="24"/>
                <w:szCs w:val="24"/>
              </w:rPr>
              <w:t>Subp</w:t>
            </w:r>
            <w:r w:rsidR="00C321AA" w:rsidRPr="00041A3F">
              <w:rPr>
                <w:rFonts w:ascii="Times New Roman" w:eastAsia="Times New Roman" w:hAnsi="Times New Roman" w:cs="Times New Roman"/>
                <w:b/>
                <w:sz w:val="24"/>
                <w:szCs w:val="24"/>
              </w:rPr>
              <w:t xml:space="preserve">roject region </w:t>
            </w:r>
          </w:p>
        </w:tc>
        <w:tc>
          <w:tcPr>
            <w:tcW w:w="1851" w:type="dxa"/>
            <w:vAlign w:val="center"/>
          </w:tcPr>
          <w:p w14:paraId="7C0827FC" w14:textId="77777777" w:rsidR="00C321AA" w:rsidRPr="00041A3F" w:rsidRDefault="00C321AA" w:rsidP="00924B49">
            <w:pPr>
              <w:tabs>
                <w:tab w:val="left" w:pos="360"/>
              </w:tabs>
              <w:spacing w:before="40" w:after="40"/>
              <w:jc w:val="center"/>
              <w:rPr>
                <w:rFonts w:ascii="Times New Roman" w:hAnsi="Times New Roman" w:cs="Times New Roman"/>
                <w:b/>
                <w:sz w:val="24"/>
                <w:szCs w:val="24"/>
                <w:lang w:val="nl-NL"/>
              </w:rPr>
            </w:pPr>
            <w:r w:rsidRPr="00041A3F">
              <w:rPr>
                <w:rFonts w:ascii="Times New Roman" w:eastAsia="Times New Roman" w:hAnsi="Times New Roman" w:cs="Times New Roman"/>
                <w:b/>
                <w:sz w:val="24"/>
                <w:szCs w:val="24"/>
              </w:rPr>
              <w:t>Area of forest + water surface for aquaculture (ha)</w:t>
            </w:r>
          </w:p>
        </w:tc>
        <w:tc>
          <w:tcPr>
            <w:tcW w:w="1200" w:type="dxa"/>
            <w:vAlign w:val="center"/>
          </w:tcPr>
          <w:p w14:paraId="5FF2E48F" w14:textId="77777777" w:rsidR="00C321AA" w:rsidRPr="00041A3F" w:rsidRDefault="00C321AA" w:rsidP="00924B49">
            <w:pPr>
              <w:tabs>
                <w:tab w:val="left" w:pos="360"/>
              </w:tabs>
              <w:spacing w:before="40" w:after="40"/>
              <w:jc w:val="center"/>
              <w:rPr>
                <w:rFonts w:ascii="Times New Roman" w:hAnsi="Times New Roman" w:cs="Times New Roman"/>
                <w:b/>
                <w:sz w:val="24"/>
                <w:szCs w:val="24"/>
                <w:lang w:val="nl-NL"/>
              </w:rPr>
            </w:pPr>
            <w:r w:rsidRPr="00041A3F">
              <w:rPr>
                <w:rFonts w:ascii="Times New Roman" w:eastAsia="Times New Roman" w:hAnsi="Times New Roman" w:cs="Times New Roman"/>
                <w:b/>
                <w:sz w:val="24"/>
                <w:szCs w:val="24"/>
              </w:rPr>
              <w:t>Forest coverage (%)</w:t>
            </w:r>
          </w:p>
        </w:tc>
        <w:tc>
          <w:tcPr>
            <w:tcW w:w="2061" w:type="dxa"/>
            <w:vAlign w:val="center"/>
          </w:tcPr>
          <w:p w14:paraId="04371F17" w14:textId="77777777" w:rsidR="00C321AA" w:rsidRPr="00041A3F" w:rsidRDefault="00C321AA" w:rsidP="00924B49">
            <w:pPr>
              <w:tabs>
                <w:tab w:val="left" w:pos="360"/>
              </w:tabs>
              <w:spacing w:before="40" w:after="40"/>
              <w:jc w:val="center"/>
              <w:rPr>
                <w:rFonts w:ascii="Times New Roman" w:hAnsi="Times New Roman" w:cs="Times New Roman"/>
                <w:b/>
                <w:sz w:val="24"/>
                <w:szCs w:val="24"/>
                <w:lang w:val="nl-NL"/>
              </w:rPr>
            </w:pPr>
            <w:r w:rsidRPr="00041A3F">
              <w:rPr>
                <w:rFonts w:ascii="Times New Roman" w:hAnsi="Times New Roman" w:cs="Times New Roman"/>
                <w:b/>
                <w:sz w:val="24"/>
                <w:szCs w:val="24"/>
              </w:rPr>
              <w:t>Area in need of additional afforestation to ensure 60% coverage (ha)</w:t>
            </w:r>
          </w:p>
        </w:tc>
      </w:tr>
      <w:tr w:rsidR="00C321AA" w:rsidRPr="00041A3F" w14:paraId="59BA8397" w14:textId="77777777" w:rsidTr="0006399D">
        <w:tc>
          <w:tcPr>
            <w:tcW w:w="576" w:type="dxa"/>
            <w:vAlign w:val="center"/>
          </w:tcPr>
          <w:p w14:paraId="766DB3A9"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b/>
                <w:bCs/>
                <w:color w:val="000000"/>
                <w:sz w:val="24"/>
                <w:szCs w:val="24"/>
              </w:rPr>
              <w:t>I</w:t>
            </w:r>
          </w:p>
        </w:tc>
        <w:tc>
          <w:tcPr>
            <w:tcW w:w="3667" w:type="dxa"/>
            <w:gridSpan w:val="2"/>
            <w:vAlign w:val="center"/>
          </w:tcPr>
          <w:p w14:paraId="69925F77" w14:textId="59DBB254"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b/>
                <w:bCs/>
                <w:color w:val="000000"/>
                <w:sz w:val="24"/>
                <w:szCs w:val="24"/>
              </w:rPr>
              <w:t xml:space="preserve"> </w:t>
            </w:r>
            <w:r w:rsidRPr="00041A3F">
              <w:rPr>
                <w:rFonts w:ascii="Times New Roman" w:eastAsia="Times New Roman" w:hAnsi="Times New Roman" w:cs="Times New Roman"/>
                <w:b/>
                <w:sz w:val="24"/>
                <w:szCs w:val="24"/>
              </w:rPr>
              <w:t>Region I (</w:t>
            </w:r>
            <w:r w:rsidR="006F68C6" w:rsidRPr="00041A3F">
              <w:rPr>
                <w:rFonts w:ascii="Times New Roman" w:eastAsia="Times New Roman" w:hAnsi="Times New Roman" w:cs="Times New Roman"/>
                <w:b/>
                <w:sz w:val="24"/>
                <w:szCs w:val="24"/>
              </w:rPr>
              <w:t>Ngoc Hien</w:t>
            </w:r>
            <w:r w:rsidRPr="00041A3F">
              <w:rPr>
                <w:rFonts w:ascii="Times New Roman" w:eastAsia="Times New Roman" w:hAnsi="Times New Roman" w:cs="Times New Roman"/>
                <w:b/>
                <w:sz w:val="24"/>
                <w:szCs w:val="24"/>
              </w:rPr>
              <w:t>)</w:t>
            </w:r>
          </w:p>
        </w:tc>
        <w:tc>
          <w:tcPr>
            <w:tcW w:w="1851" w:type="dxa"/>
            <w:vAlign w:val="center"/>
          </w:tcPr>
          <w:p w14:paraId="2F6548D9" w14:textId="77777777" w:rsidR="00C321AA" w:rsidRPr="00041A3F" w:rsidRDefault="00C321AA" w:rsidP="00924B49">
            <w:pPr>
              <w:tabs>
                <w:tab w:val="left" w:pos="360"/>
              </w:tabs>
              <w:spacing w:before="40" w:after="40"/>
              <w:jc w:val="center"/>
              <w:rPr>
                <w:rFonts w:ascii="Times New Roman" w:eastAsia="Times New Roman" w:hAnsi="Times New Roman" w:cs="Times New Roman"/>
                <w:b/>
                <w:bCs/>
                <w:color w:val="000000"/>
                <w:sz w:val="24"/>
                <w:szCs w:val="24"/>
              </w:rPr>
            </w:pPr>
          </w:p>
        </w:tc>
        <w:tc>
          <w:tcPr>
            <w:tcW w:w="1200" w:type="dxa"/>
            <w:vAlign w:val="center"/>
          </w:tcPr>
          <w:p w14:paraId="5BA886E5" w14:textId="77777777" w:rsidR="00C321AA" w:rsidRPr="00041A3F" w:rsidRDefault="00C321AA" w:rsidP="00924B49">
            <w:pPr>
              <w:tabs>
                <w:tab w:val="left" w:pos="360"/>
              </w:tabs>
              <w:spacing w:before="40" w:after="40"/>
              <w:jc w:val="center"/>
              <w:rPr>
                <w:rFonts w:ascii="Times New Roman" w:eastAsia="Times New Roman" w:hAnsi="Times New Roman" w:cs="Times New Roman"/>
                <w:b/>
                <w:bCs/>
                <w:color w:val="000000"/>
                <w:sz w:val="24"/>
                <w:szCs w:val="24"/>
              </w:rPr>
            </w:pPr>
          </w:p>
        </w:tc>
        <w:tc>
          <w:tcPr>
            <w:tcW w:w="2061" w:type="dxa"/>
            <w:vAlign w:val="center"/>
          </w:tcPr>
          <w:p w14:paraId="6B4BE5C4" w14:textId="77777777" w:rsidR="00C321AA" w:rsidRPr="00041A3F" w:rsidRDefault="00C321AA" w:rsidP="00924B49">
            <w:pPr>
              <w:tabs>
                <w:tab w:val="left" w:pos="360"/>
              </w:tabs>
              <w:spacing w:before="40" w:after="40"/>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143.1</w:t>
            </w:r>
          </w:p>
        </w:tc>
      </w:tr>
      <w:tr w:rsidR="00C321AA" w:rsidRPr="00041A3F" w14:paraId="01559C17" w14:textId="77777777" w:rsidTr="0006399D">
        <w:tc>
          <w:tcPr>
            <w:tcW w:w="576" w:type="dxa"/>
          </w:tcPr>
          <w:p w14:paraId="63572D91"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p>
        </w:tc>
        <w:tc>
          <w:tcPr>
            <w:tcW w:w="1411" w:type="dxa"/>
            <w:vAlign w:val="bottom"/>
          </w:tcPr>
          <w:p w14:paraId="227BFB3B" w14:textId="77777777" w:rsidR="00C321AA" w:rsidRPr="00041A3F" w:rsidRDefault="00C321AA" w:rsidP="00924B49">
            <w:pPr>
              <w:tabs>
                <w:tab w:val="left" w:pos="360"/>
              </w:tabs>
              <w:spacing w:before="40" w:after="40"/>
              <w:jc w:val="both"/>
              <w:rPr>
                <w:rFonts w:ascii="Times New Roman" w:hAnsi="Times New Roman" w:cs="Times New Roman"/>
                <w:b/>
                <w:sz w:val="24"/>
                <w:szCs w:val="24"/>
                <w:lang w:val="nl-NL"/>
              </w:rPr>
            </w:pPr>
            <w:r w:rsidRPr="00041A3F">
              <w:rPr>
                <w:rFonts w:ascii="Times New Roman" w:eastAsia="Times New Roman" w:hAnsi="Times New Roman" w:cs="Times New Roman"/>
                <w:b/>
                <w:bCs/>
                <w:sz w:val="24"/>
                <w:szCs w:val="24"/>
              </w:rPr>
              <w:t>Sub-area</w:t>
            </w:r>
          </w:p>
        </w:tc>
        <w:tc>
          <w:tcPr>
            <w:tcW w:w="2256" w:type="dxa"/>
          </w:tcPr>
          <w:p w14:paraId="0961BAF6" w14:textId="77777777" w:rsidR="00C321AA" w:rsidRPr="00041A3F" w:rsidRDefault="00C321AA" w:rsidP="00924B49">
            <w:pPr>
              <w:tabs>
                <w:tab w:val="left" w:pos="360"/>
              </w:tabs>
              <w:spacing w:before="40" w:after="40"/>
              <w:jc w:val="both"/>
              <w:rPr>
                <w:rFonts w:ascii="Times New Roman" w:hAnsi="Times New Roman" w:cs="Times New Roman"/>
                <w:b/>
                <w:sz w:val="24"/>
                <w:szCs w:val="24"/>
                <w:lang w:val="nl-NL"/>
              </w:rPr>
            </w:pPr>
            <w:r w:rsidRPr="00041A3F">
              <w:rPr>
                <w:rFonts w:ascii="Times New Roman" w:eastAsia="Times New Roman" w:hAnsi="Times New Roman" w:cs="Times New Roman"/>
                <w:b/>
                <w:sz w:val="24"/>
                <w:szCs w:val="24"/>
              </w:rPr>
              <w:t>Plot</w:t>
            </w:r>
          </w:p>
        </w:tc>
        <w:tc>
          <w:tcPr>
            <w:tcW w:w="1851" w:type="dxa"/>
          </w:tcPr>
          <w:p w14:paraId="054E2F82"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p>
        </w:tc>
        <w:tc>
          <w:tcPr>
            <w:tcW w:w="1200" w:type="dxa"/>
          </w:tcPr>
          <w:p w14:paraId="23815449"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p>
        </w:tc>
        <w:tc>
          <w:tcPr>
            <w:tcW w:w="2061" w:type="dxa"/>
          </w:tcPr>
          <w:p w14:paraId="338B47FE"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p>
        </w:tc>
      </w:tr>
      <w:tr w:rsidR="00C321AA" w:rsidRPr="00041A3F" w14:paraId="275B26F2" w14:textId="77777777" w:rsidTr="0006399D">
        <w:tc>
          <w:tcPr>
            <w:tcW w:w="576" w:type="dxa"/>
            <w:vAlign w:val="center"/>
          </w:tcPr>
          <w:p w14:paraId="4C51D667"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w:t>
            </w:r>
          </w:p>
        </w:tc>
        <w:tc>
          <w:tcPr>
            <w:tcW w:w="1411" w:type="dxa"/>
            <w:vAlign w:val="center"/>
          </w:tcPr>
          <w:p w14:paraId="7A9B0229"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157</w:t>
            </w:r>
          </w:p>
        </w:tc>
        <w:tc>
          <w:tcPr>
            <w:tcW w:w="2256" w:type="dxa"/>
            <w:vAlign w:val="center"/>
          </w:tcPr>
          <w:p w14:paraId="27AED4E9"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1,2,3,4,5,6</w:t>
            </w:r>
          </w:p>
        </w:tc>
        <w:tc>
          <w:tcPr>
            <w:tcW w:w="1851" w:type="dxa"/>
          </w:tcPr>
          <w:p w14:paraId="792AA56A"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450.3</w:t>
            </w:r>
          </w:p>
        </w:tc>
        <w:tc>
          <w:tcPr>
            <w:tcW w:w="1200" w:type="dxa"/>
          </w:tcPr>
          <w:p w14:paraId="7418CB3E"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49.2</w:t>
            </w:r>
          </w:p>
        </w:tc>
        <w:tc>
          <w:tcPr>
            <w:tcW w:w="2061" w:type="dxa"/>
          </w:tcPr>
          <w:p w14:paraId="7639ED8D"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35.61</w:t>
            </w:r>
          </w:p>
        </w:tc>
      </w:tr>
      <w:tr w:rsidR="00C321AA" w:rsidRPr="00041A3F" w14:paraId="33614A1B" w14:textId="77777777" w:rsidTr="0006399D">
        <w:tc>
          <w:tcPr>
            <w:tcW w:w="576" w:type="dxa"/>
            <w:vAlign w:val="center"/>
          </w:tcPr>
          <w:p w14:paraId="6EF1DAF7"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2</w:t>
            </w:r>
          </w:p>
        </w:tc>
        <w:tc>
          <w:tcPr>
            <w:tcW w:w="1411" w:type="dxa"/>
            <w:vAlign w:val="center"/>
          </w:tcPr>
          <w:p w14:paraId="4F6A39C1"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158</w:t>
            </w:r>
          </w:p>
        </w:tc>
        <w:tc>
          <w:tcPr>
            <w:tcW w:w="2256" w:type="dxa"/>
            <w:vAlign w:val="center"/>
          </w:tcPr>
          <w:p w14:paraId="39367D0D"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7,8,9,10,11,12,13</w:t>
            </w:r>
          </w:p>
        </w:tc>
        <w:tc>
          <w:tcPr>
            <w:tcW w:w="1851" w:type="dxa"/>
          </w:tcPr>
          <w:p w14:paraId="7A6830B0"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463.6</w:t>
            </w:r>
          </w:p>
        </w:tc>
        <w:tc>
          <w:tcPr>
            <w:tcW w:w="1200" w:type="dxa"/>
          </w:tcPr>
          <w:p w14:paraId="0A20CF65"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48.3</w:t>
            </w:r>
          </w:p>
        </w:tc>
        <w:tc>
          <w:tcPr>
            <w:tcW w:w="2061" w:type="dxa"/>
          </w:tcPr>
          <w:p w14:paraId="27C1081F"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43.57</w:t>
            </w:r>
          </w:p>
        </w:tc>
      </w:tr>
      <w:tr w:rsidR="00C321AA" w:rsidRPr="00041A3F" w14:paraId="5E0C3F4C" w14:textId="77777777" w:rsidTr="0006399D">
        <w:tc>
          <w:tcPr>
            <w:tcW w:w="576" w:type="dxa"/>
            <w:vAlign w:val="center"/>
          </w:tcPr>
          <w:p w14:paraId="3664B42B"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3</w:t>
            </w:r>
          </w:p>
        </w:tc>
        <w:tc>
          <w:tcPr>
            <w:tcW w:w="1411" w:type="dxa"/>
            <w:vAlign w:val="center"/>
          </w:tcPr>
          <w:p w14:paraId="50609E9A"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159</w:t>
            </w:r>
          </w:p>
        </w:tc>
        <w:tc>
          <w:tcPr>
            <w:tcW w:w="2256" w:type="dxa"/>
            <w:vAlign w:val="center"/>
          </w:tcPr>
          <w:p w14:paraId="25B150A4"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17,18,19,21</w:t>
            </w:r>
          </w:p>
        </w:tc>
        <w:tc>
          <w:tcPr>
            <w:tcW w:w="1851" w:type="dxa"/>
          </w:tcPr>
          <w:p w14:paraId="1E6F5D20"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188.8</w:t>
            </w:r>
          </w:p>
        </w:tc>
        <w:tc>
          <w:tcPr>
            <w:tcW w:w="1200" w:type="dxa"/>
          </w:tcPr>
          <w:p w14:paraId="31545B49"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47.8</w:t>
            </w:r>
          </w:p>
        </w:tc>
        <w:tc>
          <w:tcPr>
            <w:tcW w:w="2061" w:type="dxa"/>
          </w:tcPr>
          <w:p w14:paraId="0C3EBE03"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18.37</w:t>
            </w:r>
          </w:p>
        </w:tc>
      </w:tr>
      <w:tr w:rsidR="00C321AA" w:rsidRPr="00041A3F" w14:paraId="165E7D60" w14:textId="77777777" w:rsidTr="0006399D">
        <w:tc>
          <w:tcPr>
            <w:tcW w:w="576" w:type="dxa"/>
            <w:vAlign w:val="center"/>
          </w:tcPr>
          <w:p w14:paraId="16E52805"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4</w:t>
            </w:r>
          </w:p>
        </w:tc>
        <w:tc>
          <w:tcPr>
            <w:tcW w:w="1411" w:type="dxa"/>
            <w:vAlign w:val="center"/>
          </w:tcPr>
          <w:p w14:paraId="703D0062"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160</w:t>
            </w:r>
          </w:p>
        </w:tc>
        <w:tc>
          <w:tcPr>
            <w:tcW w:w="2256" w:type="dxa"/>
            <w:vAlign w:val="center"/>
          </w:tcPr>
          <w:p w14:paraId="6F44B51F"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22,23,24,25,26,27</w:t>
            </w:r>
          </w:p>
        </w:tc>
        <w:tc>
          <w:tcPr>
            <w:tcW w:w="1851" w:type="dxa"/>
          </w:tcPr>
          <w:p w14:paraId="39E55A7A"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392.8</w:t>
            </w:r>
          </w:p>
        </w:tc>
        <w:tc>
          <w:tcPr>
            <w:tcW w:w="1200" w:type="dxa"/>
          </w:tcPr>
          <w:p w14:paraId="2ECCC9AC"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46.9</w:t>
            </w:r>
          </w:p>
        </w:tc>
        <w:tc>
          <w:tcPr>
            <w:tcW w:w="2061" w:type="dxa"/>
          </w:tcPr>
          <w:p w14:paraId="01618CAD"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45.56</w:t>
            </w:r>
          </w:p>
        </w:tc>
      </w:tr>
      <w:tr w:rsidR="00C321AA" w:rsidRPr="00041A3F" w14:paraId="516969C1" w14:textId="77777777" w:rsidTr="0006399D">
        <w:tc>
          <w:tcPr>
            <w:tcW w:w="576" w:type="dxa"/>
            <w:vAlign w:val="center"/>
          </w:tcPr>
          <w:p w14:paraId="41FC8C04"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b/>
                <w:bCs/>
                <w:color w:val="000000"/>
                <w:sz w:val="24"/>
                <w:szCs w:val="24"/>
              </w:rPr>
              <w:t>II</w:t>
            </w:r>
          </w:p>
        </w:tc>
        <w:tc>
          <w:tcPr>
            <w:tcW w:w="3667" w:type="dxa"/>
            <w:gridSpan w:val="2"/>
            <w:vAlign w:val="center"/>
          </w:tcPr>
          <w:p w14:paraId="10944704"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b/>
                <w:bCs/>
                <w:color w:val="000000"/>
                <w:sz w:val="24"/>
                <w:szCs w:val="24"/>
              </w:rPr>
              <w:t>Region II (Nam Can)</w:t>
            </w:r>
          </w:p>
        </w:tc>
        <w:tc>
          <w:tcPr>
            <w:tcW w:w="1851" w:type="dxa"/>
          </w:tcPr>
          <w:p w14:paraId="2375203F"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p>
        </w:tc>
        <w:tc>
          <w:tcPr>
            <w:tcW w:w="1200" w:type="dxa"/>
          </w:tcPr>
          <w:p w14:paraId="5F62E8C7"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p>
        </w:tc>
        <w:tc>
          <w:tcPr>
            <w:tcW w:w="2061" w:type="dxa"/>
          </w:tcPr>
          <w:p w14:paraId="7088F69A"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eastAsia="Times New Roman" w:hAnsi="Times New Roman" w:cs="Times New Roman"/>
                <w:b/>
                <w:bCs/>
                <w:color w:val="000000"/>
                <w:sz w:val="24"/>
                <w:szCs w:val="24"/>
              </w:rPr>
              <w:t>128.3</w:t>
            </w:r>
          </w:p>
        </w:tc>
      </w:tr>
      <w:tr w:rsidR="00C321AA" w:rsidRPr="00041A3F" w14:paraId="5F095D4A" w14:textId="77777777" w:rsidTr="0006399D">
        <w:tc>
          <w:tcPr>
            <w:tcW w:w="576" w:type="dxa"/>
            <w:vAlign w:val="center"/>
          </w:tcPr>
          <w:p w14:paraId="540AFC09" w14:textId="77777777" w:rsidR="00C321AA" w:rsidRPr="00041A3F" w:rsidRDefault="00C321AA" w:rsidP="00924B49">
            <w:pPr>
              <w:tabs>
                <w:tab w:val="left" w:pos="360"/>
              </w:tabs>
              <w:spacing w:before="40" w:after="40"/>
              <w:jc w:val="both"/>
              <w:rPr>
                <w:rFonts w:ascii="Times New Roman" w:eastAsia="Times New Roman" w:hAnsi="Times New Roman" w:cs="Times New Roman"/>
                <w:b/>
                <w:bCs/>
                <w:color w:val="000000"/>
                <w:sz w:val="24"/>
                <w:szCs w:val="24"/>
              </w:rPr>
            </w:pPr>
          </w:p>
        </w:tc>
        <w:tc>
          <w:tcPr>
            <w:tcW w:w="1411" w:type="dxa"/>
            <w:vAlign w:val="bottom"/>
          </w:tcPr>
          <w:p w14:paraId="4473C6D4" w14:textId="77777777" w:rsidR="00C321AA" w:rsidRPr="00041A3F" w:rsidRDefault="00C321AA" w:rsidP="00924B49">
            <w:pPr>
              <w:tabs>
                <w:tab w:val="left" w:pos="360"/>
              </w:tabs>
              <w:spacing w:before="40" w:after="40"/>
              <w:jc w:val="both"/>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sz w:val="24"/>
                <w:szCs w:val="24"/>
              </w:rPr>
              <w:t>Sub-area</w:t>
            </w:r>
          </w:p>
        </w:tc>
        <w:tc>
          <w:tcPr>
            <w:tcW w:w="2256" w:type="dxa"/>
          </w:tcPr>
          <w:p w14:paraId="289F7986" w14:textId="77777777" w:rsidR="00C321AA" w:rsidRPr="00041A3F" w:rsidRDefault="00C321AA" w:rsidP="00924B49">
            <w:pPr>
              <w:tabs>
                <w:tab w:val="left" w:pos="360"/>
              </w:tabs>
              <w:spacing w:before="40" w:after="40"/>
              <w:jc w:val="both"/>
              <w:rPr>
                <w:rFonts w:ascii="Times New Roman" w:hAnsi="Times New Roman" w:cs="Times New Roman"/>
                <w:b/>
                <w:sz w:val="24"/>
                <w:szCs w:val="24"/>
                <w:lang w:val="nl-NL"/>
              </w:rPr>
            </w:pPr>
            <w:r w:rsidRPr="00041A3F">
              <w:rPr>
                <w:rFonts w:ascii="Times New Roman" w:eastAsia="Times New Roman" w:hAnsi="Times New Roman" w:cs="Times New Roman"/>
                <w:b/>
                <w:sz w:val="24"/>
                <w:szCs w:val="24"/>
              </w:rPr>
              <w:t>Plot</w:t>
            </w:r>
          </w:p>
        </w:tc>
        <w:tc>
          <w:tcPr>
            <w:tcW w:w="1851" w:type="dxa"/>
          </w:tcPr>
          <w:p w14:paraId="0905E09A"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p>
        </w:tc>
        <w:tc>
          <w:tcPr>
            <w:tcW w:w="1200" w:type="dxa"/>
          </w:tcPr>
          <w:p w14:paraId="41861C08"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p>
        </w:tc>
        <w:tc>
          <w:tcPr>
            <w:tcW w:w="2061" w:type="dxa"/>
          </w:tcPr>
          <w:p w14:paraId="50EE3F90" w14:textId="77777777" w:rsidR="00C321AA" w:rsidRPr="00041A3F" w:rsidRDefault="00C321AA" w:rsidP="00924B49">
            <w:pPr>
              <w:tabs>
                <w:tab w:val="left" w:pos="360"/>
              </w:tabs>
              <w:spacing w:before="40" w:after="40"/>
              <w:jc w:val="center"/>
              <w:rPr>
                <w:rFonts w:ascii="Times New Roman" w:eastAsia="Times New Roman" w:hAnsi="Times New Roman" w:cs="Times New Roman"/>
                <w:b/>
                <w:bCs/>
                <w:color w:val="000000"/>
                <w:sz w:val="24"/>
                <w:szCs w:val="24"/>
              </w:rPr>
            </w:pPr>
          </w:p>
        </w:tc>
      </w:tr>
      <w:tr w:rsidR="00C321AA" w:rsidRPr="00041A3F" w14:paraId="5EC2EC8D" w14:textId="77777777" w:rsidTr="0006399D">
        <w:tc>
          <w:tcPr>
            <w:tcW w:w="576" w:type="dxa"/>
            <w:vAlign w:val="center"/>
          </w:tcPr>
          <w:p w14:paraId="054CC1E5"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w:t>
            </w:r>
          </w:p>
        </w:tc>
        <w:tc>
          <w:tcPr>
            <w:tcW w:w="1411" w:type="dxa"/>
            <w:vAlign w:val="center"/>
          </w:tcPr>
          <w:p w14:paraId="6CB711C8"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147</w:t>
            </w:r>
          </w:p>
        </w:tc>
        <w:tc>
          <w:tcPr>
            <w:tcW w:w="2256" w:type="dxa"/>
            <w:vAlign w:val="center"/>
          </w:tcPr>
          <w:p w14:paraId="46320A36"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74,75,76,77,78</w:t>
            </w:r>
          </w:p>
        </w:tc>
        <w:tc>
          <w:tcPr>
            <w:tcW w:w="1851" w:type="dxa"/>
          </w:tcPr>
          <w:p w14:paraId="08BE8A78"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311.01</w:t>
            </w:r>
          </w:p>
        </w:tc>
        <w:tc>
          <w:tcPr>
            <w:tcW w:w="1200" w:type="dxa"/>
          </w:tcPr>
          <w:p w14:paraId="10D2D0B3"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44.3</w:t>
            </w:r>
          </w:p>
        </w:tc>
        <w:tc>
          <w:tcPr>
            <w:tcW w:w="2061" w:type="dxa"/>
          </w:tcPr>
          <w:p w14:paraId="029D11DD"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46.08</w:t>
            </w:r>
          </w:p>
        </w:tc>
      </w:tr>
      <w:tr w:rsidR="00C321AA" w:rsidRPr="00041A3F" w14:paraId="026F2FBD" w14:textId="77777777" w:rsidTr="0006399D">
        <w:tc>
          <w:tcPr>
            <w:tcW w:w="576" w:type="dxa"/>
            <w:vAlign w:val="center"/>
          </w:tcPr>
          <w:p w14:paraId="76F9CFF0"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2</w:t>
            </w:r>
          </w:p>
        </w:tc>
        <w:tc>
          <w:tcPr>
            <w:tcW w:w="1411" w:type="dxa"/>
            <w:vAlign w:val="center"/>
          </w:tcPr>
          <w:p w14:paraId="68AB1E8D"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151</w:t>
            </w:r>
          </w:p>
        </w:tc>
        <w:tc>
          <w:tcPr>
            <w:tcW w:w="2256" w:type="dxa"/>
            <w:vAlign w:val="center"/>
          </w:tcPr>
          <w:p w14:paraId="07BFE483"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63,64,65,66,67,68,69</w:t>
            </w:r>
          </w:p>
        </w:tc>
        <w:tc>
          <w:tcPr>
            <w:tcW w:w="1851" w:type="dxa"/>
          </w:tcPr>
          <w:p w14:paraId="67AE2E89"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367.86</w:t>
            </w:r>
          </w:p>
        </w:tc>
        <w:tc>
          <w:tcPr>
            <w:tcW w:w="1200" w:type="dxa"/>
          </w:tcPr>
          <w:p w14:paraId="203C1969"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46.9</w:t>
            </w:r>
          </w:p>
        </w:tc>
        <w:tc>
          <w:tcPr>
            <w:tcW w:w="2061" w:type="dxa"/>
          </w:tcPr>
          <w:p w14:paraId="3CA78A3E"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44.61</w:t>
            </w:r>
          </w:p>
        </w:tc>
      </w:tr>
      <w:tr w:rsidR="00C321AA" w:rsidRPr="00041A3F" w14:paraId="5DABED8A" w14:textId="77777777" w:rsidTr="0006399D">
        <w:tc>
          <w:tcPr>
            <w:tcW w:w="576" w:type="dxa"/>
            <w:vAlign w:val="center"/>
          </w:tcPr>
          <w:p w14:paraId="7E871683"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3</w:t>
            </w:r>
          </w:p>
        </w:tc>
        <w:tc>
          <w:tcPr>
            <w:tcW w:w="1411" w:type="dxa"/>
            <w:vAlign w:val="center"/>
          </w:tcPr>
          <w:p w14:paraId="1F7789EB"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152</w:t>
            </w:r>
          </w:p>
        </w:tc>
        <w:tc>
          <w:tcPr>
            <w:tcW w:w="2256" w:type="dxa"/>
            <w:vAlign w:val="center"/>
          </w:tcPr>
          <w:p w14:paraId="47F2BD2F"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r w:rsidRPr="00041A3F">
              <w:rPr>
                <w:rFonts w:ascii="Times New Roman" w:eastAsia="Times New Roman" w:hAnsi="Times New Roman" w:cs="Times New Roman"/>
                <w:color w:val="000000"/>
                <w:sz w:val="24"/>
                <w:szCs w:val="24"/>
              </w:rPr>
              <w:t>79,80,81,82,83,84,85</w:t>
            </w:r>
          </w:p>
        </w:tc>
        <w:tc>
          <w:tcPr>
            <w:tcW w:w="1851" w:type="dxa"/>
          </w:tcPr>
          <w:p w14:paraId="4650927C"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270.19</w:t>
            </w:r>
          </w:p>
        </w:tc>
        <w:tc>
          <w:tcPr>
            <w:tcW w:w="1200" w:type="dxa"/>
          </w:tcPr>
          <w:p w14:paraId="1C1073CB"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45.0</w:t>
            </w:r>
          </w:p>
        </w:tc>
        <w:tc>
          <w:tcPr>
            <w:tcW w:w="2061" w:type="dxa"/>
          </w:tcPr>
          <w:p w14:paraId="3E36F6EE"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hAnsi="Times New Roman" w:cs="Times New Roman"/>
                <w:sz w:val="24"/>
                <w:szCs w:val="24"/>
              </w:rPr>
              <w:t>37.57</w:t>
            </w:r>
          </w:p>
        </w:tc>
      </w:tr>
      <w:tr w:rsidR="00C321AA" w:rsidRPr="00041A3F" w14:paraId="05A448F0" w14:textId="77777777" w:rsidTr="0006399D">
        <w:tc>
          <w:tcPr>
            <w:tcW w:w="576" w:type="dxa"/>
          </w:tcPr>
          <w:p w14:paraId="27C4A23F" w14:textId="77777777" w:rsidR="00C321AA" w:rsidRPr="00041A3F" w:rsidRDefault="00C321AA" w:rsidP="00924B49">
            <w:pPr>
              <w:tabs>
                <w:tab w:val="left" w:pos="360"/>
              </w:tabs>
              <w:spacing w:before="40" w:after="40"/>
              <w:jc w:val="both"/>
              <w:rPr>
                <w:rFonts w:ascii="Times New Roman" w:hAnsi="Times New Roman" w:cs="Times New Roman"/>
                <w:sz w:val="24"/>
                <w:szCs w:val="24"/>
                <w:lang w:val="nl-NL"/>
              </w:rPr>
            </w:pPr>
          </w:p>
        </w:tc>
        <w:tc>
          <w:tcPr>
            <w:tcW w:w="3667" w:type="dxa"/>
            <w:gridSpan w:val="2"/>
          </w:tcPr>
          <w:p w14:paraId="3D911FEE" w14:textId="77777777" w:rsidR="00C321AA" w:rsidRPr="00041A3F" w:rsidRDefault="00C321AA" w:rsidP="00924B49">
            <w:pPr>
              <w:tabs>
                <w:tab w:val="left" w:pos="360"/>
              </w:tabs>
              <w:spacing w:before="40" w:after="40"/>
              <w:jc w:val="both"/>
              <w:rPr>
                <w:rFonts w:ascii="Times New Roman" w:hAnsi="Times New Roman" w:cs="Times New Roman"/>
                <w:b/>
                <w:sz w:val="24"/>
                <w:szCs w:val="24"/>
                <w:lang w:val="nl-NL"/>
              </w:rPr>
            </w:pPr>
            <w:r w:rsidRPr="00041A3F">
              <w:rPr>
                <w:rFonts w:ascii="Times New Roman" w:hAnsi="Times New Roman" w:cs="Times New Roman"/>
                <w:b/>
                <w:sz w:val="24"/>
                <w:szCs w:val="24"/>
                <w:lang w:val="nl-NL"/>
              </w:rPr>
              <w:t>Total</w:t>
            </w:r>
          </w:p>
        </w:tc>
        <w:tc>
          <w:tcPr>
            <w:tcW w:w="1851" w:type="dxa"/>
          </w:tcPr>
          <w:p w14:paraId="0382CD86"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p>
        </w:tc>
        <w:tc>
          <w:tcPr>
            <w:tcW w:w="1200" w:type="dxa"/>
          </w:tcPr>
          <w:p w14:paraId="4C133BE9"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p>
        </w:tc>
        <w:tc>
          <w:tcPr>
            <w:tcW w:w="2061" w:type="dxa"/>
          </w:tcPr>
          <w:p w14:paraId="18EE3642" w14:textId="77777777" w:rsidR="00C321AA" w:rsidRPr="00041A3F" w:rsidRDefault="00C321AA" w:rsidP="00924B49">
            <w:pPr>
              <w:tabs>
                <w:tab w:val="left" w:pos="360"/>
              </w:tabs>
              <w:spacing w:before="40" w:after="40"/>
              <w:jc w:val="center"/>
              <w:rPr>
                <w:rFonts w:ascii="Times New Roman" w:hAnsi="Times New Roman" w:cs="Times New Roman"/>
                <w:sz w:val="24"/>
                <w:szCs w:val="24"/>
                <w:lang w:val="nl-NL"/>
              </w:rPr>
            </w:pPr>
            <w:r w:rsidRPr="00041A3F">
              <w:rPr>
                <w:rFonts w:ascii="Times New Roman" w:eastAsia="Times New Roman" w:hAnsi="Times New Roman" w:cs="Times New Roman"/>
                <w:b/>
                <w:bCs/>
                <w:color w:val="000000"/>
                <w:sz w:val="24"/>
                <w:szCs w:val="24"/>
              </w:rPr>
              <w:t>271.4</w:t>
            </w:r>
          </w:p>
        </w:tc>
      </w:tr>
    </w:tbl>
    <w:p w14:paraId="0A8ED331" w14:textId="5D45D2A8" w:rsidR="00C321AA" w:rsidRPr="00041A3F" w:rsidRDefault="00C321AA" w:rsidP="00C321AA">
      <w:pPr>
        <w:pStyle w:val="Heading4"/>
      </w:pPr>
      <w:r w:rsidRPr="00041A3F">
        <w:t xml:space="preserve">Livelihood models </w:t>
      </w:r>
    </w:p>
    <w:p w14:paraId="2448B487" w14:textId="77777777" w:rsidR="00C321AA" w:rsidRPr="00041A3F" w:rsidRDefault="00C321AA" w:rsidP="00BC3811">
      <w:pPr>
        <w:pStyle w:val="ListParagraph"/>
        <w:numPr>
          <w:ilvl w:val="0"/>
          <w:numId w:val="22"/>
        </w:numPr>
        <w:tabs>
          <w:tab w:val="left" w:pos="426"/>
        </w:tabs>
        <w:spacing w:before="240" w:after="240" w:line="240" w:lineRule="auto"/>
        <w:ind w:left="450" w:hanging="450"/>
        <w:contextualSpacing w:val="0"/>
        <w:jc w:val="both"/>
        <w:rPr>
          <w:rFonts w:ascii="Times New Roman" w:hAnsi="Times New Roman" w:cs="Times New Roman"/>
          <w:i/>
          <w:iCs/>
          <w:color w:val="000000" w:themeColor="text1"/>
          <w:sz w:val="24"/>
          <w:szCs w:val="24"/>
          <w:lang w:val="nl-NL"/>
        </w:rPr>
      </w:pPr>
      <w:r w:rsidRPr="00041A3F">
        <w:rPr>
          <w:rFonts w:ascii="Times New Roman" w:hAnsi="Times New Roman" w:cs="Times New Roman"/>
          <w:i/>
          <w:iCs/>
          <w:color w:val="000000" w:themeColor="text1"/>
          <w:sz w:val="24"/>
          <w:szCs w:val="24"/>
          <w:lang w:val="nl-NL"/>
        </w:rPr>
        <w:t>The livelihoods model that supports people living in the West Sea Protection Forest Belt</w:t>
      </w:r>
    </w:p>
    <w:p w14:paraId="14425B97" w14:textId="161BC02B" w:rsidR="00C321AA" w:rsidRPr="00041A3F" w:rsidRDefault="00C321AA"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Building an aquaculture model for the community living along the protective forest belt. The model scale is piloted in 30 ha, raising sugpo prawn shrimp combined with sea snails, geloina coaxans, blood cockle (Tegillarca granosa), etc. in Tan Hai commune and Phu Tan commune of Phu Tan district then is expanded to the remaining 30 ha in the project area. The number of benefited households includes about 60 households.</w:t>
      </w:r>
    </w:p>
    <w:p w14:paraId="50C05A57" w14:textId="64C02F9E" w:rsidR="00C321AA" w:rsidRPr="00041A3F" w:rsidRDefault="00C321AA"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 xml:space="preserve">Developing the livestock and poultry models for the households whose lands for feeding livestock and poultry do not affect shrimp ponds (an average distance from a livestock and poultry breeding facility to a shrimp pond and </w:t>
      </w:r>
      <w:r w:rsidR="00AB776E" w:rsidRPr="00041A3F">
        <w:rPr>
          <w:rFonts w:ascii="Times New Roman" w:hAnsi="Times New Roman" w:cs="Times New Roman"/>
          <w:color w:val="000000" w:themeColor="text1"/>
          <w:sz w:val="24"/>
          <w:szCs w:val="24"/>
          <w:lang w:val="nl-NL"/>
        </w:rPr>
        <w:t xml:space="preserve">the </w:t>
      </w:r>
      <w:r w:rsidRPr="00041A3F">
        <w:rPr>
          <w:rFonts w:ascii="Times New Roman" w:hAnsi="Times New Roman" w:cs="Times New Roman"/>
          <w:color w:val="000000" w:themeColor="text1"/>
          <w:sz w:val="24"/>
          <w:szCs w:val="24"/>
          <w:lang w:val="nl-NL"/>
        </w:rPr>
        <w:t>water level is at least 10 m). The scale will be 90 ha, divided into 3 production areas, each area will widen ​30 hectares. The total of 150 households will participate in the models. 03 models will be performed in Tan Hai, Khanh Binh, Tay Bac and Khanh Binh Tay communes with the size of 03 ha/model. The number of households participating in these models will be from 10-15 households/group.</w:t>
      </w:r>
    </w:p>
    <w:p w14:paraId="7E569511" w14:textId="77777777" w:rsidR="00C321AA" w:rsidRPr="00041A3F" w:rsidRDefault="00C321AA"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 xml:space="preserve">Building the cultivation-freshwater aquaculture model. The scale is ​​60 ha. It is demonstrated in the two-rice crop area inside the sea dyke. The households are selected to the model demonstration of raising giant freshwater prawn shrimps (Macrobrachium rosenbergii) and </w:t>
      </w:r>
      <w:r w:rsidRPr="00041A3F">
        <w:rPr>
          <w:rFonts w:ascii="Times New Roman" w:hAnsi="Times New Roman" w:cs="Times New Roman"/>
          <w:color w:val="000000" w:themeColor="text1"/>
          <w:sz w:val="24"/>
          <w:szCs w:val="24"/>
          <w:lang w:val="nl-NL"/>
        </w:rPr>
        <w:lastRenderedPageBreak/>
        <w:t xml:space="preserve">freshwater fish in rice fields. The technical officers will be supported to monitor and manage the model. It is expected that 40-50 households will participate in the models. The replication of the model will be implemented in the areas with suitable conditions in the province after the end of the project. </w:t>
      </w:r>
    </w:p>
    <w:p w14:paraId="5AA1A8BB" w14:textId="77777777" w:rsidR="00C321AA" w:rsidRPr="00041A3F" w:rsidRDefault="00C321AA" w:rsidP="00BC3811">
      <w:pPr>
        <w:pStyle w:val="ListParagraph"/>
        <w:numPr>
          <w:ilvl w:val="0"/>
          <w:numId w:val="22"/>
        </w:numPr>
        <w:tabs>
          <w:tab w:val="left" w:pos="426"/>
        </w:tabs>
        <w:spacing w:before="240" w:after="240" w:line="240" w:lineRule="auto"/>
        <w:ind w:left="450" w:hanging="450"/>
        <w:contextualSpacing w:val="0"/>
        <w:jc w:val="both"/>
        <w:rPr>
          <w:rFonts w:ascii="Times New Roman" w:hAnsi="Times New Roman" w:cs="Times New Roman"/>
          <w:i/>
          <w:iCs/>
          <w:color w:val="000000" w:themeColor="text1"/>
          <w:sz w:val="24"/>
          <w:szCs w:val="24"/>
          <w:lang w:val="nl-NL"/>
        </w:rPr>
      </w:pPr>
      <w:r w:rsidRPr="00041A3F">
        <w:rPr>
          <w:rFonts w:ascii="Times New Roman" w:hAnsi="Times New Roman" w:cs="Times New Roman"/>
          <w:i/>
          <w:iCs/>
          <w:color w:val="000000" w:themeColor="text1"/>
          <w:sz w:val="24"/>
          <w:szCs w:val="24"/>
          <w:lang w:val="nl-NL"/>
        </w:rPr>
        <w:t>The sustainable livelihoods model in the southern sea coast of Ca Mau province</w:t>
      </w:r>
    </w:p>
    <w:p w14:paraId="06D2FC02" w14:textId="41A7DD61" w:rsidR="00C321AA" w:rsidRPr="00041A3F" w:rsidRDefault="00C321AA"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The forest-shrimp model with international certification: The total scale is 5,098 hectares, including 2,062 hectares of Nam Can protection forest area in Lam Hai commune; 1,536 hectares in Tam Giang Tay commune; and 1500 hectares in Tan An Tay commune, Ngoc Hien district. The production area is organized with 30 cooperative groups (12 groups in Lam Hai commune and Nam Can Protection Forest Management Board</w:t>
      </w:r>
      <w:r w:rsidR="00AB776E" w:rsidRPr="00041A3F">
        <w:rPr>
          <w:rFonts w:ascii="Times New Roman" w:hAnsi="Times New Roman" w:cs="Times New Roman"/>
          <w:color w:val="000000" w:themeColor="text1"/>
          <w:sz w:val="24"/>
          <w:szCs w:val="24"/>
          <w:lang w:val="nl-NL"/>
        </w:rPr>
        <w:t xml:space="preserve">, </w:t>
      </w:r>
      <w:r w:rsidRPr="00041A3F">
        <w:rPr>
          <w:rFonts w:ascii="Times New Roman" w:hAnsi="Times New Roman" w:cs="Times New Roman"/>
          <w:color w:val="000000" w:themeColor="text1"/>
          <w:sz w:val="24"/>
          <w:szCs w:val="24"/>
          <w:lang w:val="nl-NL"/>
        </w:rPr>
        <w:t>and 18 groups in Ngoc Hien Forestry Company in Tam Giang Tay and Tan An Tay communes. The total participants in the model include 1,400 households.</w:t>
      </w:r>
    </w:p>
    <w:p w14:paraId="671A85AE" w14:textId="77777777" w:rsidR="00C321AA" w:rsidRPr="00041A3F" w:rsidRDefault="00C321AA"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The model of intensive culture of white-leg shrimp by Semi-Biofloc technology. The scale is 200 ha. About 150 households participate. The project will set up 10 community groups/cooperative groups in the province's key aquaculture districts (each initial group will include 15 to 20 people). The project will support the application of Semi- Biofloc technology for the super-intensive shrimp culture through training, coaching, learning experience and cooperating the model demonstration points, to be the basis for the summarization and replication.</w:t>
      </w:r>
    </w:p>
    <w:p w14:paraId="7F8763CF" w14:textId="77777777" w:rsidR="00C321AA" w:rsidRPr="00041A3F" w:rsidRDefault="00C321AA"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The extensive biosecurity giant tiger prawn model. The scale is 400 ha, with about 400 participating households. The project will pilot 20 community groups in five key aquaculture districts of the province (each initial group will include 15 to 20 people). The project will support the training and coaching of the biosecurity shrimp raising techniques; organize learning experiences inside and outside the province; support and cooperate with the people in the cooperative groups in the model demonstration points, to be the basis for the summarization and replication.</w:t>
      </w:r>
    </w:p>
    <w:p w14:paraId="080D0938" w14:textId="77777777" w:rsidR="00C321AA" w:rsidRPr="00041A3F" w:rsidRDefault="00C321AA"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The giant tiger shrimp, fish and mollusk model. The scale is 400 ha, with about 400 participating households. The project will pilot 20 community groups in five key aquaculture districts of the province (each will include 20 to 25 people). The project will support the shrimping technical training combined with some types of economic value raising; organize learning experiences in and outside the province; and support and cooperate with the people in the cooperative groups in the model demonstration points, to be the basis for the summarization and replication.</w:t>
      </w:r>
    </w:p>
    <w:p w14:paraId="7727571F" w14:textId="65EE11C1" w:rsidR="00C321AA" w:rsidRPr="00041A3F" w:rsidRDefault="00C321AA"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 xml:space="preserve">The intensive white-leg shrimp and tilapia model is applied for the treatment of the environment. The scale is 180 ha, with about 200 participating households. The project will set up 10 community groups/cooperative groups in the province's key aquaculture districts (each initial group will include 15 to 20 people). The project will support upgrading technical and management levels of the community groups through field training and coaching courses, learning experiences and coordination of demonstration model at </w:t>
      </w:r>
      <w:r w:rsidR="00AB776E" w:rsidRPr="00041A3F">
        <w:rPr>
          <w:rFonts w:ascii="Times New Roman" w:hAnsi="Times New Roman" w:cs="Times New Roman"/>
          <w:color w:val="000000" w:themeColor="text1"/>
          <w:sz w:val="24"/>
          <w:szCs w:val="24"/>
          <w:lang w:val="nl-NL"/>
        </w:rPr>
        <w:t xml:space="preserve">the </w:t>
      </w:r>
      <w:r w:rsidRPr="00041A3F">
        <w:rPr>
          <w:rFonts w:ascii="Times New Roman" w:hAnsi="Times New Roman" w:cs="Times New Roman"/>
          <w:color w:val="000000" w:themeColor="text1"/>
          <w:sz w:val="24"/>
          <w:szCs w:val="24"/>
          <w:lang w:val="nl-NL"/>
        </w:rPr>
        <w:t>site, to be the basis for the summarization and replication.</w:t>
      </w:r>
    </w:p>
    <w:p w14:paraId="3B463FCA" w14:textId="03618F8A" w:rsidR="00C321AA" w:rsidRPr="00041A3F" w:rsidRDefault="00C321AA"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sz w:val="24"/>
          <w:szCs w:val="24"/>
        </w:rPr>
      </w:pPr>
      <w:r w:rsidRPr="00041A3F">
        <w:rPr>
          <w:rFonts w:ascii="Times New Roman" w:hAnsi="Times New Roman" w:cs="Times New Roman"/>
          <w:color w:val="000000" w:themeColor="text1"/>
          <w:sz w:val="24"/>
          <w:szCs w:val="24"/>
          <w:lang w:val="nl-NL"/>
        </w:rPr>
        <w:t>The activities that support the livelihoods models include disease surveillance, environmental monitoring, vocational training for rural</w:t>
      </w:r>
      <w:r w:rsidRPr="00041A3F">
        <w:rPr>
          <w:rFonts w:ascii="Times New Roman" w:hAnsi="Times New Roman" w:cs="Times New Roman"/>
          <w:sz w:val="24"/>
          <w:szCs w:val="24"/>
        </w:rPr>
        <w:t xml:space="preserve"> workers and other propaganda activities.</w:t>
      </w:r>
    </w:p>
    <w:p w14:paraId="755DAAE8" w14:textId="77777777" w:rsidR="00E35033" w:rsidRPr="00041A3F" w:rsidRDefault="00E35033" w:rsidP="00E35033">
      <w:pPr>
        <w:pStyle w:val="Heading4"/>
      </w:pPr>
      <w:r w:rsidRPr="00041A3F">
        <w:t>Other non-structural solutions</w:t>
      </w:r>
    </w:p>
    <w:p w14:paraId="25728330" w14:textId="05B3B24E" w:rsidR="00E35033" w:rsidRPr="00041A3F" w:rsidRDefault="00E35033" w:rsidP="00E35033">
      <w:pPr>
        <w:spacing w:before="120" w:after="120" w:line="240" w:lineRule="auto"/>
        <w:rPr>
          <w:rFonts w:ascii="Times New Roman" w:hAnsi="Times New Roman" w:cs="Times New Roman"/>
          <w:sz w:val="24"/>
          <w:szCs w:val="24"/>
        </w:rPr>
      </w:pPr>
      <w:r w:rsidRPr="00041A3F">
        <w:rPr>
          <w:rFonts w:ascii="Times New Roman" w:hAnsi="Times New Roman" w:cs="Times New Roman"/>
          <w:sz w:val="24"/>
          <w:szCs w:val="24"/>
        </w:rPr>
        <w:t>In order that the investment items and production sites are proposed for the conversion, the technologies, non-structural solutions and support policies are required as follows:</w:t>
      </w:r>
    </w:p>
    <w:p w14:paraId="4908EB0F" w14:textId="77777777" w:rsidR="004E00CE" w:rsidRPr="00041A3F" w:rsidRDefault="004E00CE"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lastRenderedPageBreak/>
        <w:t>Developing operational procedures to clean the environment to ensure efficient production;</w:t>
      </w:r>
    </w:p>
    <w:p w14:paraId="762E7DFB" w14:textId="77777777" w:rsidR="004E00CE" w:rsidRPr="00041A3F" w:rsidRDefault="004E00CE"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Building the brand of ecological shrimp in Nam Can, Ngoc Hien districts;</w:t>
      </w:r>
    </w:p>
    <w:p w14:paraId="70A3F6B9" w14:textId="77777777" w:rsidR="004E00CE" w:rsidRPr="00041A3F" w:rsidRDefault="004E00CE"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Organizing training courses on aquaculture, shrimp-forest, forest-shrimp technology for farmers in the subproject area;</w:t>
      </w:r>
    </w:p>
    <w:p w14:paraId="5D3D10D0" w14:textId="77777777" w:rsidR="004E00CE" w:rsidRPr="00041A3F" w:rsidRDefault="004E00CE"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Vocational training for affected and vulnerability people due to site clearance, resettlement and production conversion during the subproject implementation;</w:t>
      </w:r>
    </w:p>
    <w:p w14:paraId="0ABAF447" w14:textId="77777777" w:rsidR="004E00CE" w:rsidRPr="00041A3F" w:rsidRDefault="004E00CE"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Establishing an environmental warning system;</w:t>
      </w:r>
    </w:p>
    <w:p w14:paraId="4139ECCF" w14:textId="6C37643F" w:rsidR="004E00CE" w:rsidRPr="00041A3F" w:rsidRDefault="004E00CE"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 xml:space="preserve">Raising awareness on climate change and supporting </w:t>
      </w:r>
      <w:r w:rsidR="00AB776E" w:rsidRPr="00041A3F">
        <w:rPr>
          <w:rFonts w:ascii="Times New Roman" w:hAnsi="Times New Roman" w:cs="Times New Roman"/>
          <w:color w:val="000000" w:themeColor="text1"/>
          <w:sz w:val="24"/>
          <w:szCs w:val="24"/>
          <w:lang w:val="nl-NL"/>
        </w:rPr>
        <w:t xml:space="preserve">the </w:t>
      </w:r>
      <w:r w:rsidRPr="00041A3F">
        <w:rPr>
          <w:rFonts w:ascii="Times New Roman" w:hAnsi="Times New Roman" w:cs="Times New Roman"/>
          <w:color w:val="000000" w:themeColor="text1"/>
          <w:sz w:val="24"/>
          <w:szCs w:val="24"/>
          <w:lang w:val="nl-NL"/>
        </w:rPr>
        <w:t>establishment of climate change response teams;</w:t>
      </w:r>
    </w:p>
    <w:p w14:paraId="663E90B2" w14:textId="77777777" w:rsidR="004E00CE" w:rsidRPr="00041A3F" w:rsidRDefault="004E00CE"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Preparing and implementing commune action plans;</w:t>
      </w:r>
    </w:p>
    <w:p w14:paraId="0941F228" w14:textId="77777777" w:rsidR="004E00CE" w:rsidRPr="00041A3F" w:rsidRDefault="004E00CE" w:rsidP="00571DE3">
      <w:pPr>
        <w:pStyle w:val="ListParagraph"/>
        <w:numPr>
          <w:ilvl w:val="0"/>
          <w:numId w:val="21"/>
        </w:numPr>
        <w:tabs>
          <w:tab w:val="left" w:pos="284"/>
        </w:tabs>
        <w:spacing w:before="120" w:after="120" w:line="240" w:lineRule="auto"/>
        <w:ind w:left="284" w:hanging="142"/>
        <w:contextualSpacing w:val="0"/>
        <w:jc w:val="both"/>
        <w:rPr>
          <w:rFonts w:ascii="Times New Roman" w:hAnsi="Times New Roman" w:cs="Times New Roman"/>
          <w:color w:val="000000" w:themeColor="text1"/>
          <w:sz w:val="24"/>
          <w:szCs w:val="24"/>
          <w:lang w:val="nl-NL"/>
        </w:rPr>
      </w:pPr>
      <w:r w:rsidRPr="00041A3F">
        <w:rPr>
          <w:rFonts w:ascii="Times New Roman" w:hAnsi="Times New Roman" w:cs="Times New Roman"/>
          <w:color w:val="000000" w:themeColor="text1"/>
          <w:sz w:val="24"/>
          <w:szCs w:val="24"/>
          <w:lang w:val="nl-NL"/>
        </w:rPr>
        <w:t>Developing farmer associations and market linkages.</w:t>
      </w:r>
    </w:p>
    <w:p w14:paraId="0FD75CFF" w14:textId="4087CCAE" w:rsidR="00E35033" w:rsidRPr="00041A3F" w:rsidRDefault="00E35033" w:rsidP="00E35033">
      <w:pPr>
        <w:spacing w:before="120" w:after="120" w:line="240" w:lineRule="auto"/>
        <w:jc w:val="both"/>
        <w:rPr>
          <w:rFonts w:ascii="Times New Roman" w:hAnsi="Times New Roman" w:cs="Times New Roman"/>
          <w:sz w:val="24"/>
          <w:szCs w:val="24"/>
          <w:lang w:val="nl-NL"/>
        </w:rPr>
      </w:pPr>
      <w:r w:rsidRPr="00041A3F">
        <w:rPr>
          <w:rFonts w:ascii="Times New Roman" w:hAnsi="Times New Roman" w:cs="Times New Roman"/>
          <w:sz w:val="24"/>
          <w:szCs w:val="24"/>
          <w:lang w:val="nl-NL"/>
        </w:rPr>
        <w:t xml:space="preserve">Location of the main items of the subproject is presented in </w:t>
      </w:r>
      <w:r w:rsidRPr="00041A3F">
        <w:rPr>
          <w:rFonts w:ascii="Times New Roman" w:hAnsi="Times New Roman" w:cs="Times New Roman"/>
          <w:i/>
          <w:sz w:val="24"/>
          <w:szCs w:val="24"/>
          <w:lang w:val="nl-NL"/>
        </w:rPr>
        <w:fldChar w:fldCharType="begin"/>
      </w:r>
      <w:r w:rsidRPr="00041A3F">
        <w:rPr>
          <w:rFonts w:ascii="Times New Roman" w:hAnsi="Times New Roman" w:cs="Times New Roman"/>
          <w:i/>
          <w:sz w:val="24"/>
          <w:szCs w:val="24"/>
          <w:lang w:val="nl-NL"/>
        </w:rPr>
        <w:instrText xml:space="preserve"> REF _Ref508514097 \h  \* MERGEFORMAT </w:instrText>
      </w:r>
      <w:r w:rsidRPr="00041A3F">
        <w:rPr>
          <w:rFonts w:ascii="Times New Roman" w:hAnsi="Times New Roman" w:cs="Times New Roman"/>
          <w:i/>
          <w:sz w:val="24"/>
          <w:szCs w:val="24"/>
          <w:lang w:val="nl-NL"/>
        </w:rPr>
      </w:r>
      <w:r w:rsidRPr="00041A3F">
        <w:rPr>
          <w:rFonts w:ascii="Times New Roman" w:hAnsi="Times New Roman" w:cs="Times New Roman"/>
          <w:i/>
          <w:sz w:val="24"/>
          <w:szCs w:val="24"/>
          <w:lang w:val="nl-NL"/>
        </w:rPr>
        <w:fldChar w:fldCharType="separate"/>
      </w:r>
      <w:r w:rsidR="00F0688F" w:rsidRPr="00041A3F">
        <w:rPr>
          <w:rFonts w:ascii="Times New Roman" w:hAnsi="Times New Roman" w:cs="Times New Roman"/>
          <w:i/>
          <w:sz w:val="24"/>
          <w:szCs w:val="24"/>
          <w:lang w:val="nl-NL"/>
        </w:rPr>
        <w:t>Figure 1</w:t>
      </w:r>
      <w:r w:rsidRPr="00041A3F">
        <w:rPr>
          <w:rFonts w:ascii="Times New Roman" w:hAnsi="Times New Roman" w:cs="Times New Roman"/>
          <w:i/>
          <w:sz w:val="24"/>
          <w:szCs w:val="24"/>
          <w:lang w:val="nl-NL"/>
        </w:rPr>
        <w:fldChar w:fldCharType="end"/>
      </w:r>
      <w:r w:rsidRPr="00041A3F">
        <w:rPr>
          <w:rFonts w:ascii="Times New Roman" w:hAnsi="Times New Roman" w:cs="Times New Roman"/>
          <w:i/>
          <w:sz w:val="24"/>
          <w:szCs w:val="24"/>
          <w:lang w:val="nl-NL"/>
        </w:rPr>
        <w:t>.</w:t>
      </w:r>
      <w:r w:rsidRPr="00041A3F">
        <w:rPr>
          <w:rFonts w:ascii="Times New Roman" w:hAnsi="Times New Roman" w:cs="Times New Roman"/>
          <w:sz w:val="24"/>
          <w:szCs w:val="24"/>
          <w:lang w:val="nl-NL"/>
        </w:rPr>
        <w:t xml:space="preserve"> </w:t>
      </w:r>
    </w:p>
    <w:p w14:paraId="541749E6" w14:textId="4C8A3EB0" w:rsidR="00E35033" w:rsidRPr="00041A3F" w:rsidRDefault="004E00CE" w:rsidP="00E35033">
      <w:pPr>
        <w:spacing w:before="120" w:after="120" w:line="240" w:lineRule="auto"/>
        <w:jc w:val="center"/>
        <w:rPr>
          <w:rFonts w:ascii="Times New Roman" w:hAnsi="Times New Roman" w:cs="Times New Roman"/>
          <w:sz w:val="26"/>
          <w:szCs w:val="26"/>
        </w:rPr>
      </w:pPr>
      <w:r w:rsidRPr="00041A3F">
        <w:rPr>
          <w:rFonts w:cs="Times New Roman"/>
          <w:noProof/>
          <w:szCs w:val="24"/>
        </w:rPr>
        <w:lastRenderedPageBreak/>
        <w:drawing>
          <wp:inline distT="0" distB="0" distL="0" distR="0" wp14:anchorId="525D1EDE" wp14:editId="235C33CB">
            <wp:extent cx="5760720" cy="760549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7605497"/>
                    </a:xfrm>
                    <a:prstGeom prst="rect">
                      <a:avLst/>
                    </a:prstGeom>
                    <a:noFill/>
                  </pic:spPr>
                </pic:pic>
              </a:graphicData>
            </a:graphic>
          </wp:inline>
        </w:drawing>
      </w:r>
    </w:p>
    <w:p w14:paraId="1C7ADD4A" w14:textId="22845523" w:rsidR="00E35033" w:rsidRPr="00041A3F" w:rsidRDefault="00E35033" w:rsidP="00792FD5">
      <w:pPr>
        <w:pStyle w:val="Caption"/>
      </w:pPr>
      <w:bookmarkStart w:id="26" w:name="_Ref508514097"/>
      <w:bookmarkStart w:id="27" w:name="_Toc508514515"/>
      <w:bookmarkStart w:id="28" w:name="_Toc7520792"/>
      <w:r w:rsidRPr="00041A3F">
        <w:t xml:space="preserve">Figure </w:t>
      </w:r>
      <w:r w:rsidR="00C968D9" w:rsidRPr="00041A3F">
        <w:rPr>
          <w:noProof/>
        </w:rPr>
        <w:fldChar w:fldCharType="begin"/>
      </w:r>
      <w:r w:rsidR="00C968D9" w:rsidRPr="00041A3F">
        <w:rPr>
          <w:noProof/>
        </w:rPr>
        <w:instrText xml:space="preserve"> SEQ Figure \* ARABIC </w:instrText>
      </w:r>
      <w:r w:rsidR="00C968D9" w:rsidRPr="00041A3F">
        <w:rPr>
          <w:noProof/>
        </w:rPr>
        <w:fldChar w:fldCharType="separate"/>
      </w:r>
      <w:r w:rsidR="00F0688F" w:rsidRPr="00041A3F">
        <w:rPr>
          <w:noProof/>
        </w:rPr>
        <w:t>1</w:t>
      </w:r>
      <w:r w:rsidR="00C968D9" w:rsidRPr="00041A3F">
        <w:rPr>
          <w:noProof/>
        </w:rPr>
        <w:fldChar w:fldCharType="end"/>
      </w:r>
      <w:bookmarkEnd w:id="26"/>
      <w:r w:rsidRPr="00041A3F">
        <w:t>: Summary of the subproject main work items</w:t>
      </w:r>
      <w:bookmarkEnd w:id="27"/>
      <w:bookmarkEnd w:id="28"/>
    </w:p>
    <w:p w14:paraId="476C9AA9" w14:textId="3CBE4F4C" w:rsidR="00071320" w:rsidRPr="00041A3F" w:rsidRDefault="00E35033" w:rsidP="000A5263">
      <w:pPr>
        <w:pStyle w:val="Heading2"/>
      </w:pPr>
      <w:bookmarkStart w:id="29" w:name="_Toc529007302"/>
      <w:bookmarkStart w:id="30" w:name="_Toc7520730"/>
      <w:r w:rsidRPr="00041A3F">
        <w:t>Objective and content of the Resettlement Action Plan</w:t>
      </w:r>
      <w:bookmarkEnd w:id="29"/>
      <w:bookmarkEnd w:id="30"/>
      <w:r w:rsidRPr="00041A3F">
        <w:t xml:space="preserve"> </w:t>
      </w:r>
    </w:p>
    <w:p w14:paraId="716B7A69" w14:textId="77777777" w:rsidR="00622DE1" w:rsidRPr="00041A3F" w:rsidRDefault="00622DE1" w:rsidP="00622DE1">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Resettlement Action Plan (RAP) is a document that identifies the process and actions to be taken to ensure proper resettlement and compensation for PAPs and communities. This RAP is based on the approved ICRSL Resettlement Policy Framework, in line with the World Bank's Involuntary Resettlement Policy and Vietnamese policies and legislation.</w:t>
      </w:r>
    </w:p>
    <w:p w14:paraId="43440462" w14:textId="5FE4AF13" w:rsidR="00622DE1" w:rsidRPr="00041A3F" w:rsidRDefault="00622DE1" w:rsidP="00622DE1">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lastRenderedPageBreak/>
        <w:t xml:space="preserve">This plan is prepared for the subproject in </w:t>
      </w:r>
      <w:r w:rsidR="006E0098" w:rsidRPr="00041A3F">
        <w:rPr>
          <w:rFonts w:ascii="Times New Roman" w:eastAsia="MS Mincho" w:hAnsi="Times New Roman" w:cs="Times New Roman"/>
          <w:sz w:val="24"/>
          <w:szCs w:val="24"/>
          <w:lang w:val="it-IT" w:eastAsia="ja-JP"/>
        </w:rPr>
        <w:t>Ca Mau</w:t>
      </w:r>
      <w:r w:rsidRPr="00041A3F">
        <w:rPr>
          <w:rFonts w:ascii="Times New Roman" w:eastAsia="MS Mincho" w:hAnsi="Times New Roman" w:cs="Times New Roman"/>
          <w:sz w:val="24"/>
          <w:szCs w:val="24"/>
          <w:lang w:val="it-IT" w:eastAsia="ja-JP"/>
        </w:rPr>
        <w:t xml:space="preserve"> Province and will guide the implementation of activities related to compensation and land acquisition during the implementation of the subproject. The RAP determines the number of PAPs by the subproject, nature, extent of the impact, measures to mitigate impacts, and other compensation and support policies. The RAP determines the eligibility criteria for the PAPs, establishes the compensation price for property acquisition, and describes the relocation and reconstruction assistance levels of PAPs. The overall objective of the RAP is to ensure that all PAPs are compensated at replacement cost for their losses and provide supports so that they can restore their livelihoods - at least is to the level before the implementation of the subproject.</w:t>
      </w:r>
    </w:p>
    <w:p w14:paraId="2368EF5B" w14:textId="77777777" w:rsidR="00622DE1" w:rsidRPr="00041A3F" w:rsidRDefault="00622DE1" w:rsidP="00622DE1">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 RAP will be updated after completing the detailed design and detailed inventory, which will determine the exact extent of the subproject's impacts.</w:t>
      </w:r>
    </w:p>
    <w:p w14:paraId="0BB3420A" w14:textId="77777777" w:rsidR="00622DE1" w:rsidRPr="00041A3F" w:rsidRDefault="00622DE1" w:rsidP="00622DE1">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 contents of this RAP include the following:</w:t>
      </w:r>
    </w:p>
    <w:p w14:paraId="76F93426"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Introduction to the project and subproject.</w:t>
      </w:r>
    </w:p>
    <w:p w14:paraId="515290B0"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Scope of impacts</w:t>
      </w:r>
    </w:p>
    <w:p w14:paraId="67858594"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Socioeconomic studies in the subproject area</w:t>
      </w:r>
    </w:p>
    <w:p w14:paraId="08627036"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Legal framework.</w:t>
      </w:r>
    </w:p>
    <w:p w14:paraId="43777B3E"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Eligibility and Entitlement Policy</w:t>
      </w:r>
    </w:p>
    <w:p w14:paraId="59BFD921"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Income Restoration Measures</w:t>
      </w:r>
    </w:p>
    <w:p w14:paraId="2FF9BE80"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Information disclosure and public consultation </w:t>
      </w:r>
    </w:p>
    <w:p w14:paraId="1B0E037A"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Implementation arrangement</w:t>
      </w:r>
    </w:p>
    <w:p w14:paraId="03A82409"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Grievance redress mechanism</w:t>
      </w:r>
    </w:p>
    <w:p w14:paraId="647B1009"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Monitoring and evaluation</w:t>
      </w:r>
    </w:p>
    <w:p w14:paraId="60230DE6" w14:textId="77777777"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Costs and budget</w:t>
      </w:r>
    </w:p>
    <w:p w14:paraId="3BD90839" w14:textId="3EC1A7F6" w:rsidR="00622DE1" w:rsidRPr="00041A3F" w:rsidRDefault="00622DE1" w:rsidP="00622DE1">
      <w:pPr>
        <w:pStyle w:val="ListParagraph"/>
        <w:numPr>
          <w:ilvl w:val="0"/>
          <w:numId w:val="2"/>
        </w:numPr>
        <w:tabs>
          <w:tab w:val="left" w:pos="1530"/>
        </w:tabs>
        <w:autoSpaceDE w:val="0"/>
        <w:autoSpaceDN w:val="0"/>
        <w:adjustRightInd w:val="0"/>
        <w:spacing w:before="120" w:after="120" w:line="264"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Appendices.</w:t>
      </w:r>
    </w:p>
    <w:p w14:paraId="26556787" w14:textId="76918B5B" w:rsidR="003B2466" w:rsidRPr="00041A3F" w:rsidRDefault="003B2466" w:rsidP="000A5263">
      <w:pPr>
        <w:pStyle w:val="Heading2"/>
      </w:pPr>
      <w:bookmarkStart w:id="31" w:name="_Toc7520731"/>
      <w:r w:rsidRPr="00041A3F">
        <w:t>Measures to Minimize Resettlement</w:t>
      </w:r>
      <w:bookmarkEnd w:id="31"/>
    </w:p>
    <w:p w14:paraId="4BCAE92F" w14:textId="77777777" w:rsidR="00EB574F" w:rsidRPr="00041A3F" w:rsidRDefault="00EB574F" w:rsidP="00EB574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bookmarkStart w:id="32" w:name="_Toc529007303"/>
      <w:r w:rsidRPr="00041A3F">
        <w:rPr>
          <w:rFonts w:ascii="Times New Roman" w:eastAsia="MS Mincho" w:hAnsi="Times New Roman" w:cs="Times New Roman"/>
          <w:sz w:val="24"/>
          <w:szCs w:val="24"/>
          <w:lang w:val="it-IT" w:eastAsia="ja-JP"/>
        </w:rPr>
        <w:t>During the preparation of the project, the consultants for the RAP, the consultants for the feasibility study report and the provincial Project Management Unit (PPMU) have worked closely together in the formulation of technical measures, comparison, and a selection of options. According to the principle of minimizing the impacts of land acquisition in the subproject area, priority is given to less land clearance or land use by the state. Specifically as follows:</w:t>
      </w:r>
    </w:p>
    <w:p w14:paraId="42609740" w14:textId="794C4042" w:rsidR="00EB574F" w:rsidRPr="00041A3F" w:rsidRDefault="001A43E9" w:rsidP="00EB574F">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Location of wave breaker</w:t>
      </w:r>
      <w:r w:rsidR="00EB574F" w:rsidRPr="00041A3F">
        <w:rPr>
          <w:rFonts w:ascii="Times New Roman" w:eastAsia="MS Mincho" w:hAnsi="Times New Roman" w:cs="Times New Roman"/>
          <w:sz w:val="24"/>
          <w:szCs w:val="24"/>
          <w:lang w:val="it-IT" w:eastAsia="ja-JP"/>
        </w:rPr>
        <w:t xml:space="preserve"> </w:t>
      </w:r>
      <w:r w:rsidRPr="00041A3F">
        <w:rPr>
          <w:rFonts w:ascii="Times New Roman" w:eastAsia="MS Mincho" w:hAnsi="Times New Roman" w:cs="Times New Roman"/>
          <w:sz w:val="24"/>
          <w:szCs w:val="24"/>
          <w:lang w:val="it-IT" w:eastAsia="ja-JP"/>
        </w:rPr>
        <w:t>is</w:t>
      </w:r>
      <w:r w:rsidR="00EB574F" w:rsidRPr="00041A3F">
        <w:rPr>
          <w:rFonts w:ascii="Times New Roman" w:eastAsia="MS Mincho" w:hAnsi="Times New Roman" w:cs="Times New Roman"/>
          <w:sz w:val="24"/>
          <w:szCs w:val="24"/>
          <w:lang w:val="it-IT" w:eastAsia="ja-JP"/>
        </w:rPr>
        <w:t xml:space="preserve"> in the coastal area, the construction is completely offshore, so no land acquisition and does not affect the surrounding people.</w:t>
      </w:r>
    </w:p>
    <w:p w14:paraId="0E9750AA" w14:textId="19142B0B" w:rsidR="00EB574F" w:rsidRPr="00041A3F" w:rsidRDefault="00EB574F" w:rsidP="00EB574F">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Location of the fresh water reser</w:t>
      </w:r>
      <w:r w:rsidR="001A43E9" w:rsidRPr="00041A3F">
        <w:rPr>
          <w:rFonts w:ascii="Times New Roman" w:eastAsia="MS Mincho" w:hAnsi="Times New Roman" w:cs="Times New Roman"/>
          <w:sz w:val="24"/>
          <w:szCs w:val="24"/>
          <w:lang w:val="it-IT" w:eastAsia="ja-JP"/>
        </w:rPr>
        <w:t xml:space="preserve">voir and water treatment plant is </w:t>
      </w:r>
      <w:r w:rsidRPr="00041A3F">
        <w:rPr>
          <w:rFonts w:ascii="Times New Roman" w:eastAsia="MS Mincho" w:hAnsi="Times New Roman" w:cs="Times New Roman"/>
          <w:sz w:val="24"/>
          <w:szCs w:val="24"/>
          <w:lang w:val="it-IT" w:eastAsia="ja-JP"/>
        </w:rPr>
        <w:t>in area B3 and B4, with an area of 1,022,000m</w:t>
      </w:r>
      <w:r w:rsidRPr="00041A3F">
        <w:rPr>
          <w:rFonts w:ascii="Times New Roman" w:eastAsia="MS Mincho" w:hAnsi="Times New Roman" w:cs="Times New Roman"/>
          <w:sz w:val="24"/>
          <w:szCs w:val="24"/>
          <w:vertAlign w:val="superscript"/>
          <w:lang w:val="it-IT" w:eastAsia="ja-JP"/>
        </w:rPr>
        <w:t>2</w:t>
      </w:r>
      <w:r w:rsidRPr="00041A3F">
        <w:rPr>
          <w:rFonts w:ascii="Times New Roman" w:eastAsia="MS Mincho" w:hAnsi="Times New Roman" w:cs="Times New Roman"/>
          <w:sz w:val="24"/>
          <w:szCs w:val="24"/>
          <w:lang w:val="it-IT" w:eastAsia="ja-JP"/>
        </w:rPr>
        <w:t xml:space="preserve">, in Khanh An commune, U Minh district, Ca Mau. This is the </w:t>
      </w:r>
      <w:r w:rsidR="001A43E9" w:rsidRPr="00041A3F">
        <w:rPr>
          <w:rFonts w:ascii="Times New Roman" w:eastAsia="MS Mincho" w:hAnsi="Times New Roman" w:cs="Times New Roman"/>
          <w:sz w:val="24"/>
          <w:szCs w:val="24"/>
          <w:lang w:val="it-IT" w:eastAsia="ja-JP"/>
        </w:rPr>
        <w:t xml:space="preserve">state </w:t>
      </w:r>
      <w:r w:rsidRPr="00041A3F">
        <w:rPr>
          <w:rFonts w:ascii="Times New Roman" w:eastAsia="MS Mincho" w:hAnsi="Times New Roman" w:cs="Times New Roman"/>
          <w:sz w:val="24"/>
          <w:szCs w:val="24"/>
          <w:lang w:val="it-IT" w:eastAsia="ja-JP"/>
        </w:rPr>
        <w:t>land, so it is not necessary to carry out land compensation and site clearance.</w:t>
      </w:r>
    </w:p>
    <w:p w14:paraId="5DFE3823" w14:textId="5AD7958D" w:rsidR="00EB574F" w:rsidRPr="00041A3F" w:rsidRDefault="00EB574F" w:rsidP="00EB574F">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The location of the embankments: The construction of the embankments is subject to land acquisition but the selected route is the least land loss and no household needs to be resettled.  </w:t>
      </w:r>
    </w:p>
    <w:p w14:paraId="7CBC8142" w14:textId="69006301" w:rsidR="00EB574F" w:rsidRPr="00041A3F" w:rsidRDefault="00EB574F" w:rsidP="00EB574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Additionally, during the construction process, construction of embankment and </w:t>
      </w:r>
      <w:r w:rsidR="001A43E9" w:rsidRPr="00041A3F">
        <w:rPr>
          <w:rFonts w:ascii="Times New Roman" w:eastAsia="MS Mincho" w:hAnsi="Times New Roman" w:cs="Times New Roman"/>
          <w:sz w:val="24"/>
          <w:szCs w:val="24"/>
          <w:lang w:val="it-IT" w:eastAsia="ja-JP"/>
        </w:rPr>
        <w:t>wave breaker</w:t>
      </w:r>
      <w:r w:rsidRPr="00041A3F">
        <w:rPr>
          <w:rFonts w:ascii="Times New Roman" w:eastAsia="MS Mincho" w:hAnsi="Times New Roman" w:cs="Times New Roman"/>
          <w:sz w:val="24"/>
          <w:szCs w:val="24"/>
          <w:lang w:val="it-IT" w:eastAsia="ja-JP"/>
        </w:rPr>
        <w:t xml:space="preserve"> will be implemented in the back to back form in each section and the construction of the reservoir will be constructed on the </w:t>
      </w:r>
      <w:r w:rsidR="001A43E9" w:rsidRPr="00041A3F">
        <w:rPr>
          <w:rFonts w:ascii="Times New Roman" w:eastAsia="MS Mincho" w:hAnsi="Times New Roman" w:cs="Times New Roman"/>
          <w:sz w:val="24"/>
          <w:szCs w:val="24"/>
          <w:lang w:val="it-IT" w:eastAsia="ja-JP"/>
        </w:rPr>
        <w:t>reservoir</w:t>
      </w:r>
      <w:r w:rsidRPr="00041A3F">
        <w:rPr>
          <w:rFonts w:ascii="Times New Roman" w:eastAsia="MS Mincho" w:hAnsi="Times New Roman" w:cs="Times New Roman"/>
          <w:sz w:val="24"/>
          <w:szCs w:val="24"/>
          <w:lang w:val="it-IT" w:eastAsia="ja-JP"/>
        </w:rPr>
        <w:t xml:space="preserve"> area to reduce the temporary land acquisition area. </w:t>
      </w:r>
    </w:p>
    <w:p w14:paraId="66B7CC6B" w14:textId="049335F9" w:rsidR="00EB574F" w:rsidRPr="00041A3F" w:rsidRDefault="00EB574F" w:rsidP="00EB574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lastRenderedPageBreak/>
        <w:t xml:space="preserve">In the process of preparing the RAP, </w:t>
      </w:r>
      <w:r w:rsidR="001A43E9" w:rsidRPr="00041A3F">
        <w:rPr>
          <w:rFonts w:ascii="Times New Roman" w:eastAsia="MS Mincho" w:hAnsi="Times New Roman" w:cs="Times New Roman"/>
          <w:sz w:val="24"/>
          <w:szCs w:val="24"/>
          <w:lang w:val="it-IT" w:eastAsia="ja-JP"/>
        </w:rPr>
        <w:t xml:space="preserve">site </w:t>
      </w:r>
      <w:r w:rsidRPr="00041A3F">
        <w:rPr>
          <w:rFonts w:ascii="Times New Roman" w:eastAsia="MS Mincho" w:hAnsi="Times New Roman" w:cs="Times New Roman"/>
          <w:sz w:val="24"/>
          <w:szCs w:val="24"/>
          <w:lang w:val="it-IT" w:eastAsia="ja-JP"/>
        </w:rPr>
        <w:t xml:space="preserve">surveys and community consultations were conducted in collaboration with the provincial Project Management Unit </w:t>
      </w:r>
      <w:r w:rsidR="001A43E9" w:rsidRPr="00041A3F">
        <w:rPr>
          <w:rFonts w:ascii="Times New Roman" w:eastAsia="MS Mincho" w:hAnsi="Times New Roman" w:cs="Times New Roman"/>
          <w:sz w:val="24"/>
          <w:szCs w:val="24"/>
          <w:lang w:val="it-IT" w:eastAsia="ja-JP"/>
        </w:rPr>
        <w:t xml:space="preserve"> (PPMU) </w:t>
      </w:r>
      <w:r w:rsidRPr="00041A3F">
        <w:rPr>
          <w:rFonts w:ascii="Times New Roman" w:eastAsia="MS Mincho" w:hAnsi="Times New Roman" w:cs="Times New Roman"/>
          <w:sz w:val="24"/>
          <w:szCs w:val="24"/>
          <w:lang w:val="it-IT" w:eastAsia="ja-JP"/>
        </w:rPr>
        <w:t xml:space="preserve">staff, </w:t>
      </w:r>
      <w:r w:rsidR="001A43E9" w:rsidRPr="00041A3F">
        <w:rPr>
          <w:rFonts w:ascii="Times New Roman" w:eastAsia="MS Mincho" w:hAnsi="Times New Roman" w:cs="Times New Roman"/>
          <w:sz w:val="24"/>
          <w:szCs w:val="24"/>
          <w:lang w:val="it-IT" w:eastAsia="ja-JP"/>
        </w:rPr>
        <w:t>FS consultant</w:t>
      </w:r>
      <w:r w:rsidRPr="00041A3F">
        <w:rPr>
          <w:rFonts w:ascii="Times New Roman" w:eastAsia="MS Mincho" w:hAnsi="Times New Roman" w:cs="Times New Roman"/>
          <w:sz w:val="24"/>
          <w:szCs w:val="24"/>
          <w:lang w:val="it-IT" w:eastAsia="ja-JP"/>
        </w:rPr>
        <w:t>, to acknowledge co</w:t>
      </w:r>
      <w:r w:rsidR="001A43E9" w:rsidRPr="00041A3F">
        <w:rPr>
          <w:rFonts w:ascii="Times New Roman" w:eastAsia="MS Mincho" w:hAnsi="Times New Roman" w:cs="Times New Roman"/>
          <w:sz w:val="24"/>
          <w:szCs w:val="24"/>
          <w:lang w:val="it-IT" w:eastAsia="ja-JP"/>
        </w:rPr>
        <w:t>mments on the design subproject</w:t>
      </w:r>
      <w:r w:rsidRPr="00041A3F">
        <w:rPr>
          <w:rFonts w:ascii="Times New Roman" w:eastAsia="MS Mincho" w:hAnsi="Times New Roman" w:cs="Times New Roman"/>
          <w:sz w:val="24"/>
          <w:szCs w:val="24"/>
          <w:lang w:val="it-IT" w:eastAsia="ja-JP"/>
        </w:rPr>
        <w:t xml:space="preserve">. The comments of the local people will be updated in the final design.  </w:t>
      </w:r>
    </w:p>
    <w:p w14:paraId="342A000F" w14:textId="6E2A9B2C" w:rsidR="00EB574F" w:rsidRPr="00041A3F" w:rsidRDefault="00EB574F" w:rsidP="00EB574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The RAP of the subproject is designed to identify mitigation measures for the social impacts that result in the development of appropriate mitigation </w:t>
      </w:r>
      <w:r w:rsidR="001A43E9" w:rsidRPr="00041A3F">
        <w:rPr>
          <w:rFonts w:ascii="Times New Roman" w:eastAsia="MS Mincho" w:hAnsi="Times New Roman" w:cs="Times New Roman"/>
          <w:sz w:val="24"/>
          <w:szCs w:val="24"/>
          <w:lang w:val="it-IT" w:eastAsia="ja-JP"/>
        </w:rPr>
        <w:t xml:space="preserve">measures and appropriate income </w:t>
      </w:r>
      <w:r w:rsidRPr="00041A3F">
        <w:rPr>
          <w:rFonts w:ascii="Times New Roman" w:eastAsia="MS Mincho" w:hAnsi="Times New Roman" w:cs="Times New Roman"/>
          <w:sz w:val="24"/>
          <w:szCs w:val="24"/>
          <w:lang w:val="it-IT" w:eastAsia="ja-JP"/>
        </w:rPr>
        <w:t xml:space="preserve">restoration program for affected households. </w:t>
      </w:r>
    </w:p>
    <w:p w14:paraId="4A511B76" w14:textId="083FF886" w:rsidR="00EB574F" w:rsidRPr="00041A3F" w:rsidRDefault="00EB574F" w:rsidP="00EB574F">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After applying the mitigation measures, the impact of land acquisition has been reduced to the lowest level, particularly </w:t>
      </w:r>
      <w:r w:rsidR="00AB776E" w:rsidRPr="00041A3F">
        <w:rPr>
          <w:rFonts w:ascii="Times New Roman" w:eastAsia="MS Mincho" w:hAnsi="Times New Roman" w:cs="Times New Roman"/>
          <w:sz w:val="24"/>
          <w:szCs w:val="24"/>
          <w:lang w:val="it-IT" w:eastAsia="ja-JP"/>
        </w:rPr>
        <w:t xml:space="preserve">the </w:t>
      </w:r>
      <w:r w:rsidRPr="00041A3F">
        <w:rPr>
          <w:rFonts w:ascii="Times New Roman" w:eastAsia="MS Mincho" w:hAnsi="Times New Roman" w:cs="Times New Roman"/>
          <w:sz w:val="24"/>
          <w:szCs w:val="24"/>
          <w:lang w:val="it-IT" w:eastAsia="ja-JP"/>
        </w:rPr>
        <w:t xml:space="preserve">most land acquisition of affected households not exceeding 5% of their total land area and no households to be relocated. </w:t>
      </w:r>
    </w:p>
    <w:p w14:paraId="39D01F47" w14:textId="4FE51489" w:rsidR="002D6618" w:rsidRPr="00041A3F" w:rsidRDefault="004E00CE" w:rsidP="00626FB9">
      <w:pPr>
        <w:pStyle w:val="Heading1"/>
        <w:ind w:left="431" w:hanging="431"/>
        <w:rPr>
          <w:rFonts w:cs="Times New Roman"/>
          <w:sz w:val="26"/>
          <w:szCs w:val="26"/>
        </w:rPr>
      </w:pPr>
      <w:bookmarkStart w:id="33" w:name="_Toc7520732"/>
      <w:r w:rsidRPr="00041A3F">
        <w:rPr>
          <w:rFonts w:cs="Times New Roman"/>
          <w:sz w:val="26"/>
          <w:szCs w:val="26"/>
        </w:rPr>
        <w:t>SCOPE OF IMPACTS</w:t>
      </w:r>
      <w:bookmarkEnd w:id="32"/>
      <w:bookmarkEnd w:id="33"/>
      <w:r w:rsidRPr="00041A3F">
        <w:rPr>
          <w:rFonts w:cs="Times New Roman"/>
          <w:sz w:val="26"/>
          <w:szCs w:val="26"/>
        </w:rPr>
        <w:t xml:space="preserve"> </w:t>
      </w:r>
    </w:p>
    <w:p w14:paraId="7ADFD7B2" w14:textId="750FDD25" w:rsidR="002D6618" w:rsidRPr="00041A3F" w:rsidRDefault="004E00CE" w:rsidP="000A5263">
      <w:pPr>
        <w:pStyle w:val="Heading2"/>
      </w:pPr>
      <w:bookmarkStart w:id="34" w:name="_Toc529007305"/>
      <w:bookmarkStart w:id="35" w:name="_Toc7520733"/>
      <w:r w:rsidRPr="00041A3F">
        <w:t xml:space="preserve">Potential </w:t>
      </w:r>
      <w:bookmarkEnd w:id="34"/>
      <w:r w:rsidR="00C7732F" w:rsidRPr="00041A3F">
        <w:t>resettlement impacts</w:t>
      </w:r>
      <w:bookmarkEnd w:id="35"/>
      <w:r w:rsidRPr="00041A3F">
        <w:t xml:space="preserve"> </w:t>
      </w:r>
    </w:p>
    <w:p w14:paraId="50D21B6B" w14:textId="144851F5" w:rsidR="002B0C17" w:rsidRPr="00041A3F" w:rsidRDefault="003B7503" w:rsidP="003B7503">
      <w:pPr>
        <w:jc w:val="both"/>
        <w:rPr>
          <w:rFonts w:ascii="Times New Roman" w:hAnsi="Times New Roman" w:cs="Times New Roman"/>
          <w:color w:val="000000" w:themeColor="text1"/>
          <w:sz w:val="24"/>
          <w:szCs w:val="24"/>
          <w:lang w:val="pt-BR"/>
        </w:rPr>
      </w:pPr>
      <w:r w:rsidRPr="00041A3F">
        <w:rPr>
          <w:rFonts w:ascii="Times New Roman" w:hAnsi="Times New Roman" w:cs="Times New Roman"/>
          <w:sz w:val="24"/>
          <w:szCs w:val="24"/>
        </w:rPr>
        <w:t xml:space="preserve">At this subproject </w:t>
      </w:r>
      <w:r w:rsidR="00734D19" w:rsidRPr="00041A3F">
        <w:rPr>
          <w:rFonts w:ascii="Times New Roman" w:hAnsi="Times New Roman" w:cs="Times New Roman"/>
          <w:sz w:val="24"/>
          <w:szCs w:val="24"/>
        </w:rPr>
        <w:t xml:space="preserve">is at </w:t>
      </w:r>
      <w:r w:rsidRPr="00041A3F">
        <w:rPr>
          <w:rFonts w:ascii="Times New Roman" w:hAnsi="Times New Roman" w:cs="Times New Roman"/>
          <w:sz w:val="24"/>
          <w:szCs w:val="24"/>
        </w:rPr>
        <w:t xml:space="preserve">preparation phase, it is expected that the subproject will include </w:t>
      </w:r>
      <w:r w:rsidR="00AB776E" w:rsidRPr="00041A3F">
        <w:rPr>
          <w:rFonts w:ascii="Times New Roman" w:hAnsi="Times New Roman" w:cs="Times New Roman"/>
          <w:sz w:val="24"/>
          <w:szCs w:val="24"/>
        </w:rPr>
        <w:t xml:space="preserve">the </w:t>
      </w:r>
      <w:r w:rsidRPr="00041A3F">
        <w:rPr>
          <w:rFonts w:ascii="Times New Roman" w:hAnsi="Times New Roman" w:cs="Times New Roman"/>
          <w:sz w:val="24"/>
          <w:szCs w:val="24"/>
        </w:rPr>
        <w:t>construction of embankments of 61.94 km, a reservoir of 3.85 mil.m</w:t>
      </w:r>
      <w:r w:rsidRPr="00041A3F">
        <w:rPr>
          <w:rFonts w:ascii="Times New Roman" w:hAnsi="Times New Roman" w:cs="Times New Roman"/>
          <w:sz w:val="24"/>
          <w:szCs w:val="24"/>
          <w:vertAlign w:val="superscript"/>
        </w:rPr>
        <w:t>3</w:t>
      </w:r>
      <w:r w:rsidRPr="00041A3F">
        <w:rPr>
          <w:rFonts w:ascii="Times New Roman" w:hAnsi="Times New Roman" w:cs="Times New Roman"/>
          <w:sz w:val="24"/>
          <w:szCs w:val="24"/>
        </w:rPr>
        <w:t>, a water supply treatment of 12,000m</w:t>
      </w:r>
      <w:r w:rsidRPr="00041A3F">
        <w:rPr>
          <w:rFonts w:ascii="Times New Roman" w:hAnsi="Times New Roman" w:cs="Times New Roman"/>
          <w:sz w:val="24"/>
          <w:szCs w:val="24"/>
          <w:vertAlign w:val="superscript"/>
        </w:rPr>
        <w:t>3</w:t>
      </w:r>
      <w:r w:rsidRPr="00041A3F">
        <w:rPr>
          <w:rFonts w:ascii="Times New Roman" w:hAnsi="Times New Roman" w:cs="Times New Roman"/>
          <w:sz w:val="24"/>
          <w:szCs w:val="24"/>
        </w:rPr>
        <w:t>/day, water pipelines of 25km, and 9km wave-breakers; planting 271 ha of mangrove forest. Planting 271 ha of mangrove forest, 9km wave-breakers, and 25km of water supply pipelines will not acquire land. Therefore, it will have potential impacts (positive and negative) on land, assets and income; change in types of livelihoods is likely to occur and appears to be an important social issue.</w:t>
      </w:r>
    </w:p>
    <w:p w14:paraId="7DEE81EC" w14:textId="07070F0D" w:rsidR="00527C11" w:rsidRPr="00041A3F" w:rsidRDefault="00C74542" w:rsidP="00527C11">
      <w:pPr>
        <w:pStyle w:val="NormalWeb"/>
        <w:shd w:val="clear" w:color="auto" w:fill="FFFFFF"/>
        <w:spacing w:before="120" w:beforeAutospacing="0" w:after="120" w:afterAutospacing="0"/>
        <w:rPr>
          <w:rFonts w:ascii="Calibri" w:eastAsia="Calibri" w:hAnsi="Calibri"/>
          <w:sz w:val="16"/>
          <w:szCs w:val="16"/>
        </w:rPr>
      </w:pPr>
      <w:r w:rsidRPr="00041A3F">
        <w:rPr>
          <w:rFonts w:ascii="Times-Roman" w:eastAsia="Calibri" w:hAnsi="Times-Roman"/>
          <w:color w:val="000000"/>
        </w:rPr>
        <w:t>Inventory of l</w:t>
      </w:r>
      <w:r w:rsidR="0090458C" w:rsidRPr="00041A3F">
        <w:rPr>
          <w:rFonts w:ascii="Times-Roman" w:eastAsia="Calibri" w:hAnsi="Times-Roman"/>
          <w:color w:val="000000"/>
        </w:rPr>
        <w:t>oss (IOL) was implemented based</w:t>
      </w:r>
      <w:r w:rsidRPr="00041A3F">
        <w:rPr>
          <w:rFonts w:ascii="Times-Roman" w:eastAsia="Calibri" w:hAnsi="Times-Roman"/>
          <w:color w:val="000000"/>
        </w:rPr>
        <w:t xml:space="preserve"> on </w:t>
      </w:r>
      <w:r w:rsidR="00AB776E" w:rsidRPr="00041A3F">
        <w:rPr>
          <w:rFonts w:ascii="Times-Roman" w:eastAsia="Calibri" w:hAnsi="Times-Roman"/>
          <w:color w:val="000000"/>
        </w:rPr>
        <w:t xml:space="preserve">the </w:t>
      </w:r>
      <w:r w:rsidRPr="00041A3F">
        <w:rPr>
          <w:rFonts w:ascii="Times-Roman" w:eastAsia="Calibri" w:hAnsi="Times-Roman"/>
          <w:color w:val="000000"/>
        </w:rPr>
        <w:t>technical design of the construction mentioned above for collecting data on people, land, structure, crops, etc. affected by the subproject. In April and May, 2017, the IOL team including the RAP consultant of SIWRR cooperated with staff of People’s Committees (1 deputy chairman, 1 land officer, 1 agricultural officer and all leaders of related villages) of 5 affected communes and the FS consultant to identify temporary boundaries of the subproject works and affected household</w:t>
      </w:r>
      <w:r w:rsidRPr="00041A3F">
        <w:rPr>
          <w:rFonts w:eastAsia="MS Mincho"/>
          <w:lang w:val="it-IT" w:eastAsia="ja-JP"/>
        </w:rPr>
        <w:t xml:space="preserve">s </w:t>
      </w:r>
      <w:r w:rsidRPr="00041A3F">
        <w:rPr>
          <w:rFonts w:ascii="Times-Roman" w:eastAsia="Calibri" w:hAnsi="Times-Roman"/>
          <w:color w:val="000000"/>
        </w:rPr>
        <w:t xml:space="preserve">due to land acquisition of the subproject. </w:t>
      </w:r>
    </w:p>
    <w:p w14:paraId="3A228CB4" w14:textId="0DB8FE52" w:rsidR="009758D5" w:rsidRPr="00041A3F" w:rsidRDefault="00C74542" w:rsidP="0090458C">
      <w:pPr>
        <w:tabs>
          <w:tab w:val="left" w:pos="1530"/>
        </w:tabs>
        <w:autoSpaceDE w:val="0"/>
        <w:autoSpaceDN w:val="0"/>
        <w:adjustRightInd w:val="0"/>
        <w:spacing w:before="120" w:after="120" w:line="240" w:lineRule="auto"/>
        <w:jc w:val="both"/>
        <w:rPr>
          <w:rFonts w:ascii="Times-Roman" w:eastAsia="Calibri" w:hAnsi="Times-Roman" w:cs="Times New Roman"/>
          <w:sz w:val="24"/>
          <w:szCs w:val="24"/>
          <w:lang w:val="it-IT"/>
        </w:rPr>
      </w:pPr>
      <w:r w:rsidRPr="00041A3F">
        <w:rPr>
          <w:rFonts w:ascii="Times-Roman" w:eastAsia="Calibri" w:hAnsi="Times-Roman" w:cs="Times New Roman"/>
          <w:color w:val="000000"/>
          <w:sz w:val="24"/>
          <w:szCs w:val="24"/>
        </w:rPr>
        <w:t>The IOL was conducted among the 560 households affected by the subproject in 5 communes,</w:t>
      </w:r>
      <w:r w:rsidRPr="00041A3F">
        <w:rPr>
          <w:rFonts w:ascii="Times-Roman" w:eastAsia="Calibri" w:hAnsi="Times-Roman" w:cs="Times New Roman"/>
          <w:color w:val="000000"/>
        </w:rPr>
        <w:t xml:space="preserve"> </w:t>
      </w:r>
      <w:r w:rsidRPr="00041A3F">
        <w:rPr>
          <w:rFonts w:ascii="Times-Roman" w:eastAsia="Calibri" w:hAnsi="Times-Roman" w:cs="Times New Roman"/>
          <w:color w:val="000000"/>
          <w:sz w:val="24"/>
          <w:szCs w:val="24"/>
        </w:rPr>
        <w:t xml:space="preserve">namely, Lam Hai – Nam Can district; </w:t>
      </w:r>
      <w:r w:rsidRPr="00041A3F">
        <w:rPr>
          <w:rFonts w:ascii="Times-Roman" w:eastAsia="Calibri" w:hAnsi="Times-Roman" w:cs="Times New Roman"/>
          <w:sz w:val="24"/>
          <w:szCs w:val="24"/>
          <w:lang w:val="it-IT"/>
        </w:rPr>
        <w:t>Vien An Dong, Tan An Tay and Tam Giang Tay – Ngoc Hien district; and Khanh An – U Minh district</w:t>
      </w:r>
      <w:r w:rsidRPr="00041A3F">
        <w:rPr>
          <w:rFonts w:ascii="Times-Roman" w:eastAsia="Calibri" w:hAnsi="Times-Roman" w:cs="Times New Roman"/>
          <w:color w:val="000000"/>
          <w:sz w:val="24"/>
          <w:szCs w:val="24"/>
        </w:rPr>
        <w:t>. Overall estimates of land</w:t>
      </w:r>
      <w:r w:rsidRPr="00041A3F">
        <w:rPr>
          <w:rFonts w:ascii="Times-Roman" w:eastAsia="Calibri" w:hAnsi="Times-Roman" w:cs="Times New Roman"/>
          <w:color w:val="000000"/>
        </w:rPr>
        <w:t xml:space="preserve"> </w:t>
      </w:r>
      <w:r w:rsidRPr="00041A3F">
        <w:rPr>
          <w:rFonts w:ascii="Times-Roman" w:eastAsia="Calibri" w:hAnsi="Times-Roman" w:cs="Times New Roman"/>
          <w:color w:val="000000"/>
          <w:sz w:val="24"/>
          <w:szCs w:val="24"/>
        </w:rPr>
        <w:t>acquisition and resettlement are shown in</w:t>
      </w:r>
      <w:r w:rsidR="0090458C" w:rsidRPr="00041A3F">
        <w:rPr>
          <w:rFonts w:ascii="Times-Roman" w:eastAsia="Calibri" w:hAnsi="Times-Roman" w:cs="Times New Roman"/>
          <w:color w:val="000000"/>
          <w:sz w:val="24"/>
          <w:szCs w:val="24"/>
        </w:rPr>
        <w:t xml:space="preserve"> </w:t>
      </w:r>
      <w:r w:rsidR="0090458C" w:rsidRPr="00041A3F">
        <w:rPr>
          <w:rFonts w:ascii="Times New Roman" w:eastAsia="Calibri" w:hAnsi="Times New Roman" w:cs="Times New Roman"/>
          <w:i/>
          <w:color w:val="000000"/>
          <w:sz w:val="24"/>
          <w:szCs w:val="24"/>
        </w:rPr>
        <w:fldChar w:fldCharType="begin"/>
      </w:r>
      <w:r w:rsidR="0090458C" w:rsidRPr="00041A3F">
        <w:rPr>
          <w:rFonts w:ascii="Times New Roman" w:eastAsia="Calibri" w:hAnsi="Times New Roman" w:cs="Times New Roman"/>
          <w:i/>
          <w:color w:val="000000"/>
          <w:sz w:val="24"/>
          <w:szCs w:val="24"/>
        </w:rPr>
        <w:instrText xml:space="preserve"> REF _Ref530058759 \h  \* MERGEFORMAT </w:instrText>
      </w:r>
      <w:r w:rsidR="0090458C" w:rsidRPr="00041A3F">
        <w:rPr>
          <w:rFonts w:ascii="Times New Roman" w:eastAsia="Calibri" w:hAnsi="Times New Roman" w:cs="Times New Roman"/>
          <w:i/>
          <w:color w:val="000000"/>
          <w:sz w:val="24"/>
          <w:szCs w:val="24"/>
        </w:rPr>
      </w:r>
      <w:r w:rsidR="0090458C" w:rsidRPr="00041A3F">
        <w:rPr>
          <w:rFonts w:ascii="Times New Roman" w:eastAsia="Calibri" w:hAnsi="Times New Roman" w:cs="Times New Roman"/>
          <w:i/>
          <w:color w:val="000000"/>
          <w:sz w:val="24"/>
          <w:szCs w:val="24"/>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3</w:t>
      </w:r>
      <w:r w:rsidR="0090458C" w:rsidRPr="00041A3F">
        <w:rPr>
          <w:rFonts w:ascii="Times New Roman" w:eastAsia="Calibri" w:hAnsi="Times New Roman" w:cs="Times New Roman"/>
          <w:i/>
          <w:color w:val="000000"/>
          <w:sz w:val="24"/>
          <w:szCs w:val="24"/>
        </w:rPr>
        <w:fldChar w:fldCharType="end"/>
      </w:r>
      <w:r w:rsidR="007A1AB8" w:rsidRPr="00041A3F">
        <w:rPr>
          <w:rFonts w:ascii="Times-Roman" w:eastAsia="Calibri" w:hAnsi="Times-Roman" w:cs="Times New Roman"/>
          <w:sz w:val="24"/>
          <w:szCs w:val="24"/>
          <w:lang w:val="it-IT"/>
        </w:rPr>
        <w:t>.</w:t>
      </w:r>
    </w:p>
    <w:p w14:paraId="64CD040A" w14:textId="4A7A5CF2" w:rsidR="007A1AB8" w:rsidRPr="00041A3F" w:rsidRDefault="00924B49" w:rsidP="00792FD5">
      <w:pPr>
        <w:pStyle w:val="Caption"/>
      </w:pPr>
      <w:bookmarkStart w:id="36" w:name="_Ref530058759"/>
      <w:bookmarkStart w:id="37" w:name="_Toc7520835"/>
      <w:r w:rsidRPr="00041A3F">
        <w:t xml:space="preserve">Table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3</w:t>
      </w:r>
      <w:r w:rsidR="00C968D9" w:rsidRPr="00041A3F">
        <w:rPr>
          <w:noProof/>
        </w:rPr>
        <w:fldChar w:fldCharType="end"/>
      </w:r>
      <w:bookmarkEnd w:id="36"/>
      <w:r w:rsidR="007A1AB8" w:rsidRPr="00041A3F">
        <w:t xml:space="preserve">: </w:t>
      </w:r>
      <w:r w:rsidR="003E567B" w:rsidRPr="00041A3F">
        <w:t xml:space="preserve">Summary impacts due to </w:t>
      </w:r>
      <w:r w:rsidR="00AB776E" w:rsidRPr="00041A3F">
        <w:t xml:space="preserve">the </w:t>
      </w:r>
      <w:r w:rsidR="003E567B" w:rsidRPr="00041A3F">
        <w:t>land acquisition of the subproject</w:t>
      </w:r>
      <w:bookmarkEnd w:id="37"/>
      <w:r w:rsidR="003E567B" w:rsidRPr="00041A3F">
        <w:t xml:space="preserve"> </w:t>
      </w:r>
    </w:p>
    <w:tbl>
      <w:tblPr>
        <w:tblW w:w="52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1"/>
        <w:gridCol w:w="1165"/>
        <w:gridCol w:w="643"/>
        <w:gridCol w:w="1035"/>
        <w:gridCol w:w="1032"/>
        <w:gridCol w:w="1164"/>
        <w:gridCol w:w="1275"/>
        <w:gridCol w:w="780"/>
        <w:gridCol w:w="646"/>
        <w:gridCol w:w="1029"/>
      </w:tblGrid>
      <w:tr w:rsidR="00BA6C2F" w:rsidRPr="00041A3F" w14:paraId="7FCAB6C8" w14:textId="77777777" w:rsidTr="00BA6C2F">
        <w:trPr>
          <w:trHeight w:val="300"/>
        </w:trPr>
        <w:tc>
          <w:tcPr>
            <w:tcW w:w="413" w:type="pct"/>
            <w:shd w:val="clear" w:color="auto" w:fill="auto"/>
            <w:noWrap/>
            <w:tcMar>
              <w:top w:w="15" w:type="dxa"/>
              <w:left w:w="15" w:type="dxa"/>
              <w:bottom w:w="0" w:type="dxa"/>
              <w:right w:w="15" w:type="dxa"/>
            </w:tcMar>
            <w:hideMark/>
          </w:tcPr>
          <w:p w14:paraId="775A1B3D"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b/>
                <w:bCs/>
              </w:rPr>
            </w:pPr>
            <w:r w:rsidRPr="00041A3F">
              <w:rPr>
                <w:rFonts w:ascii="Times New Roman" w:eastAsia="MS Mincho" w:hAnsi="Times New Roman" w:cs="Times New Roman"/>
                <w:b/>
                <w:bCs/>
              </w:rPr>
              <w:t>Total</w:t>
            </w:r>
          </w:p>
        </w:tc>
        <w:tc>
          <w:tcPr>
            <w:tcW w:w="609" w:type="pct"/>
            <w:shd w:val="clear" w:color="auto" w:fill="auto"/>
            <w:noWrap/>
            <w:tcMar>
              <w:top w:w="15" w:type="dxa"/>
              <w:left w:w="15" w:type="dxa"/>
              <w:bottom w:w="0" w:type="dxa"/>
              <w:right w:w="15" w:type="dxa"/>
            </w:tcMar>
            <w:hideMark/>
          </w:tcPr>
          <w:p w14:paraId="56D3EAAB"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b/>
                <w:bCs/>
              </w:rPr>
            </w:pPr>
            <w:r w:rsidRPr="00041A3F">
              <w:rPr>
                <w:rFonts w:ascii="Times New Roman" w:eastAsia="MS Mincho" w:hAnsi="Times New Roman" w:cs="Times New Roman"/>
                <w:b/>
                <w:bCs/>
              </w:rPr>
              <w:t>Ethnic minorities</w:t>
            </w:r>
          </w:p>
        </w:tc>
        <w:tc>
          <w:tcPr>
            <w:tcW w:w="3101" w:type="pct"/>
            <w:gridSpan w:val="6"/>
          </w:tcPr>
          <w:p w14:paraId="1ADE9789" w14:textId="49AA4726" w:rsidR="00BA6C2F" w:rsidRPr="00041A3F" w:rsidRDefault="00BA6C2F" w:rsidP="00D71181">
            <w:pPr>
              <w:tabs>
                <w:tab w:val="left" w:pos="1188"/>
              </w:tabs>
              <w:spacing w:before="60" w:after="60" w:line="240" w:lineRule="auto"/>
              <w:jc w:val="center"/>
              <w:rPr>
                <w:rFonts w:ascii="Times New Roman" w:eastAsia="MS Mincho" w:hAnsi="Times New Roman" w:cs="Times New Roman"/>
                <w:b/>
                <w:bCs/>
              </w:rPr>
            </w:pPr>
            <w:r w:rsidRPr="00041A3F">
              <w:rPr>
                <w:rFonts w:ascii="Times New Roman" w:eastAsia="MS Mincho" w:hAnsi="Times New Roman" w:cs="Times New Roman"/>
                <w:b/>
                <w:bCs/>
              </w:rPr>
              <w:t>Permanent impacts</w:t>
            </w:r>
          </w:p>
        </w:tc>
        <w:tc>
          <w:tcPr>
            <w:tcW w:w="876" w:type="pct"/>
            <w:gridSpan w:val="2"/>
            <w:shd w:val="clear" w:color="auto" w:fill="auto"/>
            <w:noWrap/>
            <w:tcMar>
              <w:top w:w="15" w:type="dxa"/>
              <w:left w:w="15" w:type="dxa"/>
              <w:bottom w:w="0" w:type="dxa"/>
              <w:right w:w="15" w:type="dxa"/>
            </w:tcMar>
            <w:hideMark/>
          </w:tcPr>
          <w:p w14:paraId="68682E72"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b/>
                <w:bCs/>
              </w:rPr>
            </w:pPr>
            <w:r w:rsidRPr="00041A3F">
              <w:rPr>
                <w:rFonts w:ascii="Times New Roman" w:eastAsia="MS Mincho" w:hAnsi="Times New Roman" w:cs="Times New Roman"/>
                <w:b/>
                <w:bCs/>
              </w:rPr>
              <w:t>Temporary impacts</w:t>
            </w:r>
          </w:p>
        </w:tc>
      </w:tr>
      <w:tr w:rsidR="00BA6C2F" w:rsidRPr="00041A3F" w14:paraId="7DB7DB06" w14:textId="77777777" w:rsidTr="00BA6C2F">
        <w:trPr>
          <w:trHeight w:val="1145"/>
        </w:trPr>
        <w:tc>
          <w:tcPr>
            <w:tcW w:w="413" w:type="pct"/>
            <w:shd w:val="clear" w:color="auto" w:fill="auto"/>
            <w:tcMar>
              <w:top w:w="15" w:type="dxa"/>
              <w:left w:w="15" w:type="dxa"/>
              <w:bottom w:w="0" w:type="dxa"/>
              <w:right w:w="15" w:type="dxa"/>
            </w:tcMar>
            <w:hideMark/>
          </w:tcPr>
          <w:p w14:paraId="1ED32206"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No. of AH</w:t>
            </w:r>
          </w:p>
        </w:tc>
        <w:tc>
          <w:tcPr>
            <w:tcW w:w="609" w:type="pct"/>
            <w:shd w:val="clear" w:color="auto" w:fill="auto"/>
            <w:tcMar>
              <w:top w:w="15" w:type="dxa"/>
              <w:left w:w="15" w:type="dxa"/>
              <w:bottom w:w="0" w:type="dxa"/>
              <w:right w:w="15" w:type="dxa"/>
            </w:tcMar>
            <w:hideMark/>
          </w:tcPr>
          <w:p w14:paraId="24CD1453"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No. of EM AH</w:t>
            </w:r>
          </w:p>
        </w:tc>
        <w:tc>
          <w:tcPr>
            <w:tcW w:w="336" w:type="pct"/>
            <w:shd w:val="clear" w:color="auto" w:fill="auto"/>
            <w:tcMar>
              <w:top w:w="15" w:type="dxa"/>
              <w:left w:w="15" w:type="dxa"/>
              <w:bottom w:w="0" w:type="dxa"/>
              <w:right w:w="15" w:type="dxa"/>
            </w:tcMar>
            <w:hideMark/>
          </w:tcPr>
          <w:p w14:paraId="6A918D51"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No. of AH</w:t>
            </w:r>
          </w:p>
        </w:tc>
        <w:tc>
          <w:tcPr>
            <w:tcW w:w="541" w:type="pct"/>
            <w:tcMar>
              <w:top w:w="15" w:type="dxa"/>
              <w:left w:w="15" w:type="dxa"/>
              <w:bottom w:w="0" w:type="dxa"/>
              <w:right w:w="15" w:type="dxa"/>
            </w:tcMar>
          </w:tcPr>
          <w:p w14:paraId="6CE73C1B"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No. of physically displaced HH</w:t>
            </w:r>
          </w:p>
        </w:tc>
        <w:tc>
          <w:tcPr>
            <w:tcW w:w="540" w:type="pct"/>
            <w:shd w:val="clear" w:color="auto" w:fill="auto"/>
            <w:tcMar>
              <w:top w:w="15" w:type="dxa"/>
              <w:left w:w="15" w:type="dxa"/>
              <w:bottom w:w="0" w:type="dxa"/>
              <w:right w:w="15" w:type="dxa"/>
            </w:tcMar>
            <w:hideMark/>
          </w:tcPr>
          <w:p w14:paraId="7DF9D649"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Production land acquisition (m</w:t>
            </w:r>
            <w:r w:rsidRPr="00041A3F">
              <w:rPr>
                <w:rFonts w:ascii="Times New Roman" w:eastAsia="MS Mincho" w:hAnsi="Times New Roman" w:cs="Times New Roman"/>
                <w:vertAlign w:val="superscript"/>
              </w:rPr>
              <w:t>2</w:t>
            </w:r>
            <w:r w:rsidRPr="00041A3F">
              <w:rPr>
                <w:rFonts w:ascii="Times New Roman" w:eastAsia="MS Mincho" w:hAnsi="Times New Roman" w:cs="Times New Roman"/>
              </w:rPr>
              <w:t>)</w:t>
            </w:r>
          </w:p>
        </w:tc>
        <w:tc>
          <w:tcPr>
            <w:tcW w:w="609" w:type="pct"/>
            <w:shd w:val="clear" w:color="auto" w:fill="auto"/>
            <w:tcMar>
              <w:top w:w="15" w:type="dxa"/>
              <w:left w:w="15" w:type="dxa"/>
              <w:bottom w:w="0" w:type="dxa"/>
              <w:right w:w="15" w:type="dxa"/>
            </w:tcMar>
            <w:hideMark/>
          </w:tcPr>
          <w:p w14:paraId="749E9FBC"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Residential land acquisition (m</w:t>
            </w:r>
            <w:r w:rsidRPr="00041A3F">
              <w:rPr>
                <w:rFonts w:ascii="Times New Roman" w:eastAsia="MS Mincho" w:hAnsi="Times New Roman" w:cs="Times New Roman"/>
                <w:vertAlign w:val="superscript"/>
              </w:rPr>
              <w:t>2</w:t>
            </w:r>
            <w:r w:rsidRPr="00041A3F">
              <w:rPr>
                <w:rFonts w:ascii="Times New Roman" w:eastAsia="MS Mincho" w:hAnsi="Times New Roman" w:cs="Times New Roman"/>
              </w:rPr>
              <w:t>)</w:t>
            </w:r>
          </w:p>
        </w:tc>
        <w:tc>
          <w:tcPr>
            <w:tcW w:w="667" w:type="pct"/>
          </w:tcPr>
          <w:p w14:paraId="2C3E4726" w14:textId="7B49FADF"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Other land acquisition (production forest land and cemetery land) (m</w:t>
            </w:r>
            <w:r w:rsidRPr="00041A3F">
              <w:rPr>
                <w:rFonts w:ascii="Times New Roman" w:eastAsia="MS Mincho" w:hAnsi="Times New Roman" w:cs="Times New Roman"/>
                <w:vertAlign w:val="superscript"/>
              </w:rPr>
              <w:t>2</w:t>
            </w:r>
            <w:r w:rsidRPr="00041A3F">
              <w:rPr>
                <w:rFonts w:ascii="Times New Roman" w:eastAsia="MS Mincho" w:hAnsi="Times New Roman" w:cs="Times New Roman"/>
              </w:rPr>
              <w:t>)</w:t>
            </w:r>
          </w:p>
        </w:tc>
        <w:tc>
          <w:tcPr>
            <w:tcW w:w="407" w:type="pct"/>
            <w:shd w:val="clear" w:color="auto" w:fill="auto"/>
            <w:tcMar>
              <w:top w:w="15" w:type="dxa"/>
              <w:left w:w="15" w:type="dxa"/>
              <w:bottom w:w="0" w:type="dxa"/>
              <w:right w:w="15" w:type="dxa"/>
            </w:tcMar>
            <w:hideMark/>
          </w:tcPr>
          <w:p w14:paraId="0462DAD3" w14:textId="38AEFD75"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No. of affected graves</w:t>
            </w:r>
          </w:p>
        </w:tc>
        <w:tc>
          <w:tcPr>
            <w:tcW w:w="338" w:type="pct"/>
            <w:shd w:val="clear" w:color="auto" w:fill="auto"/>
            <w:tcMar>
              <w:top w:w="15" w:type="dxa"/>
              <w:left w:w="15" w:type="dxa"/>
              <w:bottom w:w="0" w:type="dxa"/>
              <w:right w:w="15" w:type="dxa"/>
            </w:tcMar>
            <w:hideMark/>
          </w:tcPr>
          <w:p w14:paraId="5F7176F0"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No. of AH</w:t>
            </w:r>
          </w:p>
        </w:tc>
        <w:tc>
          <w:tcPr>
            <w:tcW w:w="538" w:type="pct"/>
            <w:shd w:val="clear" w:color="auto" w:fill="auto"/>
            <w:tcMar>
              <w:top w:w="15" w:type="dxa"/>
              <w:left w:w="15" w:type="dxa"/>
              <w:bottom w:w="0" w:type="dxa"/>
              <w:right w:w="15" w:type="dxa"/>
            </w:tcMar>
            <w:hideMark/>
          </w:tcPr>
          <w:p w14:paraId="1EECCE6C" w14:textId="77777777"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Land acquisition (m</w:t>
            </w:r>
            <w:r w:rsidRPr="00041A3F">
              <w:rPr>
                <w:rFonts w:ascii="Times New Roman" w:eastAsia="MS Mincho" w:hAnsi="Times New Roman" w:cs="Times New Roman"/>
                <w:vertAlign w:val="superscript"/>
              </w:rPr>
              <w:t>2</w:t>
            </w:r>
            <w:r w:rsidRPr="00041A3F">
              <w:rPr>
                <w:rFonts w:ascii="Times New Roman" w:eastAsia="MS Mincho" w:hAnsi="Times New Roman" w:cs="Times New Roman"/>
              </w:rPr>
              <w:t>)</w:t>
            </w:r>
          </w:p>
        </w:tc>
      </w:tr>
      <w:tr w:rsidR="00BA6C2F" w:rsidRPr="00041A3F" w14:paraId="01A64F35" w14:textId="77777777" w:rsidTr="00BA6C2F">
        <w:trPr>
          <w:trHeight w:val="315"/>
        </w:trPr>
        <w:tc>
          <w:tcPr>
            <w:tcW w:w="413" w:type="pct"/>
            <w:shd w:val="clear" w:color="auto" w:fill="auto"/>
            <w:tcMar>
              <w:top w:w="15" w:type="dxa"/>
              <w:left w:w="15" w:type="dxa"/>
              <w:bottom w:w="0" w:type="dxa"/>
              <w:right w:w="15" w:type="dxa"/>
            </w:tcMar>
          </w:tcPr>
          <w:p w14:paraId="115A7490" w14:textId="632C4AF0"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560</w:t>
            </w:r>
          </w:p>
        </w:tc>
        <w:tc>
          <w:tcPr>
            <w:tcW w:w="609" w:type="pct"/>
            <w:shd w:val="clear" w:color="auto" w:fill="auto"/>
            <w:tcMar>
              <w:top w:w="15" w:type="dxa"/>
              <w:left w:w="15" w:type="dxa"/>
              <w:bottom w:w="0" w:type="dxa"/>
              <w:right w:w="15" w:type="dxa"/>
            </w:tcMar>
          </w:tcPr>
          <w:p w14:paraId="563663B2" w14:textId="6E139F40"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0</w:t>
            </w:r>
          </w:p>
        </w:tc>
        <w:tc>
          <w:tcPr>
            <w:tcW w:w="336" w:type="pct"/>
            <w:shd w:val="clear" w:color="auto" w:fill="auto"/>
            <w:tcMar>
              <w:top w:w="15" w:type="dxa"/>
              <w:left w:w="15" w:type="dxa"/>
              <w:bottom w:w="0" w:type="dxa"/>
              <w:right w:w="15" w:type="dxa"/>
            </w:tcMar>
          </w:tcPr>
          <w:p w14:paraId="7F9B8405" w14:textId="5F8950CA"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560</w:t>
            </w:r>
          </w:p>
        </w:tc>
        <w:tc>
          <w:tcPr>
            <w:tcW w:w="541" w:type="pct"/>
            <w:tcMar>
              <w:top w:w="15" w:type="dxa"/>
              <w:left w:w="15" w:type="dxa"/>
              <w:bottom w:w="0" w:type="dxa"/>
              <w:right w:w="15" w:type="dxa"/>
            </w:tcMar>
          </w:tcPr>
          <w:p w14:paraId="0C24A44A" w14:textId="00C20CAE"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0</w:t>
            </w:r>
          </w:p>
        </w:tc>
        <w:tc>
          <w:tcPr>
            <w:tcW w:w="540" w:type="pct"/>
            <w:shd w:val="clear" w:color="auto" w:fill="auto"/>
            <w:tcMar>
              <w:top w:w="15" w:type="dxa"/>
              <w:left w:w="15" w:type="dxa"/>
              <w:bottom w:w="0" w:type="dxa"/>
              <w:right w:w="15" w:type="dxa"/>
            </w:tcMar>
          </w:tcPr>
          <w:p w14:paraId="74BF50B8" w14:textId="3694D573"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1,220,002</w:t>
            </w:r>
          </w:p>
        </w:tc>
        <w:tc>
          <w:tcPr>
            <w:tcW w:w="609" w:type="pct"/>
            <w:shd w:val="clear" w:color="auto" w:fill="auto"/>
            <w:tcMar>
              <w:top w:w="15" w:type="dxa"/>
              <w:left w:w="15" w:type="dxa"/>
              <w:bottom w:w="0" w:type="dxa"/>
              <w:right w:w="15" w:type="dxa"/>
            </w:tcMar>
          </w:tcPr>
          <w:p w14:paraId="6A8898A1" w14:textId="2644A7BB"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112,539</w:t>
            </w:r>
          </w:p>
        </w:tc>
        <w:tc>
          <w:tcPr>
            <w:tcW w:w="667" w:type="pct"/>
          </w:tcPr>
          <w:p w14:paraId="5F9E8317" w14:textId="494518F8"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297,340</w:t>
            </w:r>
          </w:p>
        </w:tc>
        <w:tc>
          <w:tcPr>
            <w:tcW w:w="407" w:type="pct"/>
            <w:shd w:val="clear" w:color="auto" w:fill="auto"/>
            <w:tcMar>
              <w:top w:w="15" w:type="dxa"/>
              <w:left w:w="15" w:type="dxa"/>
              <w:bottom w:w="0" w:type="dxa"/>
              <w:right w:w="15" w:type="dxa"/>
            </w:tcMar>
          </w:tcPr>
          <w:p w14:paraId="15544703" w14:textId="6C3C47E1" w:rsidR="00BA6C2F" w:rsidRPr="00041A3F" w:rsidRDefault="00BA6C2F" w:rsidP="00D71181">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rPr>
              <w:t>0</w:t>
            </w:r>
          </w:p>
        </w:tc>
        <w:tc>
          <w:tcPr>
            <w:tcW w:w="338" w:type="pct"/>
            <w:shd w:val="clear" w:color="auto" w:fill="auto"/>
            <w:tcMar>
              <w:top w:w="15" w:type="dxa"/>
              <w:left w:w="15" w:type="dxa"/>
              <w:bottom w:w="0" w:type="dxa"/>
              <w:right w:w="15" w:type="dxa"/>
            </w:tcMar>
          </w:tcPr>
          <w:p w14:paraId="5D34EE7E" w14:textId="4F0DB5CB" w:rsidR="00BA6C2F" w:rsidRPr="00041A3F" w:rsidRDefault="0022187E" w:rsidP="0022187E">
            <w:pPr>
              <w:tabs>
                <w:tab w:val="left" w:pos="1188"/>
              </w:tabs>
              <w:spacing w:before="60" w:after="60" w:line="240" w:lineRule="auto"/>
              <w:jc w:val="center"/>
              <w:rPr>
                <w:rFonts w:ascii="Times New Roman" w:eastAsia="MS Mincho" w:hAnsi="Times New Roman" w:cs="Times New Roman"/>
              </w:rPr>
            </w:pPr>
            <w:r w:rsidRPr="00041A3F">
              <w:rPr>
                <w:rFonts w:ascii="Times New Roman" w:hAnsi="Times New Roman" w:cs="Times New Roman"/>
              </w:rPr>
              <w:t>471</w:t>
            </w:r>
          </w:p>
        </w:tc>
        <w:tc>
          <w:tcPr>
            <w:tcW w:w="538" w:type="pct"/>
            <w:shd w:val="clear" w:color="auto" w:fill="auto"/>
            <w:tcMar>
              <w:top w:w="15" w:type="dxa"/>
              <w:left w:w="15" w:type="dxa"/>
              <w:bottom w:w="0" w:type="dxa"/>
              <w:right w:w="15" w:type="dxa"/>
            </w:tcMar>
          </w:tcPr>
          <w:p w14:paraId="52AE3EA6" w14:textId="26C5E63C" w:rsidR="00BA6C2F" w:rsidRPr="00041A3F" w:rsidRDefault="00BA6C2F" w:rsidP="00CD417C">
            <w:pPr>
              <w:tabs>
                <w:tab w:val="left" w:pos="1188"/>
              </w:tabs>
              <w:spacing w:before="60" w:after="60" w:line="240" w:lineRule="auto"/>
              <w:jc w:val="center"/>
              <w:rPr>
                <w:rFonts w:ascii="Times New Roman" w:eastAsia="MS Mincho" w:hAnsi="Times New Roman" w:cs="Times New Roman"/>
              </w:rPr>
            </w:pPr>
            <w:r w:rsidRPr="00041A3F">
              <w:rPr>
                <w:rFonts w:ascii="Times New Roman" w:eastAsia="MS Mincho" w:hAnsi="Times New Roman" w:cs="Times New Roman"/>
                <w:lang w:val="it-IT" w:eastAsia="ja-JP"/>
              </w:rPr>
              <w:t>1,573,900</w:t>
            </w:r>
          </w:p>
        </w:tc>
      </w:tr>
    </w:tbl>
    <w:p w14:paraId="1833416C" w14:textId="78D3A223" w:rsidR="002D6618" w:rsidRPr="00041A3F" w:rsidRDefault="003E567B" w:rsidP="000A5263">
      <w:pPr>
        <w:pStyle w:val="Heading2"/>
      </w:pPr>
      <w:bookmarkStart w:id="38" w:name="_Toc529007306"/>
      <w:bookmarkStart w:id="39" w:name="_Toc7520734"/>
      <w:r w:rsidRPr="00041A3F">
        <w:t>Impact categories</w:t>
      </w:r>
      <w:bookmarkEnd w:id="38"/>
      <w:bookmarkEnd w:id="39"/>
      <w:r w:rsidRPr="00041A3F">
        <w:t xml:space="preserve"> </w:t>
      </w:r>
    </w:p>
    <w:p w14:paraId="6ACC44D7" w14:textId="661C9F9C" w:rsidR="003E567B" w:rsidRPr="00041A3F" w:rsidRDefault="003E567B" w:rsidP="003E567B">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Locations of construction works of the subproject are distributed in 4 districts: U Minh, Tran Van Thoi, Nam Can, Ngoc Hien. </w:t>
      </w:r>
      <w:r w:rsidR="00507E0F" w:rsidRPr="00041A3F">
        <w:rPr>
          <w:rFonts w:ascii="Times New Roman" w:eastAsia="MS Mincho" w:hAnsi="Times New Roman" w:cs="Times New Roman"/>
          <w:sz w:val="24"/>
          <w:szCs w:val="24"/>
          <w:lang w:val="it-IT" w:eastAsia="ja-JP"/>
        </w:rPr>
        <w:t>O</w:t>
      </w:r>
      <w:r w:rsidRPr="00041A3F">
        <w:rPr>
          <w:rFonts w:ascii="Times New Roman" w:eastAsia="MS Mincho" w:hAnsi="Times New Roman" w:cs="Times New Roman"/>
          <w:sz w:val="24"/>
          <w:szCs w:val="24"/>
          <w:lang w:val="it-IT" w:eastAsia="ja-JP"/>
        </w:rPr>
        <w:t xml:space="preserve">nly the construction of the reservoir and the water supply </w:t>
      </w:r>
      <w:r w:rsidRPr="00041A3F">
        <w:rPr>
          <w:rFonts w:ascii="Times New Roman" w:eastAsia="MS Mincho" w:hAnsi="Times New Roman" w:cs="Times New Roman"/>
          <w:sz w:val="24"/>
          <w:szCs w:val="24"/>
          <w:lang w:val="it-IT" w:eastAsia="ja-JP"/>
        </w:rPr>
        <w:lastRenderedPageBreak/>
        <w:t xml:space="preserve">system and the embankments require land. However, the land used for the construction of </w:t>
      </w:r>
      <w:r w:rsidR="005F374D" w:rsidRPr="00041A3F">
        <w:rPr>
          <w:rFonts w:ascii="Times New Roman" w:eastAsia="MS Mincho" w:hAnsi="Times New Roman" w:cs="Times New Roman"/>
          <w:sz w:val="24"/>
          <w:szCs w:val="24"/>
          <w:lang w:val="it-IT" w:eastAsia="ja-JP"/>
        </w:rPr>
        <w:t xml:space="preserve">the </w:t>
      </w:r>
      <w:r w:rsidR="006078C6" w:rsidRPr="00041A3F">
        <w:rPr>
          <w:rFonts w:ascii="Times New Roman" w:eastAsia="MS Mincho" w:hAnsi="Times New Roman" w:cs="Times New Roman"/>
          <w:sz w:val="24"/>
          <w:szCs w:val="24"/>
          <w:lang w:val="it-IT" w:eastAsia="ja-JP"/>
        </w:rPr>
        <w:t xml:space="preserve">reservoir </w:t>
      </w:r>
      <w:r w:rsidRPr="00041A3F">
        <w:rPr>
          <w:rFonts w:ascii="Times New Roman" w:eastAsia="MS Mincho" w:hAnsi="Times New Roman" w:cs="Times New Roman"/>
          <w:sz w:val="24"/>
          <w:szCs w:val="24"/>
          <w:lang w:val="it-IT" w:eastAsia="ja-JP"/>
        </w:rPr>
        <w:t xml:space="preserve">and water supply system is the </w:t>
      </w:r>
      <w:r w:rsidR="006078C6" w:rsidRPr="00041A3F">
        <w:rPr>
          <w:rFonts w:ascii="Times New Roman" w:eastAsia="MS Mincho" w:hAnsi="Times New Roman" w:cs="Times New Roman"/>
          <w:sz w:val="24"/>
          <w:szCs w:val="24"/>
          <w:lang w:val="it-IT" w:eastAsia="ja-JP"/>
        </w:rPr>
        <w:t xml:space="preserve">state </w:t>
      </w:r>
      <w:r w:rsidRPr="00041A3F">
        <w:rPr>
          <w:rFonts w:ascii="Times New Roman" w:eastAsia="MS Mincho" w:hAnsi="Times New Roman" w:cs="Times New Roman"/>
          <w:sz w:val="24"/>
          <w:szCs w:val="24"/>
          <w:lang w:val="it-IT" w:eastAsia="ja-JP"/>
        </w:rPr>
        <w:t>land</w:t>
      </w:r>
      <w:r w:rsidR="006078C6" w:rsidRPr="00041A3F">
        <w:rPr>
          <w:rFonts w:ascii="Times New Roman" w:eastAsia="MS Mincho" w:hAnsi="Times New Roman" w:cs="Times New Roman"/>
          <w:sz w:val="24"/>
          <w:szCs w:val="24"/>
          <w:lang w:val="it-IT" w:eastAsia="ja-JP"/>
        </w:rPr>
        <w:t xml:space="preserve"> </w:t>
      </w:r>
      <w:r w:rsidRPr="00041A3F">
        <w:rPr>
          <w:rFonts w:ascii="Times New Roman" w:eastAsia="MS Mincho" w:hAnsi="Times New Roman" w:cs="Times New Roman"/>
          <w:sz w:val="24"/>
          <w:szCs w:val="24"/>
          <w:lang w:val="it-IT" w:eastAsia="ja-JP"/>
        </w:rPr>
        <w:t xml:space="preserve">managed by the Ca Mau Economic </w:t>
      </w:r>
      <w:r w:rsidR="00507E0F" w:rsidRPr="00041A3F">
        <w:rPr>
          <w:rFonts w:ascii="Times New Roman" w:eastAsia="MS Mincho" w:hAnsi="Times New Roman" w:cs="Times New Roman"/>
          <w:sz w:val="24"/>
          <w:szCs w:val="24"/>
          <w:lang w:val="it-IT" w:eastAsia="ja-JP"/>
        </w:rPr>
        <w:t>Zone</w:t>
      </w:r>
      <w:r w:rsidR="00BD26C5" w:rsidRPr="00041A3F">
        <w:rPr>
          <w:rFonts w:ascii="Times New Roman" w:eastAsia="MS Mincho" w:hAnsi="Times New Roman" w:cs="Times New Roman"/>
          <w:sz w:val="24"/>
          <w:szCs w:val="24"/>
          <w:lang w:val="it-IT" w:eastAsia="ja-JP"/>
        </w:rPr>
        <w:t xml:space="preserve">  Authority</w:t>
      </w:r>
      <w:r w:rsidR="0006399D" w:rsidRPr="00041A3F">
        <w:rPr>
          <w:rFonts w:ascii="Times New Roman" w:eastAsia="MS Mincho" w:hAnsi="Times New Roman" w:cs="Times New Roman"/>
          <w:sz w:val="24"/>
          <w:szCs w:val="24"/>
          <w:lang w:val="it-IT" w:eastAsia="ja-JP"/>
        </w:rPr>
        <w:t xml:space="preserve"> (CAZA)</w:t>
      </w:r>
      <w:r w:rsidRPr="00041A3F">
        <w:rPr>
          <w:rFonts w:ascii="Times New Roman" w:eastAsia="MS Mincho" w:hAnsi="Times New Roman" w:cs="Times New Roman"/>
          <w:sz w:val="24"/>
          <w:szCs w:val="24"/>
          <w:lang w:val="it-IT" w:eastAsia="ja-JP"/>
        </w:rPr>
        <w:t>.</w:t>
      </w:r>
      <w:r w:rsidR="00F91C36" w:rsidRPr="00041A3F">
        <w:rPr>
          <w:rFonts w:ascii="Times New Roman" w:eastAsia="MS Mincho" w:hAnsi="Times New Roman" w:cs="Times New Roman"/>
          <w:sz w:val="24"/>
          <w:szCs w:val="24"/>
          <w:lang w:val="it-IT" w:eastAsia="ja-JP"/>
        </w:rPr>
        <w:t xml:space="preserve"> This area has not been acquired and compensated in the past</w:t>
      </w:r>
      <w:r w:rsidR="00DA103E" w:rsidRPr="00041A3F">
        <w:rPr>
          <w:rFonts w:ascii="Times New Roman" w:eastAsia="MS Mincho" w:hAnsi="Times New Roman" w:cs="Times New Roman"/>
          <w:sz w:val="24"/>
          <w:szCs w:val="24"/>
          <w:lang w:val="it-IT" w:eastAsia="ja-JP"/>
        </w:rPr>
        <w:t xml:space="preserve"> </w:t>
      </w:r>
      <w:r w:rsidR="00F91C36" w:rsidRPr="00041A3F">
        <w:rPr>
          <w:rFonts w:ascii="Times New Roman" w:eastAsia="MS Mincho" w:hAnsi="Times New Roman" w:cs="Times New Roman"/>
          <w:sz w:val="24"/>
          <w:szCs w:val="24"/>
          <w:lang w:val="it-IT" w:eastAsia="ja-JP"/>
        </w:rPr>
        <w:t xml:space="preserve">(it means that no households were affected in the past). </w:t>
      </w:r>
      <w:r w:rsidRPr="00041A3F">
        <w:rPr>
          <w:rFonts w:ascii="Times New Roman" w:eastAsia="MS Mincho" w:hAnsi="Times New Roman" w:cs="Times New Roman"/>
          <w:sz w:val="24"/>
          <w:szCs w:val="24"/>
          <w:lang w:val="it-IT" w:eastAsia="ja-JP"/>
        </w:rPr>
        <w:t>Currently, the</w:t>
      </w:r>
      <w:r w:rsidR="00A73091" w:rsidRPr="00041A3F">
        <w:rPr>
          <w:rFonts w:ascii="Times New Roman" w:eastAsia="MS Mincho" w:hAnsi="Times New Roman" w:cs="Times New Roman"/>
          <w:sz w:val="24"/>
          <w:szCs w:val="24"/>
          <w:lang w:val="it-IT" w:eastAsia="ja-JP"/>
        </w:rPr>
        <w:t xml:space="preserve"> Trade</w:t>
      </w:r>
      <w:r w:rsidRPr="00041A3F">
        <w:rPr>
          <w:rFonts w:ascii="Times New Roman" w:eastAsia="MS Mincho" w:hAnsi="Times New Roman" w:cs="Times New Roman"/>
          <w:sz w:val="24"/>
          <w:szCs w:val="24"/>
          <w:lang w:val="it-IT" w:eastAsia="ja-JP"/>
        </w:rPr>
        <w:t xml:space="preserve"> Union of </w:t>
      </w:r>
      <w:r w:rsidR="0006399D" w:rsidRPr="00041A3F">
        <w:rPr>
          <w:rFonts w:ascii="Times New Roman" w:eastAsia="MS Mincho" w:hAnsi="Times New Roman" w:cs="Times New Roman"/>
          <w:sz w:val="24"/>
          <w:szCs w:val="24"/>
          <w:lang w:val="it-IT" w:eastAsia="ja-JP"/>
        </w:rPr>
        <w:t>CAZA</w:t>
      </w:r>
      <w:r w:rsidR="00507E0F" w:rsidRPr="00041A3F" w:rsidDel="00507E0F">
        <w:rPr>
          <w:rFonts w:ascii="Times New Roman" w:eastAsia="MS Mincho" w:hAnsi="Times New Roman" w:cs="Times New Roman"/>
          <w:sz w:val="24"/>
          <w:szCs w:val="24"/>
          <w:lang w:val="it-IT" w:eastAsia="ja-JP"/>
        </w:rPr>
        <w:t xml:space="preserve"> </w:t>
      </w:r>
      <w:r w:rsidR="00507E0F" w:rsidRPr="00041A3F">
        <w:rPr>
          <w:rFonts w:ascii="Times New Roman" w:eastAsia="MS Mincho" w:hAnsi="Times New Roman" w:cs="Times New Roman"/>
          <w:sz w:val="24"/>
          <w:szCs w:val="24"/>
          <w:lang w:val="it-IT" w:eastAsia="ja-JP"/>
        </w:rPr>
        <w:t xml:space="preserve">is </w:t>
      </w:r>
      <w:r w:rsidRPr="00041A3F">
        <w:rPr>
          <w:rFonts w:ascii="Times New Roman" w:eastAsia="MS Mincho" w:hAnsi="Times New Roman" w:cs="Times New Roman"/>
          <w:sz w:val="24"/>
          <w:szCs w:val="24"/>
          <w:lang w:val="it-IT" w:eastAsia="ja-JP"/>
        </w:rPr>
        <w:t>plant</w:t>
      </w:r>
      <w:r w:rsidR="00507E0F" w:rsidRPr="00041A3F">
        <w:rPr>
          <w:rFonts w:ascii="Times New Roman" w:eastAsia="MS Mincho" w:hAnsi="Times New Roman" w:cs="Times New Roman"/>
          <w:sz w:val="24"/>
          <w:szCs w:val="24"/>
          <w:lang w:val="it-IT" w:eastAsia="ja-JP"/>
        </w:rPr>
        <w:t xml:space="preserve">ing </w:t>
      </w:r>
      <w:r w:rsidR="00AB776E" w:rsidRPr="00041A3F">
        <w:rPr>
          <w:rFonts w:ascii="Times New Roman" w:eastAsia="MS Mincho" w:hAnsi="Times New Roman" w:cs="Times New Roman"/>
          <w:sz w:val="24"/>
          <w:szCs w:val="24"/>
          <w:lang w:val="it-IT" w:eastAsia="ja-JP"/>
        </w:rPr>
        <w:t xml:space="preserve">Melaleuca </w:t>
      </w:r>
      <w:r w:rsidRPr="00041A3F">
        <w:rPr>
          <w:rFonts w:ascii="Times New Roman" w:eastAsia="MS Mincho" w:hAnsi="Times New Roman" w:cs="Times New Roman"/>
          <w:sz w:val="24"/>
          <w:szCs w:val="24"/>
          <w:lang w:val="it-IT" w:eastAsia="ja-JP"/>
        </w:rPr>
        <w:t xml:space="preserve">trees </w:t>
      </w:r>
      <w:r w:rsidR="00A73091" w:rsidRPr="00041A3F">
        <w:rPr>
          <w:rFonts w:ascii="Times New Roman" w:eastAsia="MS Mincho" w:hAnsi="Times New Roman" w:cs="Times New Roman"/>
          <w:sz w:val="24"/>
          <w:szCs w:val="24"/>
          <w:lang w:val="it-IT" w:eastAsia="ja-JP"/>
        </w:rPr>
        <w:t>in this land</w:t>
      </w:r>
      <w:r w:rsidRPr="00041A3F">
        <w:rPr>
          <w:rFonts w:ascii="Times New Roman" w:eastAsia="MS Mincho" w:hAnsi="Times New Roman" w:cs="Times New Roman"/>
          <w:sz w:val="24"/>
          <w:szCs w:val="24"/>
          <w:lang w:val="it-IT" w:eastAsia="ja-JP"/>
        </w:rPr>
        <w:t>. In addition, water supply pipes are built along the roadside so there is no land acquisition. Therefore, the scope of land acquisition will be in Lam Hai</w:t>
      </w:r>
      <w:r w:rsidR="005F374D" w:rsidRPr="00041A3F">
        <w:rPr>
          <w:rFonts w:ascii="Times New Roman" w:eastAsia="MS Mincho" w:hAnsi="Times New Roman" w:cs="Times New Roman"/>
          <w:sz w:val="24"/>
          <w:szCs w:val="24"/>
          <w:lang w:val="it-IT" w:eastAsia="ja-JP"/>
        </w:rPr>
        <w:t xml:space="preserve"> commune (Nam Can district)</w:t>
      </w:r>
      <w:r w:rsidRPr="00041A3F">
        <w:rPr>
          <w:rFonts w:ascii="Times New Roman" w:eastAsia="MS Mincho" w:hAnsi="Times New Roman" w:cs="Times New Roman"/>
          <w:sz w:val="24"/>
          <w:szCs w:val="24"/>
          <w:lang w:val="it-IT" w:eastAsia="ja-JP"/>
        </w:rPr>
        <w:t>, Vien Dong, Tam Giang Tay, and Tan An Tay</w:t>
      </w:r>
      <w:r w:rsidR="005F374D" w:rsidRPr="00041A3F">
        <w:rPr>
          <w:rFonts w:ascii="Times New Roman" w:eastAsia="MS Mincho" w:hAnsi="Times New Roman" w:cs="Times New Roman"/>
          <w:sz w:val="24"/>
          <w:szCs w:val="24"/>
          <w:lang w:val="it-IT" w:eastAsia="ja-JP"/>
        </w:rPr>
        <w:t xml:space="preserve"> communes</w:t>
      </w:r>
      <w:r w:rsidRPr="00041A3F">
        <w:rPr>
          <w:rFonts w:ascii="Times New Roman" w:eastAsia="MS Mincho" w:hAnsi="Times New Roman" w:cs="Times New Roman"/>
          <w:sz w:val="24"/>
          <w:szCs w:val="24"/>
          <w:lang w:val="it-IT" w:eastAsia="ja-JP"/>
        </w:rPr>
        <w:t xml:space="preserve"> </w:t>
      </w:r>
      <w:r w:rsidR="005F374D" w:rsidRPr="00041A3F">
        <w:rPr>
          <w:rFonts w:ascii="Times New Roman" w:eastAsia="MS Mincho" w:hAnsi="Times New Roman" w:cs="Times New Roman"/>
          <w:sz w:val="24"/>
          <w:szCs w:val="24"/>
          <w:lang w:val="it-IT" w:eastAsia="ja-JP"/>
        </w:rPr>
        <w:t xml:space="preserve">(Ngoc Hien district), </w:t>
      </w:r>
      <w:r w:rsidRPr="00041A3F">
        <w:rPr>
          <w:rFonts w:ascii="Times New Roman" w:eastAsia="MS Mincho" w:hAnsi="Times New Roman" w:cs="Times New Roman"/>
          <w:sz w:val="24"/>
          <w:szCs w:val="24"/>
          <w:lang w:val="it-IT" w:eastAsia="ja-JP"/>
        </w:rPr>
        <w:t xml:space="preserve">see </w:t>
      </w:r>
      <w:r w:rsidRPr="00041A3F">
        <w:rPr>
          <w:rFonts w:ascii="Times New Roman" w:eastAsia="MS Mincho" w:hAnsi="Times New Roman" w:cs="Times New Roman"/>
          <w:i/>
          <w:sz w:val="24"/>
          <w:szCs w:val="24"/>
          <w:lang w:val="it-IT" w:eastAsia="ja-JP"/>
        </w:rPr>
        <w:fldChar w:fldCharType="begin"/>
      </w:r>
      <w:r w:rsidRPr="00041A3F">
        <w:rPr>
          <w:rFonts w:ascii="Times New Roman" w:eastAsia="MS Mincho" w:hAnsi="Times New Roman" w:cs="Times New Roman"/>
          <w:i/>
          <w:sz w:val="24"/>
          <w:szCs w:val="24"/>
          <w:lang w:val="it-IT" w:eastAsia="ja-JP"/>
        </w:rPr>
        <w:instrText xml:space="preserve"> REF _Ref508514197 \h  \* MERGEFORMAT </w:instrText>
      </w:r>
      <w:r w:rsidRPr="00041A3F">
        <w:rPr>
          <w:rFonts w:ascii="Times New Roman" w:eastAsia="MS Mincho" w:hAnsi="Times New Roman" w:cs="Times New Roman"/>
          <w:i/>
          <w:sz w:val="24"/>
          <w:szCs w:val="24"/>
          <w:lang w:val="it-IT" w:eastAsia="ja-JP"/>
        </w:rPr>
      </w:r>
      <w:r w:rsidRPr="00041A3F">
        <w:rPr>
          <w:rFonts w:ascii="Times New Roman" w:eastAsia="MS Mincho" w:hAnsi="Times New Roman" w:cs="Times New Roman"/>
          <w:i/>
          <w:sz w:val="24"/>
          <w:szCs w:val="24"/>
          <w:lang w:val="it-IT" w:eastAsia="ja-JP"/>
        </w:rPr>
        <w:fldChar w:fldCharType="separate"/>
      </w:r>
      <w:r w:rsidR="00F0688F" w:rsidRPr="00041A3F">
        <w:rPr>
          <w:rFonts w:ascii="Times New Roman" w:eastAsia="MS Mincho" w:hAnsi="Times New Roman" w:cs="Times New Roman"/>
          <w:i/>
          <w:sz w:val="24"/>
          <w:szCs w:val="24"/>
          <w:lang w:val="it-IT" w:eastAsia="ja-JP"/>
        </w:rPr>
        <w:t>Table 4</w:t>
      </w:r>
      <w:r w:rsidRPr="00041A3F">
        <w:rPr>
          <w:rFonts w:ascii="Times New Roman" w:eastAsia="MS Mincho" w:hAnsi="Times New Roman" w:cs="Times New Roman"/>
          <w:i/>
          <w:sz w:val="24"/>
          <w:szCs w:val="24"/>
          <w:lang w:val="it-IT" w:eastAsia="ja-JP"/>
        </w:rPr>
        <w:fldChar w:fldCharType="end"/>
      </w:r>
      <w:r w:rsidR="005F374D" w:rsidRPr="00041A3F">
        <w:rPr>
          <w:rFonts w:ascii="Times New Roman" w:eastAsia="MS Mincho" w:hAnsi="Times New Roman" w:cs="Times New Roman"/>
          <w:sz w:val="24"/>
          <w:szCs w:val="24"/>
          <w:lang w:val="it-IT" w:eastAsia="ja-JP"/>
        </w:rPr>
        <w:t xml:space="preserve"> for details</w:t>
      </w:r>
      <w:r w:rsidRPr="00041A3F">
        <w:rPr>
          <w:rFonts w:ascii="Times New Roman" w:eastAsia="MS Mincho" w:hAnsi="Times New Roman" w:cs="Times New Roman"/>
          <w:sz w:val="24"/>
          <w:szCs w:val="24"/>
          <w:lang w:val="it-IT" w:eastAsia="ja-JP"/>
        </w:rPr>
        <w:t>.</w:t>
      </w:r>
    </w:p>
    <w:p w14:paraId="2966B39D" w14:textId="4B65D866" w:rsidR="008A6049" w:rsidRPr="00041A3F" w:rsidRDefault="008A6049" w:rsidP="008A6049">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hAnsi="Times New Roman" w:cs="Times New Roman"/>
          <w:sz w:val="24"/>
          <w:szCs w:val="24"/>
        </w:rPr>
        <w:t>Impacts of construction work to local people are identified due to permanent and temporary land acquisition includes (i) impacts on the lands; (ii) impacts on houses and structures</w:t>
      </w:r>
      <w:r w:rsidR="004970BC" w:rsidRPr="00041A3F">
        <w:rPr>
          <w:rFonts w:ascii="Times New Roman" w:hAnsi="Times New Roman" w:cs="Times New Roman"/>
          <w:sz w:val="24"/>
          <w:szCs w:val="24"/>
        </w:rPr>
        <w:t>; and</w:t>
      </w:r>
      <w:r w:rsidRPr="00041A3F">
        <w:rPr>
          <w:rFonts w:ascii="Times New Roman" w:hAnsi="Times New Roman" w:cs="Times New Roman"/>
          <w:sz w:val="24"/>
          <w:szCs w:val="24"/>
        </w:rPr>
        <w:t xml:space="preserve"> (iii) impacts on crops.</w:t>
      </w:r>
    </w:p>
    <w:p w14:paraId="3979E2F1" w14:textId="07B5803F" w:rsidR="003E567B" w:rsidRPr="00041A3F" w:rsidRDefault="003E567B" w:rsidP="00792FD5">
      <w:pPr>
        <w:pStyle w:val="Caption"/>
        <w:rPr>
          <w:rFonts w:eastAsia="MS Mincho"/>
          <w:szCs w:val="24"/>
          <w:lang w:val="it-IT" w:eastAsia="ja-JP"/>
        </w:rPr>
      </w:pPr>
      <w:bookmarkStart w:id="40" w:name="_Ref508514197"/>
      <w:bookmarkStart w:id="41" w:name="_Toc508513978"/>
      <w:bookmarkStart w:id="42" w:name="_Toc7520836"/>
      <w:r w:rsidRPr="00041A3F">
        <w:t xml:space="preserve">Table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4</w:t>
      </w:r>
      <w:r w:rsidR="00C968D9" w:rsidRPr="00041A3F">
        <w:rPr>
          <w:noProof/>
        </w:rPr>
        <w:fldChar w:fldCharType="end"/>
      </w:r>
      <w:bookmarkEnd w:id="40"/>
      <w:r w:rsidRPr="00041A3F">
        <w:t>: Scope of land acquisition for subproject implementation</w:t>
      </w:r>
      <w:bookmarkEnd w:id="41"/>
      <w:bookmarkEnd w:id="42"/>
    </w:p>
    <w:tbl>
      <w:tblPr>
        <w:tblStyle w:val="TableGrid"/>
        <w:tblW w:w="9068" w:type="dxa"/>
        <w:tblLook w:val="04A0" w:firstRow="1" w:lastRow="0" w:firstColumn="1" w:lastColumn="0" w:noHBand="0" w:noVBand="1"/>
      </w:tblPr>
      <w:tblGrid>
        <w:gridCol w:w="537"/>
        <w:gridCol w:w="1418"/>
        <w:gridCol w:w="2293"/>
        <w:gridCol w:w="4820"/>
      </w:tblGrid>
      <w:tr w:rsidR="003E567B" w:rsidRPr="00041A3F" w14:paraId="7CCDA184" w14:textId="77777777" w:rsidTr="00AF3F30">
        <w:tc>
          <w:tcPr>
            <w:tcW w:w="537" w:type="dxa"/>
          </w:tcPr>
          <w:p w14:paraId="140414B1" w14:textId="77777777" w:rsidR="003E567B" w:rsidRPr="00041A3F" w:rsidRDefault="003E567B" w:rsidP="00AF3F30">
            <w:pPr>
              <w:tabs>
                <w:tab w:val="left" w:pos="1530"/>
              </w:tabs>
              <w:autoSpaceDE w:val="0"/>
              <w:autoSpaceDN w:val="0"/>
              <w:adjustRightInd w:val="0"/>
              <w:spacing w:before="60" w:after="60"/>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No</w:t>
            </w:r>
          </w:p>
        </w:tc>
        <w:tc>
          <w:tcPr>
            <w:tcW w:w="1418" w:type="dxa"/>
          </w:tcPr>
          <w:p w14:paraId="7B9A754E" w14:textId="77777777" w:rsidR="003E567B" w:rsidRPr="00041A3F" w:rsidRDefault="003E567B" w:rsidP="00AF3F30">
            <w:pPr>
              <w:tabs>
                <w:tab w:val="left" w:pos="1530"/>
              </w:tabs>
              <w:autoSpaceDE w:val="0"/>
              <w:autoSpaceDN w:val="0"/>
              <w:adjustRightInd w:val="0"/>
              <w:spacing w:before="60" w:after="60"/>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Name of district</w:t>
            </w:r>
          </w:p>
        </w:tc>
        <w:tc>
          <w:tcPr>
            <w:tcW w:w="2293" w:type="dxa"/>
          </w:tcPr>
          <w:p w14:paraId="6F933B93"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Name of commune</w:t>
            </w:r>
          </w:p>
        </w:tc>
        <w:tc>
          <w:tcPr>
            <w:tcW w:w="4820" w:type="dxa"/>
          </w:tcPr>
          <w:p w14:paraId="7E617B8C"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Name of Hamlet</w:t>
            </w:r>
          </w:p>
        </w:tc>
      </w:tr>
      <w:tr w:rsidR="003E567B" w:rsidRPr="00041A3F" w14:paraId="548BA0A2" w14:textId="77777777" w:rsidTr="00AF3F30">
        <w:tc>
          <w:tcPr>
            <w:tcW w:w="537" w:type="dxa"/>
          </w:tcPr>
          <w:p w14:paraId="77BA484D"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1</w:t>
            </w:r>
          </w:p>
        </w:tc>
        <w:tc>
          <w:tcPr>
            <w:tcW w:w="8531" w:type="dxa"/>
            <w:gridSpan w:val="3"/>
          </w:tcPr>
          <w:p w14:paraId="40749BD9" w14:textId="1D8D85EC" w:rsidR="003E567B" w:rsidRPr="00041A3F" w:rsidRDefault="002335BD" w:rsidP="002335BD">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Afforestation</w:t>
            </w:r>
            <w:r w:rsidR="003E567B" w:rsidRPr="00041A3F">
              <w:rPr>
                <w:rFonts w:ascii="Times New Roman" w:eastAsia="MS Mincho" w:hAnsi="Times New Roman" w:cs="Times New Roman"/>
                <w:b/>
                <w:sz w:val="24"/>
                <w:szCs w:val="24"/>
                <w:lang w:val="it-IT" w:eastAsia="ja-JP"/>
              </w:rPr>
              <w:t xml:space="preserve"> and livelihood models </w:t>
            </w:r>
          </w:p>
        </w:tc>
      </w:tr>
      <w:tr w:rsidR="003E567B" w:rsidRPr="00041A3F" w14:paraId="379C9385" w14:textId="77777777" w:rsidTr="00AF3F30">
        <w:tc>
          <w:tcPr>
            <w:tcW w:w="537" w:type="dxa"/>
            <w:vMerge w:val="restart"/>
          </w:tcPr>
          <w:p w14:paraId="0B9E47AA"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1.1</w:t>
            </w:r>
          </w:p>
        </w:tc>
        <w:tc>
          <w:tcPr>
            <w:tcW w:w="1418" w:type="dxa"/>
            <w:vMerge w:val="restart"/>
          </w:tcPr>
          <w:p w14:paraId="522FEBF2"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Tran Van Thoi</w:t>
            </w:r>
          </w:p>
        </w:tc>
        <w:tc>
          <w:tcPr>
            <w:tcW w:w="2293" w:type="dxa"/>
          </w:tcPr>
          <w:p w14:paraId="137B7CAE"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Khanh Binh Tay</w:t>
            </w:r>
          </w:p>
        </w:tc>
        <w:tc>
          <w:tcPr>
            <w:tcW w:w="4820" w:type="dxa"/>
          </w:tcPr>
          <w:p w14:paraId="036AE9EB"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sz w:val="24"/>
                <w:szCs w:val="24"/>
                <w:lang w:val="it-IT" w:eastAsia="ja-JP"/>
              </w:rPr>
              <w:t>No land acquisition</w:t>
            </w:r>
          </w:p>
        </w:tc>
      </w:tr>
      <w:tr w:rsidR="003E567B" w:rsidRPr="00041A3F" w14:paraId="0D014B51" w14:textId="77777777" w:rsidTr="00AF3F30">
        <w:tc>
          <w:tcPr>
            <w:tcW w:w="537" w:type="dxa"/>
            <w:vMerge/>
          </w:tcPr>
          <w:p w14:paraId="0CD4232C"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p>
        </w:tc>
        <w:tc>
          <w:tcPr>
            <w:tcW w:w="1418" w:type="dxa"/>
            <w:vMerge/>
          </w:tcPr>
          <w:p w14:paraId="4155F7E5"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p>
        </w:tc>
        <w:tc>
          <w:tcPr>
            <w:tcW w:w="2293" w:type="dxa"/>
          </w:tcPr>
          <w:p w14:paraId="1A13ECC7"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Khanh Binh Tay Bac</w:t>
            </w:r>
          </w:p>
        </w:tc>
        <w:tc>
          <w:tcPr>
            <w:tcW w:w="4820" w:type="dxa"/>
          </w:tcPr>
          <w:p w14:paraId="096F46F1"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sz w:val="24"/>
                <w:szCs w:val="24"/>
                <w:lang w:val="it-IT" w:eastAsia="ja-JP"/>
              </w:rPr>
              <w:t>No land acquisition</w:t>
            </w:r>
          </w:p>
        </w:tc>
      </w:tr>
      <w:tr w:rsidR="003E567B" w:rsidRPr="00041A3F" w14:paraId="51114F37" w14:textId="77777777" w:rsidTr="00AF3F30">
        <w:tc>
          <w:tcPr>
            <w:tcW w:w="537" w:type="dxa"/>
            <w:vMerge w:val="restart"/>
          </w:tcPr>
          <w:p w14:paraId="05B32C02"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r w:rsidRPr="00041A3F">
              <w:rPr>
                <w:rFonts w:ascii="Times New Roman" w:eastAsia="MS Mincho" w:hAnsi="Times New Roman" w:cs="Times New Roman"/>
                <w:sz w:val="24"/>
                <w:szCs w:val="24"/>
                <w:lang w:val="it-IT" w:eastAsia="ja-JP"/>
              </w:rPr>
              <w:t>1.2</w:t>
            </w:r>
          </w:p>
        </w:tc>
        <w:tc>
          <w:tcPr>
            <w:tcW w:w="1418" w:type="dxa"/>
            <w:vMerge w:val="restart"/>
          </w:tcPr>
          <w:p w14:paraId="45AC0A70"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sz w:val="24"/>
                <w:szCs w:val="24"/>
                <w:lang w:val="it-IT" w:eastAsia="ja-JP"/>
              </w:rPr>
              <w:t>Phu Tan</w:t>
            </w:r>
          </w:p>
        </w:tc>
        <w:tc>
          <w:tcPr>
            <w:tcW w:w="2293" w:type="dxa"/>
          </w:tcPr>
          <w:p w14:paraId="74194FFD"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Phu Tan</w:t>
            </w:r>
          </w:p>
        </w:tc>
        <w:tc>
          <w:tcPr>
            <w:tcW w:w="4820" w:type="dxa"/>
          </w:tcPr>
          <w:p w14:paraId="0A1E8CEE"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sz w:val="24"/>
                <w:szCs w:val="24"/>
                <w:lang w:val="it-IT" w:eastAsia="ja-JP"/>
              </w:rPr>
              <w:t>No land acquisition</w:t>
            </w:r>
          </w:p>
        </w:tc>
      </w:tr>
      <w:tr w:rsidR="003E567B" w:rsidRPr="00041A3F" w14:paraId="336D119F" w14:textId="77777777" w:rsidTr="00AF3F30">
        <w:tc>
          <w:tcPr>
            <w:tcW w:w="537" w:type="dxa"/>
            <w:vMerge/>
          </w:tcPr>
          <w:p w14:paraId="2018D922"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p>
        </w:tc>
        <w:tc>
          <w:tcPr>
            <w:tcW w:w="1418" w:type="dxa"/>
            <w:vMerge/>
          </w:tcPr>
          <w:p w14:paraId="744EB342"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p>
        </w:tc>
        <w:tc>
          <w:tcPr>
            <w:tcW w:w="2293" w:type="dxa"/>
          </w:tcPr>
          <w:p w14:paraId="0A3FD6E0"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Tan Hai</w:t>
            </w:r>
          </w:p>
        </w:tc>
        <w:tc>
          <w:tcPr>
            <w:tcW w:w="4820" w:type="dxa"/>
          </w:tcPr>
          <w:p w14:paraId="4E23186E"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sz w:val="24"/>
                <w:szCs w:val="24"/>
                <w:lang w:val="it-IT" w:eastAsia="ja-JP"/>
              </w:rPr>
              <w:t>No land acquisition</w:t>
            </w:r>
          </w:p>
        </w:tc>
      </w:tr>
      <w:tr w:rsidR="003E567B" w:rsidRPr="00041A3F" w14:paraId="6A2C7BE3" w14:textId="77777777" w:rsidTr="00AF3F30">
        <w:tc>
          <w:tcPr>
            <w:tcW w:w="537" w:type="dxa"/>
            <w:vMerge/>
          </w:tcPr>
          <w:p w14:paraId="7A49DC8C"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p>
        </w:tc>
        <w:tc>
          <w:tcPr>
            <w:tcW w:w="1418" w:type="dxa"/>
            <w:vMerge/>
          </w:tcPr>
          <w:p w14:paraId="7E9ED440"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p>
        </w:tc>
        <w:tc>
          <w:tcPr>
            <w:tcW w:w="2293" w:type="dxa"/>
          </w:tcPr>
          <w:p w14:paraId="2E41A2F2"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Cai Đoi Vam</w:t>
            </w:r>
          </w:p>
        </w:tc>
        <w:tc>
          <w:tcPr>
            <w:tcW w:w="4820" w:type="dxa"/>
          </w:tcPr>
          <w:p w14:paraId="2714F5F5"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sz w:val="24"/>
                <w:szCs w:val="24"/>
                <w:lang w:val="it-IT" w:eastAsia="ja-JP"/>
              </w:rPr>
              <w:t>No land acquisition</w:t>
            </w:r>
          </w:p>
        </w:tc>
      </w:tr>
      <w:tr w:rsidR="003E567B" w:rsidRPr="00041A3F" w14:paraId="49AD0968" w14:textId="77777777" w:rsidTr="00AF3F30">
        <w:tc>
          <w:tcPr>
            <w:tcW w:w="537" w:type="dxa"/>
          </w:tcPr>
          <w:p w14:paraId="4799A308"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2</w:t>
            </w:r>
          </w:p>
        </w:tc>
        <w:tc>
          <w:tcPr>
            <w:tcW w:w="8531" w:type="dxa"/>
            <w:gridSpan w:val="3"/>
          </w:tcPr>
          <w:p w14:paraId="6C105580" w14:textId="3D2156DA" w:rsidR="003E567B" w:rsidRPr="00041A3F" w:rsidRDefault="002335BD"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Wave breaker item</w:t>
            </w:r>
          </w:p>
        </w:tc>
      </w:tr>
      <w:tr w:rsidR="003E567B" w:rsidRPr="00041A3F" w14:paraId="4F8971BE" w14:textId="77777777" w:rsidTr="00AF3F30">
        <w:tc>
          <w:tcPr>
            <w:tcW w:w="537" w:type="dxa"/>
            <w:vMerge w:val="restart"/>
          </w:tcPr>
          <w:p w14:paraId="0E4EC901"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p>
        </w:tc>
        <w:tc>
          <w:tcPr>
            <w:tcW w:w="1418" w:type="dxa"/>
            <w:vMerge w:val="restart"/>
          </w:tcPr>
          <w:p w14:paraId="7F81E641"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Tran Van Thoi</w:t>
            </w:r>
          </w:p>
        </w:tc>
        <w:tc>
          <w:tcPr>
            <w:tcW w:w="2293" w:type="dxa"/>
          </w:tcPr>
          <w:p w14:paraId="356B42FA"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Khanh Binh Tay</w:t>
            </w:r>
          </w:p>
        </w:tc>
        <w:tc>
          <w:tcPr>
            <w:tcW w:w="4820" w:type="dxa"/>
          </w:tcPr>
          <w:p w14:paraId="6EF531EE" w14:textId="1D2BA323" w:rsidR="003E567B" w:rsidRPr="00041A3F" w:rsidRDefault="003E567B" w:rsidP="00BD26C5">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No </w:t>
            </w:r>
            <w:r w:rsidR="006078C6" w:rsidRPr="00041A3F">
              <w:rPr>
                <w:rFonts w:ascii="Times New Roman" w:eastAsia="MS Mincho" w:hAnsi="Times New Roman" w:cs="Times New Roman"/>
                <w:sz w:val="24"/>
                <w:szCs w:val="24"/>
                <w:lang w:val="it-IT" w:eastAsia="ja-JP"/>
              </w:rPr>
              <w:t>land</w:t>
            </w:r>
            <w:r w:rsidR="00BD26C5" w:rsidRPr="00041A3F">
              <w:rPr>
                <w:rFonts w:ascii="Times New Roman" w:eastAsia="MS Mincho" w:hAnsi="Times New Roman" w:cs="Times New Roman"/>
                <w:sz w:val="24"/>
                <w:szCs w:val="24"/>
                <w:lang w:val="it-IT" w:eastAsia="ja-JP"/>
              </w:rPr>
              <w:t xml:space="preserve"> </w:t>
            </w:r>
            <w:r w:rsidR="003B7EE7" w:rsidRPr="00041A3F">
              <w:rPr>
                <w:rFonts w:ascii="Times New Roman" w:eastAsia="MS Mincho" w:hAnsi="Times New Roman" w:cs="Times New Roman"/>
                <w:sz w:val="24"/>
                <w:szCs w:val="24"/>
                <w:lang w:val="it-IT" w:eastAsia="ja-JP"/>
              </w:rPr>
              <w:t xml:space="preserve">acquired </w:t>
            </w:r>
            <w:r w:rsidRPr="00041A3F">
              <w:rPr>
                <w:rFonts w:ascii="Times New Roman" w:eastAsia="MS Mincho" w:hAnsi="Times New Roman" w:cs="Times New Roman"/>
                <w:sz w:val="24"/>
                <w:szCs w:val="24"/>
                <w:lang w:val="it-IT" w:eastAsia="ja-JP"/>
              </w:rPr>
              <w:t>because the construction item is located in the sea and construction activities will take place off the coast</w:t>
            </w:r>
            <w:r w:rsidR="00BD26C5" w:rsidRPr="00041A3F">
              <w:rPr>
                <w:rFonts w:ascii="Times New Roman" w:eastAsia="MS Mincho" w:hAnsi="Times New Roman" w:cs="Times New Roman"/>
                <w:sz w:val="24"/>
                <w:szCs w:val="24"/>
                <w:lang w:val="it-IT" w:eastAsia="ja-JP"/>
              </w:rPr>
              <w:t xml:space="preserve"> </w:t>
            </w:r>
          </w:p>
        </w:tc>
      </w:tr>
      <w:tr w:rsidR="003E567B" w:rsidRPr="00041A3F" w14:paraId="1B7DEFC8" w14:textId="77777777" w:rsidTr="00AF3F30">
        <w:tc>
          <w:tcPr>
            <w:tcW w:w="537" w:type="dxa"/>
            <w:vMerge/>
          </w:tcPr>
          <w:p w14:paraId="66DD70A5"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p>
        </w:tc>
        <w:tc>
          <w:tcPr>
            <w:tcW w:w="1418" w:type="dxa"/>
            <w:vMerge/>
          </w:tcPr>
          <w:p w14:paraId="583755FD"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p>
        </w:tc>
        <w:tc>
          <w:tcPr>
            <w:tcW w:w="2293" w:type="dxa"/>
          </w:tcPr>
          <w:p w14:paraId="5DEAA1E7"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Khanh Binh Tay Bac</w:t>
            </w:r>
          </w:p>
        </w:tc>
        <w:tc>
          <w:tcPr>
            <w:tcW w:w="4820" w:type="dxa"/>
          </w:tcPr>
          <w:p w14:paraId="0D51F057" w14:textId="2E1E46A4"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No </w:t>
            </w:r>
            <w:r w:rsidR="0097179E" w:rsidRPr="00041A3F">
              <w:rPr>
                <w:rFonts w:ascii="Times New Roman" w:eastAsia="MS Mincho" w:hAnsi="Times New Roman" w:cs="Times New Roman"/>
                <w:sz w:val="24"/>
                <w:szCs w:val="24"/>
                <w:lang w:val="it-IT" w:eastAsia="ja-JP"/>
              </w:rPr>
              <w:t xml:space="preserve">land </w:t>
            </w:r>
            <w:r w:rsidR="003B7EE7" w:rsidRPr="00041A3F">
              <w:rPr>
                <w:rFonts w:ascii="Times New Roman" w:eastAsia="MS Mincho" w:hAnsi="Times New Roman" w:cs="Times New Roman"/>
                <w:sz w:val="24"/>
                <w:szCs w:val="24"/>
                <w:lang w:val="it-IT" w:eastAsia="ja-JP"/>
              </w:rPr>
              <w:t xml:space="preserve">acquired </w:t>
            </w:r>
            <w:r w:rsidR="00BD26C5" w:rsidRPr="00041A3F">
              <w:rPr>
                <w:rFonts w:ascii="Times New Roman" w:eastAsia="MS Mincho" w:hAnsi="Times New Roman" w:cs="Times New Roman"/>
                <w:sz w:val="24"/>
                <w:szCs w:val="24"/>
                <w:lang w:val="it-IT" w:eastAsia="ja-JP"/>
              </w:rPr>
              <w:t>because</w:t>
            </w:r>
            <w:r w:rsidRPr="00041A3F">
              <w:rPr>
                <w:rFonts w:ascii="Times New Roman" w:eastAsia="MS Mincho" w:hAnsi="Times New Roman" w:cs="Times New Roman"/>
                <w:sz w:val="24"/>
                <w:szCs w:val="24"/>
                <w:lang w:val="it-IT" w:eastAsia="ja-JP"/>
              </w:rPr>
              <w:t xml:space="preserve"> the construction item is located in the sea and construction activities will take place off the coast</w:t>
            </w:r>
          </w:p>
        </w:tc>
      </w:tr>
      <w:tr w:rsidR="003E567B" w:rsidRPr="00041A3F" w14:paraId="1BE58C50" w14:textId="77777777" w:rsidTr="00AF3F30">
        <w:tc>
          <w:tcPr>
            <w:tcW w:w="537" w:type="dxa"/>
          </w:tcPr>
          <w:p w14:paraId="49648BA5"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3</w:t>
            </w:r>
          </w:p>
        </w:tc>
        <w:tc>
          <w:tcPr>
            <w:tcW w:w="8531" w:type="dxa"/>
            <w:gridSpan w:val="3"/>
          </w:tcPr>
          <w:p w14:paraId="314E176D" w14:textId="5A88BBA5" w:rsidR="003E567B" w:rsidRPr="00041A3F" w:rsidRDefault="003E567B" w:rsidP="00AB776E">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 xml:space="preserve">Freshwater reservoir and water treatment plant item </w:t>
            </w:r>
          </w:p>
        </w:tc>
      </w:tr>
      <w:tr w:rsidR="003E567B" w:rsidRPr="00041A3F" w14:paraId="5CA6C739" w14:textId="77777777" w:rsidTr="00AF3F30">
        <w:tc>
          <w:tcPr>
            <w:tcW w:w="537" w:type="dxa"/>
          </w:tcPr>
          <w:p w14:paraId="50449920"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p>
        </w:tc>
        <w:tc>
          <w:tcPr>
            <w:tcW w:w="1418" w:type="dxa"/>
          </w:tcPr>
          <w:p w14:paraId="72B34613"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U Minh </w:t>
            </w:r>
          </w:p>
        </w:tc>
        <w:tc>
          <w:tcPr>
            <w:tcW w:w="2293" w:type="dxa"/>
          </w:tcPr>
          <w:p w14:paraId="629444DB"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Khanh An</w:t>
            </w:r>
          </w:p>
        </w:tc>
        <w:tc>
          <w:tcPr>
            <w:tcW w:w="4820" w:type="dxa"/>
          </w:tcPr>
          <w:p w14:paraId="6D226C6F" w14:textId="4A93A060" w:rsidR="003E567B" w:rsidRPr="00041A3F" w:rsidRDefault="003E567B" w:rsidP="0003411E">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No </w:t>
            </w:r>
            <w:r w:rsidR="0097179E" w:rsidRPr="00041A3F">
              <w:rPr>
                <w:rFonts w:ascii="Times New Roman" w:eastAsia="MS Mincho" w:hAnsi="Times New Roman" w:cs="Times New Roman"/>
                <w:sz w:val="24"/>
                <w:szCs w:val="24"/>
                <w:lang w:val="it-IT" w:eastAsia="ja-JP"/>
              </w:rPr>
              <w:t xml:space="preserve">land </w:t>
            </w:r>
            <w:r w:rsidR="003B7EE7" w:rsidRPr="00041A3F">
              <w:rPr>
                <w:rFonts w:ascii="Times New Roman" w:eastAsia="MS Mincho" w:hAnsi="Times New Roman" w:cs="Times New Roman"/>
                <w:sz w:val="24"/>
                <w:szCs w:val="24"/>
                <w:lang w:val="it-IT" w:eastAsia="ja-JP"/>
              </w:rPr>
              <w:t xml:space="preserve">acquired </w:t>
            </w:r>
            <w:r w:rsidR="00BD26C5" w:rsidRPr="00041A3F">
              <w:rPr>
                <w:rFonts w:ascii="Times New Roman" w:eastAsia="MS Mincho" w:hAnsi="Times New Roman" w:cs="Times New Roman"/>
                <w:sz w:val="24"/>
                <w:szCs w:val="24"/>
                <w:lang w:val="it-IT" w:eastAsia="ja-JP"/>
              </w:rPr>
              <w:t xml:space="preserve">because </w:t>
            </w:r>
            <w:r w:rsidRPr="00041A3F">
              <w:rPr>
                <w:rFonts w:ascii="Times New Roman" w:eastAsia="MS Mincho" w:hAnsi="Times New Roman" w:cs="Times New Roman"/>
                <w:sz w:val="24"/>
                <w:szCs w:val="24"/>
                <w:lang w:val="it-IT" w:eastAsia="ja-JP"/>
              </w:rPr>
              <w:t>the construction of the reservoir and the water treatment plant is located in</w:t>
            </w:r>
            <w:r w:rsidR="0003411E" w:rsidRPr="00041A3F">
              <w:rPr>
                <w:rFonts w:ascii="Times New Roman" w:eastAsia="MS Mincho" w:hAnsi="Times New Roman" w:cs="Times New Roman"/>
                <w:sz w:val="24"/>
                <w:szCs w:val="24"/>
                <w:lang w:val="it-IT" w:eastAsia="ja-JP"/>
              </w:rPr>
              <w:t xml:space="preserve"> State land</w:t>
            </w:r>
            <w:r w:rsidR="00DB7915" w:rsidRPr="00041A3F">
              <w:rPr>
                <w:rFonts w:ascii="Times New Roman" w:eastAsia="MS Mincho" w:hAnsi="Times New Roman" w:cs="Times New Roman"/>
                <w:sz w:val="24"/>
                <w:szCs w:val="24"/>
                <w:lang w:val="it-IT" w:eastAsia="ja-JP"/>
              </w:rPr>
              <w:t xml:space="preserve"> and the water pip</w:t>
            </w:r>
            <w:r w:rsidR="0097179E" w:rsidRPr="00041A3F">
              <w:rPr>
                <w:rFonts w:ascii="Times New Roman" w:eastAsia="MS Mincho" w:hAnsi="Times New Roman" w:cs="Times New Roman"/>
                <w:sz w:val="24"/>
                <w:szCs w:val="24"/>
                <w:lang w:val="it-IT" w:eastAsia="ja-JP"/>
              </w:rPr>
              <w:t>eline is located along the existing roads</w:t>
            </w:r>
            <w:r w:rsidRPr="00041A3F">
              <w:rPr>
                <w:rFonts w:ascii="Times New Roman" w:eastAsia="MS Mincho" w:hAnsi="Times New Roman" w:cs="Times New Roman"/>
                <w:sz w:val="24"/>
                <w:szCs w:val="24"/>
                <w:lang w:val="it-IT" w:eastAsia="ja-JP"/>
              </w:rPr>
              <w:t>.</w:t>
            </w:r>
          </w:p>
        </w:tc>
      </w:tr>
      <w:tr w:rsidR="003E567B" w:rsidRPr="00041A3F" w14:paraId="3ED89D2D" w14:textId="77777777" w:rsidTr="00AF3F30">
        <w:tc>
          <w:tcPr>
            <w:tcW w:w="537" w:type="dxa"/>
          </w:tcPr>
          <w:p w14:paraId="0535BAF0"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4</w:t>
            </w:r>
          </w:p>
        </w:tc>
        <w:tc>
          <w:tcPr>
            <w:tcW w:w="8531" w:type="dxa"/>
            <w:gridSpan w:val="3"/>
          </w:tcPr>
          <w:p w14:paraId="79514BDF"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Embankment item</w:t>
            </w:r>
          </w:p>
        </w:tc>
      </w:tr>
      <w:tr w:rsidR="003E567B" w:rsidRPr="00041A3F" w14:paraId="22734B93" w14:textId="77777777" w:rsidTr="00AF3F30">
        <w:tc>
          <w:tcPr>
            <w:tcW w:w="537" w:type="dxa"/>
          </w:tcPr>
          <w:p w14:paraId="1712A83C"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4.1</w:t>
            </w:r>
          </w:p>
        </w:tc>
        <w:tc>
          <w:tcPr>
            <w:tcW w:w="1418" w:type="dxa"/>
          </w:tcPr>
          <w:p w14:paraId="41CCB3F4"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Nam Can</w:t>
            </w:r>
          </w:p>
        </w:tc>
        <w:tc>
          <w:tcPr>
            <w:tcW w:w="2293" w:type="dxa"/>
          </w:tcPr>
          <w:p w14:paraId="65206D48"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Lam Hai</w:t>
            </w:r>
          </w:p>
        </w:tc>
        <w:tc>
          <w:tcPr>
            <w:tcW w:w="4820" w:type="dxa"/>
          </w:tcPr>
          <w:p w14:paraId="280D5499"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Truong Duc, Kinh Dao, Na Lon, Xeo Lon, Na Chim, Ong Nguon, Con Cat</w:t>
            </w:r>
          </w:p>
        </w:tc>
      </w:tr>
      <w:tr w:rsidR="003E567B" w:rsidRPr="00041A3F" w14:paraId="2DB09DCE" w14:textId="77777777" w:rsidTr="00AF3F30">
        <w:tc>
          <w:tcPr>
            <w:tcW w:w="537" w:type="dxa"/>
            <w:vMerge w:val="restart"/>
          </w:tcPr>
          <w:p w14:paraId="3C26FFA6" w14:textId="77777777" w:rsidR="003E567B" w:rsidRPr="00041A3F" w:rsidRDefault="003E567B" w:rsidP="00AF3F30">
            <w:pPr>
              <w:tabs>
                <w:tab w:val="left" w:pos="1530"/>
              </w:tabs>
              <w:autoSpaceDE w:val="0"/>
              <w:autoSpaceDN w:val="0"/>
              <w:adjustRightInd w:val="0"/>
              <w:spacing w:before="60" w:after="60"/>
              <w:jc w:val="center"/>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4.2</w:t>
            </w:r>
          </w:p>
        </w:tc>
        <w:tc>
          <w:tcPr>
            <w:tcW w:w="1418" w:type="dxa"/>
            <w:vMerge w:val="restart"/>
          </w:tcPr>
          <w:p w14:paraId="3F2A5474"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Ngoc Hien</w:t>
            </w:r>
          </w:p>
        </w:tc>
        <w:tc>
          <w:tcPr>
            <w:tcW w:w="2293" w:type="dxa"/>
          </w:tcPr>
          <w:p w14:paraId="55F6B51D"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Vien An Dong </w:t>
            </w:r>
          </w:p>
        </w:tc>
        <w:tc>
          <w:tcPr>
            <w:tcW w:w="4820" w:type="dxa"/>
          </w:tcPr>
          <w:p w14:paraId="748F049B"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Xom Moi</w:t>
            </w:r>
          </w:p>
        </w:tc>
      </w:tr>
      <w:tr w:rsidR="003E567B" w:rsidRPr="00041A3F" w14:paraId="159843EE" w14:textId="77777777" w:rsidTr="00AF3F30">
        <w:tc>
          <w:tcPr>
            <w:tcW w:w="537" w:type="dxa"/>
            <w:vMerge/>
          </w:tcPr>
          <w:p w14:paraId="6BA2A619"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p>
        </w:tc>
        <w:tc>
          <w:tcPr>
            <w:tcW w:w="1418" w:type="dxa"/>
            <w:vMerge/>
          </w:tcPr>
          <w:p w14:paraId="59CB0B1C"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p>
        </w:tc>
        <w:tc>
          <w:tcPr>
            <w:tcW w:w="2293" w:type="dxa"/>
          </w:tcPr>
          <w:p w14:paraId="5D761F17"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Tam Giang Tay </w:t>
            </w:r>
          </w:p>
        </w:tc>
        <w:tc>
          <w:tcPr>
            <w:tcW w:w="4820" w:type="dxa"/>
          </w:tcPr>
          <w:p w14:paraId="1793A11B"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Chin Bien, Cho Thu A, Tan Tao A, Tan Tao B, Duong Dao, Bao Vi, Voi Vam, Xi Nghiep</w:t>
            </w:r>
          </w:p>
        </w:tc>
      </w:tr>
      <w:tr w:rsidR="003E567B" w:rsidRPr="00041A3F" w14:paraId="02EE090C" w14:textId="77777777" w:rsidTr="00AF3F30">
        <w:tc>
          <w:tcPr>
            <w:tcW w:w="537" w:type="dxa"/>
            <w:vMerge/>
          </w:tcPr>
          <w:p w14:paraId="0D72C101"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p>
        </w:tc>
        <w:tc>
          <w:tcPr>
            <w:tcW w:w="1418" w:type="dxa"/>
            <w:vMerge/>
          </w:tcPr>
          <w:p w14:paraId="0662F80B"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p>
        </w:tc>
        <w:tc>
          <w:tcPr>
            <w:tcW w:w="2293" w:type="dxa"/>
          </w:tcPr>
          <w:p w14:paraId="1DD265B6"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Tan An Tay </w:t>
            </w:r>
          </w:p>
        </w:tc>
        <w:tc>
          <w:tcPr>
            <w:tcW w:w="4820" w:type="dxa"/>
          </w:tcPr>
          <w:p w14:paraId="2B94B4EF" w14:textId="77777777" w:rsidR="003E567B" w:rsidRPr="00041A3F" w:rsidRDefault="003E567B" w:rsidP="00AF3F30">
            <w:pPr>
              <w:tabs>
                <w:tab w:val="left" w:pos="1530"/>
              </w:tabs>
              <w:autoSpaceDE w:val="0"/>
              <w:autoSpaceDN w:val="0"/>
              <w:adjustRightInd w:val="0"/>
              <w:spacing w:before="60" w:after="6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Ong Nhu, Nam Nghia, Dong Khoi, Ba Thanh, Duyen Hai, Ong Quyen</w:t>
            </w:r>
          </w:p>
        </w:tc>
      </w:tr>
    </w:tbl>
    <w:p w14:paraId="736D1451" w14:textId="24986889" w:rsidR="00B136C8" w:rsidRPr="00041A3F" w:rsidRDefault="002335BD" w:rsidP="00291F95">
      <w:pPr>
        <w:pStyle w:val="Heading3"/>
      </w:pPr>
      <w:bookmarkStart w:id="43" w:name="_Toc529007307"/>
      <w:bookmarkStart w:id="44" w:name="_Toc7520735"/>
      <w:bookmarkStart w:id="45" w:name="_Toc529008862"/>
      <w:r w:rsidRPr="00041A3F">
        <w:lastRenderedPageBreak/>
        <w:t>Impact on land</w:t>
      </w:r>
      <w:bookmarkEnd w:id="43"/>
      <w:bookmarkEnd w:id="44"/>
      <w:r w:rsidRPr="00041A3F">
        <w:t xml:space="preserve"> </w:t>
      </w:r>
      <w:bookmarkEnd w:id="45"/>
    </w:p>
    <w:p w14:paraId="5A0EE70D" w14:textId="77777777" w:rsidR="00CE16C3" w:rsidRPr="00041A3F" w:rsidRDefault="00CE16C3" w:rsidP="009C5442">
      <w:pPr>
        <w:pStyle w:val="Heading4"/>
      </w:pPr>
      <w:r w:rsidRPr="00041A3F">
        <w:t>Permanent land acquisition</w:t>
      </w:r>
    </w:p>
    <w:p w14:paraId="3F809F09" w14:textId="1481363F" w:rsidR="00CE16C3" w:rsidRPr="00041A3F" w:rsidRDefault="00CE16C3" w:rsidP="00CE16C3">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bookmarkStart w:id="46" w:name="_Toc529008863"/>
      <w:r w:rsidRPr="00041A3F">
        <w:rPr>
          <w:rFonts w:ascii="Times New Roman" w:eastAsia="MS Mincho" w:hAnsi="Times New Roman" w:cs="Times New Roman"/>
          <w:sz w:val="24"/>
          <w:szCs w:val="24"/>
          <w:lang w:val="it-IT" w:eastAsia="ja-JP"/>
        </w:rPr>
        <w:t>Based on the</w:t>
      </w:r>
      <w:r w:rsidR="00814A6D" w:rsidRPr="00041A3F">
        <w:rPr>
          <w:rFonts w:ascii="Times New Roman" w:eastAsia="MS Mincho" w:hAnsi="Times New Roman" w:cs="Times New Roman"/>
          <w:sz w:val="24"/>
          <w:szCs w:val="24"/>
          <w:lang w:val="it-IT" w:eastAsia="ja-JP"/>
        </w:rPr>
        <w:t xml:space="preserve"> result of</w:t>
      </w:r>
      <w:r w:rsidRPr="00041A3F">
        <w:rPr>
          <w:rFonts w:ascii="Times New Roman" w:eastAsia="MS Mincho" w:hAnsi="Times New Roman" w:cs="Times New Roman"/>
          <w:sz w:val="24"/>
          <w:szCs w:val="24"/>
          <w:lang w:val="it-IT" w:eastAsia="ja-JP"/>
        </w:rPr>
        <w:t xml:space="preserve"> </w:t>
      </w:r>
      <w:r w:rsidR="00AB776E" w:rsidRPr="00041A3F">
        <w:rPr>
          <w:rFonts w:ascii="Times New Roman" w:eastAsia="MS Mincho" w:hAnsi="Times New Roman" w:cs="Times New Roman"/>
          <w:sz w:val="24"/>
          <w:szCs w:val="24"/>
          <w:lang w:val="it-IT" w:eastAsia="ja-JP"/>
        </w:rPr>
        <w:t>the</w:t>
      </w:r>
      <w:r w:rsidR="00C63C93" w:rsidRPr="00041A3F">
        <w:rPr>
          <w:rFonts w:ascii="Times New Roman" w:eastAsia="MS Mincho" w:hAnsi="Times New Roman" w:cs="Times New Roman"/>
          <w:sz w:val="24"/>
          <w:szCs w:val="24"/>
          <w:lang w:val="it-IT" w:eastAsia="ja-JP"/>
        </w:rPr>
        <w:t xml:space="preserve"> </w:t>
      </w:r>
      <w:r w:rsidR="00814A6D" w:rsidRPr="00041A3F">
        <w:rPr>
          <w:rFonts w:ascii="Times New Roman" w:eastAsia="MS Mincho" w:hAnsi="Times New Roman" w:cs="Times New Roman"/>
          <w:sz w:val="24"/>
          <w:szCs w:val="24"/>
          <w:lang w:val="it-IT" w:eastAsia="ja-JP"/>
        </w:rPr>
        <w:t>Inventory</w:t>
      </w:r>
      <w:r w:rsidR="003B273F" w:rsidRPr="00041A3F">
        <w:rPr>
          <w:rFonts w:ascii="Times New Roman" w:eastAsia="MS Mincho" w:hAnsi="Times New Roman" w:cs="Times New Roman"/>
          <w:sz w:val="24"/>
          <w:szCs w:val="24"/>
          <w:lang w:val="it-IT" w:eastAsia="ja-JP"/>
        </w:rPr>
        <w:t xml:space="preserve"> of Losses</w:t>
      </w:r>
      <w:r w:rsidR="00AD0FFF" w:rsidRPr="00041A3F">
        <w:rPr>
          <w:rFonts w:ascii="Times New Roman" w:eastAsia="MS Mincho" w:hAnsi="Times New Roman" w:cs="Times New Roman"/>
          <w:sz w:val="24"/>
          <w:szCs w:val="24"/>
          <w:lang w:val="it-IT" w:eastAsia="ja-JP"/>
        </w:rPr>
        <w:t xml:space="preserve"> (IOL)</w:t>
      </w:r>
      <w:r w:rsidRPr="00041A3F">
        <w:rPr>
          <w:rFonts w:ascii="Times New Roman" w:eastAsia="MS Mincho" w:hAnsi="Times New Roman" w:cs="Times New Roman"/>
          <w:sz w:val="24"/>
          <w:szCs w:val="24"/>
          <w:lang w:val="it-IT" w:eastAsia="ja-JP"/>
        </w:rPr>
        <w:t xml:space="preserve">, the subproject </w:t>
      </w:r>
      <w:r w:rsidR="0088365E" w:rsidRPr="00041A3F">
        <w:rPr>
          <w:rFonts w:ascii="Times New Roman" w:eastAsia="MS Mincho" w:hAnsi="Times New Roman" w:cs="Times New Roman"/>
          <w:sz w:val="24"/>
          <w:szCs w:val="24"/>
          <w:lang w:val="it-IT" w:eastAsia="ja-JP"/>
        </w:rPr>
        <w:t>will acquire</w:t>
      </w:r>
      <w:r w:rsidRPr="00041A3F">
        <w:rPr>
          <w:rFonts w:ascii="Times New Roman" w:eastAsia="MS Mincho" w:hAnsi="Times New Roman" w:cs="Times New Roman"/>
          <w:sz w:val="24"/>
          <w:szCs w:val="24"/>
          <w:lang w:val="it-IT" w:eastAsia="ja-JP"/>
        </w:rPr>
        <w:t xml:space="preserve"> 1,022,000m</w:t>
      </w:r>
      <w:r w:rsidRPr="00041A3F">
        <w:rPr>
          <w:rFonts w:ascii="Times New Roman" w:eastAsia="MS Mincho" w:hAnsi="Times New Roman" w:cs="Times New Roman"/>
          <w:sz w:val="24"/>
          <w:szCs w:val="24"/>
          <w:vertAlign w:val="superscript"/>
          <w:lang w:val="it-IT" w:eastAsia="ja-JP"/>
        </w:rPr>
        <w:t>2</w:t>
      </w:r>
      <w:r w:rsidRPr="00041A3F">
        <w:rPr>
          <w:rFonts w:ascii="Times New Roman" w:eastAsia="MS Mincho" w:hAnsi="Times New Roman" w:cs="Times New Roman"/>
          <w:sz w:val="24"/>
          <w:szCs w:val="24"/>
          <w:lang w:val="it-IT" w:eastAsia="ja-JP"/>
        </w:rPr>
        <w:t xml:space="preserve"> of land under the management of </w:t>
      </w:r>
      <w:r w:rsidR="00AD0FFF" w:rsidRPr="00041A3F">
        <w:rPr>
          <w:rFonts w:ascii="Times New Roman" w:eastAsia="MS Mincho" w:hAnsi="Times New Roman" w:cs="Times New Roman"/>
          <w:sz w:val="24"/>
          <w:szCs w:val="24"/>
          <w:lang w:val="it-IT" w:eastAsia="ja-JP"/>
        </w:rPr>
        <w:t>CEZA</w:t>
      </w:r>
      <w:r w:rsidR="009F506B" w:rsidRPr="00041A3F" w:rsidDel="00507E0F">
        <w:rPr>
          <w:rFonts w:ascii="Times New Roman" w:eastAsia="MS Mincho" w:hAnsi="Times New Roman" w:cs="Times New Roman"/>
          <w:sz w:val="24"/>
          <w:szCs w:val="24"/>
          <w:lang w:val="it-IT" w:eastAsia="ja-JP"/>
        </w:rPr>
        <w:t xml:space="preserve"> </w:t>
      </w:r>
      <w:r w:rsidRPr="00041A3F">
        <w:rPr>
          <w:rFonts w:ascii="Times New Roman" w:eastAsia="MS Mincho" w:hAnsi="Times New Roman" w:cs="Times New Roman"/>
          <w:sz w:val="24"/>
          <w:szCs w:val="24"/>
          <w:lang w:val="it-IT" w:eastAsia="ja-JP"/>
        </w:rPr>
        <w:t>and 607,544m</w:t>
      </w:r>
      <w:r w:rsidRPr="00041A3F">
        <w:rPr>
          <w:rFonts w:ascii="Times New Roman" w:eastAsia="MS Mincho" w:hAnsi="Times New Roman" w:cs="Times New Roman"/>
          <w:sz w:val="24"/>
          <w:szCs w:val="24"/>
          <w:vertAlign w:val="superscript"/>
          <w:lang w:val="it-IT" w:eastAsia="ja-JP"/>
        </w:rPr>
        <w:t>2</w:t>
      </w:r>
      <w:r w:rsidRPr="00041A3F">
        <w:rPr>
          <w:rFonts w:ascii="Times New Roman" w:eastAsia="MS Mincho" w:hAnsi="Times New Roman" w:cs="Times New Roman"/>
          <w:sz w:val="24"/>
          <w:szCs w:val="24"/>
          <w:lang w:val="it-IT" w:eastAsia="ja-JP"/>
        </w:rPr>
        <w:t xml:space="preserve"> of land belonging to households. There are 3 types of affected land: agricultural land</w:t>
      </w:r>
      <w:r w:rsidR="00C63C93" w:rsidRPr="00041A3F">
        <w:rPr>
          <w:rFonts w:ascii="Times New Roman" w:eastAsia="MS Mincho" w:hAnsi="Times New Roman" w:cs="Times New Roman"/>
          <w:sz w:val="24"/>
          <w:szCs w:val="24"/>
          <w:lang w:val="it-IT" w:eastAsia="ja-JP"/>
        </w:rPr>
        <w:t>, production forest</w:t>
      </w:r>
      <w:r w:rsidRPr="00041A3F">
        <w:rPr>
          <w:rFonts w:ascii="Times New Roman" w:eastAsia="MS Mincho" w:hAnsi="Times New Roman" w:cs="Times New Roman"/>
          <w:sz w:val="24"/>
          <w:szCs w:val="24"/>
          <w:lang w:val="it-IT" w:eastAsia="ja-JP"/>
        </w:rPr>
        <w:t xml:space="preserve"> </w:t>
      </w:r>
      <w:r w:rsidR="00814A6D" w:rsidRPr="00041A3F">
        <w:rPr>
          <w:rFonts w:ascii="Times New Roman" w:eastAsia="MS Mincho" w:hAnsi="Times New Roman" w:cs="Times New Roman"/>
          <w:sz w:val="24"/>
          <w:szCs w:val="24"/>
          <w:lang w:val="it-IT" w:eastAsia="ja-JP"/>
        </w:rPr>
        <w:t xml:space="preserve"> land</w:t>
      </w:r>
      <w:r w:rsidR="00DD6D73" w:rsidRPr="00041A3F">
        <w:rPr>
          <w:rFonts w:ascii="Times New Roman" w:eastAsia="MS Mincho" w:hAnsi="Times New Roman" w:cs="Times New Roman"/>
          <w:sz w:val="24"/>
          <w:szCs w:val="24"/>
          <w:lang w:val="it-IT" w:eastAsia="ja-JP"/>
        </w:rPr>
        <w:t>, and</w:t>
      </w:r>
      <w:r w:rsidRPr="00041A3F">
        <w:rPr>
          <w:rFonts w:ascii="Times New Roman" w:eastAsia="MS Mincho" w:hAnsi="Times New Roman" w:cs="Times New Roman"/>
          <w:sz w:val="24"/>
          <w:szCs w:val="24"/>
          <w:lang w:val="it-IT" w:eastAsia="ja-JP"/>
        </w:rPr>
        <w:t xml:space="preserve"> rural</w:t>
      </w:r>
      <w:r w:rsidR="00814A6D" w:rsidRPr="00041A3F">
        <w:rPr>
          <w:rFonts w:ascii="Times New Roman" w:eastAsia="MS Mincho" w:hAnsi="Times New Roman" w:cs="Times New Roman"/>
          <w:sz w:val="24"/>
          <w:szCs w:val="24"/>
          <w:lang w:val="it-IT" w:eastAsia="ja-JP"/>
        </w:rPr>
        <w:t xml:space="preserve"> residential</w:t>
      </w:r>
      <w:r w:rsidRPr="00041A3F">
        <w:rPr>
          <w:rFonts w:ascii="Times New Roman" w:eastAsia="MS Mincho" w:hAnsi="Times New Roman" w:cs="Times New Roman"/>
          <w:sz w:val="24"/>
          <w:szCs w:val="24"/>
          <w:lang w:val="it-IT" w:eastAsia="ja-JP"/>
        </w:rPr>
        <w:t xml:space="preserve"> land, in which:</w:t>
      </w:r>
    </w:p>
    <w:p w14:paraId="5F70C2C0" w14:textId="1C7C713F" w:rsidR="00CE16C3" w:rsidRPr="00041A3F" w:rsidRDefault="00D97A5B" w:rsidP="00C63C93">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Agriculture </w:t>
      </w:r>
      <w:r w:rsidR="00207218" w:rsidRPr="00041A3F">
        <w:rPr>
          <w:rFonts w:ascii="Times New Roman" w:eastAsia="MS Mincho" w:hAnsi="Times New Roman" w:cs="Times New Roman"/>
          <w:sz w:val="24"/>
          <w:szCs w:val="24"/>
          <w:lang w:val="it-IT" w:eastAsia="ja-JP"/>
        </w:rPr>
        <w:t xml:space="preserve">land: </w:t>
      </w:r>
      <w:r w:rsidR="00814A6D" w:rsidRPr="00041A3F">
        <w:rPr>
          <w:rFonts w:ascii="Times New Roman" w:eastAsia="MS Mincho" w:hAnsi="Times New Roman" w:cs="Times New Roman"/>
          <w:sz w:val="24"/>
          <w:szCs w:val="24"/>
          <w:lang w:val="it-IT" w:eastAsia="ja-JP"/>
        </w:rPr>
        <w:t>1,220,002 m</w:t>
      </w:r>
      <w:r w:rsidR="00814A6D" w:rsidRPr="00041A3F">
        <w:rPr>
          <w:rFonts w:ascii="Times New Roman" w:eastAsia="MS Mincho" w:hAnsi="Times New Roman" w:cs="Times New Roman"/>
          <w:sz w:val="24"/>
          <w:szCs w:val="24"/>
          <w:vertAlign w:val="superscript"/>
          <w:lang w:val="it-IT" w:eastAsia="ja-JP"/>
        </w:rPr>
        <w:t>2</w:t>
      </w:r>
      <w:r w:rsidR="00DD6D73" w:rsidRPr="00041A3F">
        <w:rPr>
          <w:rFonts w:ascii="Times New Roman" w:eastAsia="MS Mincho" w:hAnsi="Times New Roman" w:cs="Times New Roman"/>
          <w:sz w:val="24"/>
          <w:szCs w:val="24"/>
          <w:vertAlign w:val="superscript"/>
          <w:lang w:val="it-IT" w:eastAsia="ja-JP"/>
        </w:rPr>
        <w:t xml:space="preserve"> </w:t>
      </w:r>
      <w:r w:rsidR="00DD6D73" w:rsidRPr="00041A3F">
        <w:rPr>
          <w:rFonts w:ascii="Times New Roman" w:eastAsia="MS Mincho" w:hAnsi="Times New Roman" w:cs="Times New Roman"/>
          <w:sz w:val="24"/>
          <w:szCs w:val="24"/>
          <w:lang w:val="it-IT" w:eastAsia="ja-JP"/>
        </w:rPr>
        <w:t>(accounting 74.86% of permanent land acquisition)</w:t>
      </w:r>
      <w:r w:rsidR="00207218" w:rsidRPr="00041A3F">
        <w:rPr>
          <w:rFonts w:ascii="Times New Roman" w:eastAsia="MS Mincho" w:hAnsi="Times New Roman" w:cs="Times New Roman"/>
          <w:sz w:val="24"/>
          <w:szCs w:val="24"/>
          <w:lang w:val="it-IT" w:eastAsia="ja-JP"/>
        </w:rPr>
        <w:t xml:space="preserve">, in which </w:t>
      </w:r>
      <w:r w:rsidR="00CE16C3" w:rsidRPr="00041A3F">
        <w:rPr>
          <w:rFonts w:ascii="Times New Roman" w:eastAsia="MS Mincho" w:hAnsi="Times New Roman" w:cs="Times New Roman"/>
          <w:sz w:val="24"/>
          <w:szCs w:val="24"/>
          <w:lang w:val="it-IT" w:eastAsia="ja-JP"/>
        </w:rPr>
        <w:t>1,022,000m</w:t>
      </w:r>
      <w:r w:rsidR="00CE16C3" w:rsidRPr="00041A3F">
        <w:rPr>
          <w:rFonts w:ascii="Times New Roman" w:eastAsia="MS Mincho" w:hAnsi="Times New Roman" w:cs="Times New Roman"/>
          <w:sz w:val="24"/>
          <w:szCs w:val="24"/>
          <w:vertAlign w:val="superscript"/>
          <w:lang w:val="it-IT" w:eastAsia="ja-JP"/>
        </w:rPr>
        <w:t>2</w:t>
      </w:r>
      <w:r w:rsidR="00CE16C3" w:rsidRPr="00041A3F">
        <w:rPr>
          <w:rFonts w:ascii="Times New Roman" w:eastAsia="MS Mincho" w:hAnsi="Times New Roman" w:cs="Times New Roman"/>
          <w:sz w:val="24"/>
          <w:szCs w:val="24"/>
          <w:lang w:val="it-IT" w:eastAsia="ja-JP"/>
        </w:rPr>
        <w:t xml:space="preserve"> </w:t>
      </w:r>
      <w:r w:rsidR="00C63C93" w:rsidRPr="00041A3F">
        <w:rPr>
          <w:rFonts w:ascii="Times New Roman" w:eastAsia="MS Mincho" w:hAnsi="Times New Roman" w:cs="Times New Roman"/>
          <w:sz w:val="24"/>
          <w:szCs w:val="24"/>
          <w:lang w:val="it-IT" w:eastAsia="ja-JP"/>
        </w:rPr>
        <w:t>of state land</w:t>
      </w:r>
      <w:r w:rsidR="00F91C36" w:rsidRPr="00041A3F">
        <w:rPr>
          <w:rFonts w:ascii="Times New Roman" w:eastAsia="MS Mincho" w:hAnsi="Times New Roman" w:cs="Times New Roman"/>
          <w:sz w:val="24"/>
          <w:szCs w:val="24"/>
          <w:lang w:val="it-IT" w:eastAsia="ja-JP"/>
        </w:rPr>
        <w:t>.</w:t>
      </w:r>
    </w:p>
    <w:p w14:paraId="03EC33BE" w14:textId="4936E0DF" w:rsidR="00CE16C3" w:rsidRPr="00041A3F" w:rsidRDefault="00207218" w:rsidP="00D61B04">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Rural residential</w:t>
      </w:r>
      <w:r w:rsidR="00CE16C3" w:rsidRPr="00041A3F">
        <w:rPr>
          <w:rFonts w:ascii="Times New Roman" w:eastAsia="MS Mincho" w:hAnsi="Times New Roman" w:cs="Times New Roman"/>
          <w:sz w:val="24"/>
          <w:szCs w:val="24"/>
          <w:lang w:val="it-IT" w:eastAsia="ja-JP"/>
        </w:rPr>
        <w:t xml:space="preserve"> land: </w:t>
      </w:r>
      <w:r w:rsidR="00FE17B8" w:rsidRPr="00041A3F">
        <w:rPr>
          <w:rFonts w:ascii="Times New Roman" w:eastAsia="MS Mincho" w:hAnsi="Times New Roman" w:cs="Times New Roman"/>
          <w:sz w:val="24"/>
          <w:szCs w:val="24"/>
          <w:lang w:val="it-IT" w:eastAsia="ja-JP"/>
        </w:rPr>
        <w:t>112,539</w:t>
      </w:r>
      <w:r w:rsidR="00CE16C3" w:rsidRPr="00041A3F">
        <w:rPr>
          <w:rFonts w:ascii="Times New Roman" w:eastAsia="MS Mincho" w:hAnsi="Times New Roman" w:cs="Times New Roman"/>
          <w:sz w:val="24"/>
          <w:szCs w:val="24"/>
          <w:lang w:val="it-IT" w:eastAsia="ja-JP"/>
        </w:rPr>
        <w:t>m</w:t>
      </w:r>
      <w:r w:rsidR="00CE16C3" w:rsidRPr="00041A3F">
        <w:rPr>
          <w:rFonts w:ascii="Times New Roman" w:eastAsia="MS Mincho" w:hAnsi="Times New Roman" w:cs="Times New Roman"/>
          <w:sz w:val="24"/>
          <w:szCs w:val="24"/>
          <w:vertAlign w:val="superscript"/>
          <w:lang w:val="it-IT" w:eastAsia="ja-JP"/>
        </w:rPr>
        <w:t>2</w:t>
      </w:r>
      <w:r w:rsidR="00CE16C3" w:rsidRPr="00041A3F">
        <w:rPr>
          <w:rFonts w:ascii="Times New Roman" w:eastAsia="MS Mincho" w:hAnsi="Times New Roman" w:cs="Times New Roman"/>
          <w:sz w:val="24"/>
          <w:szCs w:val="24"/>
          <w:lang w:val="it-IT" w:eastAsia="ja-JP"/>
        </w:rPr>
        <w:t xml:space="preserve"> (accounting </w:t>
      </w:r>
      <w:r w:rsidR="00FE17B8" w:rsidRPr="00041A3F">
        <w:rPr>
          <w:rFonts w:ascii="Times New Roman" w:eastAsia="MS Mincho" w:hAnsi="Times New Roman" w:cs="Times New Roman"/>
          <w:sz w:val="24"/>
          <w:szCs w:val="24"/>
          <w:lang w:val="it-IT" w:eastAsia="ja-JP"/>
        </w:rPr>
        <w:t>6.91</w:t>
      </w:r>
      <w:r w:rsidR="00CE16C3" w:rsidRPr="00041A3F">
        <w:rPr>
          <w:rFonts w:ascii="Times New Roman" w:eastAsia="MS Mincho" w:hAnsi="Times New Roman" w:cs="Times New Roman"/>
          <w:sz w:val="24"/>
          <w:szCs w:val="24"/>
          <w:lang w:val="it-IT" w:eastAsia="ja-JP"/>
        </w:rPr>
        <w:t xml:space="preserve">% of permanent land acquisition), in which Lam Hai commune </w:t>
      </w:r>
      <w:r w:rsidR="00DD6D73" w:rsidRPr="00041A3F">
        <w:rPr>
          <w:rFonts w:ascii="Times New Roman" w:eastAsia="MS Mincho" w:hAnsi="Times New Roman" w:cs="Times New Roman"/>
          <w:sz w:val="24"/>
          <w:szCs w:val="24"/>
          <w:lang w:val="it-IT" w:eastAsia="ja-JP"/>
        </w:rPr>
        <w:t xml:space="preserve">is </w:t>
      </w:r>
      <w:r w:rsidR="00CE16C3" w:rsidRPr="00041A3F">
        <w:rPr>
          <w:rFonts w:ascii="Times New Roman" w:eastAsia="MS Mincho" w:hAnsi="Times New Roman" w:cs="Times New Roman"/>
          <w:sz w:val="24"/>
          <w:szCs w:val="24"/>
          <w:lang w:val="it-IT" w:eastAsia="ja-JP"/>
        </w:rPr>
        <w:t xml:space="preserve">affected the most with </w:t>
      </w:r>
      <w:r w:rsidR="00FE17B8" w:rsidRPr="00041A3F">
        <w:rPr>
          <w:rFonts w:ascii="Times New Roman" w:eastAsia="MS Mincho" w:hAnsi="Times New Roman" w:cs="Times New Roman"/>
          <w:sz w:val="24"/>
          <w:szCs w:val="24"/>
          <w:lang w:val="it-IT" w:eastAsia="ja-JP"/>
        </w:rPr>
        <w:t>69,368</w:t>
      </w:r>
      <w:r w:rsidR="00CE16C3" w:rsidRPr="00041A3F">
        <w:rPr>
          <w:rFonts w:ascii="Times New Roman" w:eastAsia="MS Mincho" w:hAnsi="Times New Roman" w:cs="Times New Roman"/>
          <w:sz w:val="24"/>
          <w:szCs w:val="24"/>
          <w:lang w:val="it-IT" w:eastAsia="ja-JP"/>
        </w:rPr>
        <w:t>m</w:t>
      </w:r>
      <w:r w:rsidR="00CE16C3" w:rsidRPr="00041A3F">
        <w:rPr>
          <w:rFonts w:ascii="Times New Roman" w:eastAsia="MS Mincho" w:hAnsi="Times New Roman" w:cs="Times New Roman"/>
          <w:sz w:val="24"/>
          <w:szCs w:val="24"/>
          <w:vertAlign w:val="superscript"/>
          <w:lang w:val="it-IT" w:eastAsia="ja-JP"/>
        </w:rPr>
        <w:t>2</w:t>
      </w:r>
      <w:r w:rsidR="00CE16C3" w:rsidRPr="00041A3F">
        <w:rPr>
          <w:rFonts w:ascii="Times New Roman" w:eastAsia="MS Mincho" w:hAnsi="Times New Roman" w:cs="Times New Roman"/>
          <w:sz w:val="24"/>
          <w:szCs w:val="24"/>
          <w:lang w:val="it-IT" w:eastAsia="ja-JP"/>
        </w:rPr>
        <w:t xml:space="preserve">, followed by Tam Giang Tay commune: </w:t>
      </w:r>
      <w:r w:rsidR="00FE17B8" w:rsidRPr="00041A3F">
        <w:rPr>
          <w:rFonts w:ascii="Times New Roman" w:eastAsia="MS Mincho" w:hAnsi="Times New Roman" w:cs="Times New Roman"/>
          <w:sz w:val="24"/>
          <w:szCs w:val="24"/>
          <w:lang w:val="it-IT" w:eastAsia="ja-JP"/>
        </w:rPr>
        <w:t>22,598</w:t>
      </w:r>
      <w:r w:rsidR="00CE16C3" w:rsidRPr="00041A3F">
        <w:rPr>
          <w:rFonts w:ascii="Times New Roman" w:eastAsia="MS Mincho" w:hAnsi="Times New Roman" w:cs="Times New Roman"/>
          <w:sz w:val="24"/>
          <w:szCs w:val="24"/>
          <w:lang w:val="it-IT" w:eastAsia="ja-JP"/>
        </w:rPr>
        <w:t>m</w:t>
      </w:r>
      <w:r w:rsidR="00CE16C3" w:rsidRPr="00041A3F">
        <w:rPr>
          <w:rFonts w:ascii="Times New Roman" w:eastAsia="MS Mincho" w:hAnsi="Times New Roman" w:cs="Times New Roman"/>
          <w:sz w:val="24"/>
          <w:szCs w:val="24"/>
          <w:vertAlign w:val="superscript"/>
          <w:lang w:val="it-IT" w:eastAsia="ja-JP"/>
        </w:rPr>
        <w:t>2</w:t>
      </w:r>
      <w:r w:rsidR="00CE16C3" w:rsidRPr="00041A3F">
        <w:rPr>
          <w:rFonts w:ascii="Times New Roman" w:eastAsia="MS Mincho" w:hAnsi="Times New Roman" w:cs="Times New Roman"/>
          <w:sz w:val="24"/>
          <w:szCs w:val="24"/>
          <w:lang w:val="it-IT" w:eastAsia="ja-JP"/>
        </w:rPr>
        <w:t xml:space="preserve">, Tan An Tay commune: </w:t>
      </w:r>
      <w:r w:rsidR="00FE17B8" w:rsidRPr="00041A3F">
        <w:rPr>
          <w:rFonts w:ascii="Times New Roman" w:eastAsia="MS Mincho" w:hAnsi="Times New Roman" w:cs="Times New Roman"/>
          <w:sz w:val="24"/>
          <w:szCs w:val="24"/>
          <w:lang w:val="it-IT" w:eastAsia="ja-JP"/>
        </w:rPr>
        <w:t>11,668</w:t>
      </w:r>
      <w:r w:rsidR="00CE16C3" w:rsidRPr="00041A3F">
        <w:rPr>
          <w:rFonts w:ascii="Times New Roman" w:eastAsia="MS Mincho" w:hAnsi="Times New Roman" w:cs="Times New Roman"/>
          <w:sz w:val="24"/>
          <w:szCs w:val="24"/>
          <w:lang w:val="it-IT" w:eastAsia="ja-JP"/>
        </w:rPr>
        <w:t>m</w:t>
      </w:r>
      <w:r w:rsidR="00CE16C3" w:rsidRPr="00041A3F">
        <w:rPr>
          <w:rFonts w:ascii="Times New Roman" w:eastAsia="MS Mincho" w:hAnsi="Times New Roman" w:cs="Times New Roman"/>
          <w:sz w:val="24"/>
          <w:szCs w:val="24"/>
          <w:vertAlign w:val="superscript"/>
          <w:lang w:val="it-IT" w:eastAsia="ja-JP"/>
        </w:rPr>
        <w:t>2</w:t>
      </w:r>
      <w:r w:rsidR="00CE16C3" w:rsidRPr="00041A3F">
        <w:rPr>
          <w:rFonts w:ascii="Times New Roman" w:eastAsia="MS Mincho" w:hAnsi="Times New Roman" w:cs="Times New Roman"/>
          <w:sz w:val="24"/>
          <w:szCs w:val="24"/>
          <w:lang w:val="it-IT" w:eastAsia="ja-JP"/>
        </w:rPr>
        <w:t xml:space="preserve"> and finally Vien An Dong commune: </w:t>
      </w:r>
      <w:r w:rsidR="00FE17B8" w:rsidRPr="00041A3F">
        <w:rPr>
          <w:rFonts w:ascii="Times New Roman" w:eastAsia="MS Mincho" w:hAnsi="Times New Roman" w:cs="Times New Roman"/>
          <w:sz w:val="24"/>
          <w:szCs w:val="24"/>
          <w:lang w:val="it-IT" w:eastAsia="ja-JP"/>
        </w:rPr>
        <w:t>8,905</w:t>
      </w:r>
      <w:r w:rsidR="00CE16C3" w:rsidRPr="00041A3F">
        <w:rPr>
          <w:rFonts w:ascii="Times New Roman" w:eastAsia="MS Mincho" w:hAnsi="Times New Roman" w:cs="Times New Roman"/>
          <w:sz w:val="24"/>
          <w:szCs w:val="24"/>
          <w:lang w:val="it-IT" w:eastAsia="ja-JP"/>
        </w:rPr>
        <w:t>m</w:t>
      </w:r>
      <w:r w:rsidR="00CE16C3" w:rsidRPr="00041A3F">
        <w:rPr>
          <w:rFonts w:ascii="Times New Roman" w:eastAsia="MS Mincho" w:hAnsi="Times New Roman" w:cs="Times New Roman"/>
          <w:sz w:val="24"/>
          <w:szCs w:val="24"/>
          <w:vertAlign w:val="superscript"/>
          <w:lang w:val="it-IT" w:eastAsia="ja-JP"/>
        </w:rPr>
        <w:t>2</w:t>
      </w:r>
      <w:r w:rsidR="00CE16C3" w:rsidRPr="00041A3F">
        <w:rPr>
          <w:rFonts w:ascii="Times New Roman" w:eastAsia="MS Mincho" w:hAnsi="Times New Roman" w:cs="Times New Roman"/>
          <w:sz w:val="24"/>
          <w:szCs w:val="24"/>
          <w:lang w:val="it-IT" w:eastAsia="ja-JP"/>
        </w:rPr>
        <w:t>.</w:t>
      </w:r>
    </w:p>
    <w:p w14:paraId="1789BA65" w14:textId="57AB048F" w:rsidR="00CE16C3" w:rsidRPr="00041A3F" w:rsidRDefault="00207218" w:rsidP="003B3854">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Production forest</w:t>
      </w:r>
      <w:r w:rsidR="00CE16C3" w:rsidRPr="00041A3F">
        <w:rPr>
          <w:rFonts w:ascii="Times New Roman" w:eastAsia="MS Mincho" w:hAnsi="Times New Roman" w:cs="Times New Roman"/>
          <w:sz w:val="24"/>
          <w:szCs w:val="24"/>
          <w:lang w:val="it-IT" w:eastAsia="ja-JP"/>
        </w:rPr>
        <w:t xml:space="preserve"> land: </w:t>
      </w:r>
      <w:r w:rsidR="00FE17B8" w:rsidRPr="00041A3F">
        <w:rPr>
          <w:rFonts w:ascii="Times New Roman" w:eastAsia="MS Mincho" w:hAnsi="Times New Roman" w:cs="Times New Roman"/>
          <w:sz w:val="24"/>
          <w:szCs w:val="24"/>
          <w:lang w:val="it-IT" w:eastAsia="ja-JP"/>
        </w:rPr>
        <w:t xml:space="preserve">297,003 </w:t>
      </w:r>
      <w:r w:rsidR="00CE16C3" w:rsidRPr="00041A3F">
        <w:rPr>
          <w:rFonts w:ascii="Times New Roman" w:eastAsia="MS Mincho" w:hAnsi="Times New Roman" w:cs="Times New Roman"/>
          <w:sz w:val="24"/>
          <w:szCs w:val="24"/>
          <w:lang w:val="it-IT" w:eastAsia="ja-JP"/>
        </w:rPr>
        <w:t>m</w:t>
      </w:r>
      <w:r w:rsidR="00CE16C3" w:rsidRPr="00041A3F">
        <w:rPr>
          <w:rFonts w:ascii="Times New Roman" w:eastAsia="MS Mincho" w:hAnsi="Times New Roman" w:cs="Times New Roman"/>
          <w:sz w:val="24"/>
          <w:szCs w:val="24"/>
          <w:vertAlign w:val="superscript"/>
          <w:lang w:val="it-IT" w:eastAsia="ja-JP"/>
        </w:rPr>
        <w:t xml:space="preserve">2 </w:t>
      </w:r>
      <w:r w:rsidR="00CE16C3" w:rsidRPr="00041A3F">
        <w:rPr>
          <w:rFonts w:ascii="Times New Roman" w:eastAsia="MS Mincho" w:hAnsi="Times New Roman" w:cs="Times New Roman"/>
          <w:sz w:val="24"/>
          <w:szCs w:val="24"/>
          <w:lang w:val="it-IT" w:eastAsia="ja-JP"/>
        </w:rPr>
        <w:t xml:space="preserve">(accounting </w:t>
      </w:r>
      <w:r w:rsidR="00DD6D73" w:rsidRPr="00041A3F">
        <w:rPr>
          <w:rFonts w:ascii="Times New Roman" w:eastAsia="MS Mincho" w:hAnsi="Times New Roman" w:cs="Times New Roman"/>
          <w:sz w:val="24"/>
          <w:szCs w:val="24"/>
          <w:lang w:val="it-IT" w:eastAsia="ja-JP"/>
        </w:rPr>
        <w:t>22.37</w:t>
      </w:r>
      <w:r w:rsidR="00CE16C3" w:rsidRPr="00041A3F">
        <w:rPr>
          <w:rFonts w:ascii="Times New Roman" w:eastAsia="MS Mincho" w:hAnsi="Times New Roman" w:cs="Times New Roman"/>
          <w:sz w:val="24"/>
          <w:szCs w:val="24"/>
          <w:lang w:val="it-IT" w:eastAsia="ja-JP"/>
        </w:rPr>
        <w:t xml:space="preserve">% of permanent land acquisition), in which Tam Giang Tay commune is affected: </w:t>
      </w:r>
      <w:r w:rsidR="00FE17B8" w:rsidRPr="00041A3F">
        <w:rPr>
          <w:rFonts w:ascii="Times New Roman" w:eastAsia="MS Mincho" w:hAnsi="Times New Roman" w:cs="Times New Roman"/>
          <w:sz w:val="24"/>
          <w:szCs w:val="24"/>
          <w:lang w:val="it-IT" w:eastAsia="ja-JP"/>
        </w:rPr>
        <w:t>108,907</w:t>
      </w:r>
      <w:r w:rsidR="00CE16C3" w:rsidRPr="00041A3F">
        <w:rPr>
          <w:rFonts w:ascii="Times New Roman" w:eastAsia="MS Mincho" w:hAnsi="Times New Roman" w:cs="Times New Roman"/>
          <w:sz w:val="24"/>
          <w:szCs w:val="24"/>
          <w:lang w:val="it-IT" w:eastAsia="ja-JP"/>
        </w:rPr>
        <w:t>m</w:t>
      </w:r>
      <w:r w:rsidR="00CE16C3" w:rsidRPr="00041A3F">
        <w:rPr>
          <w:rFonts w:ascii="Times New Roman" w:eastAsia="MS Mincho" w:hAnsi="Times New Roman" w:cs="Times New Roman"/>
          <w:sz w:val="24"/>
          <w:szCs w:val="24"/>
          <w:vertAlign w:val="superscript"/>
          <w:lang w:val="it-IT" w:eastAsia="ja-JP"/>
        </w:rPr>
        <w:t>2</w:t>
      </w:r>
      <w:r w:rsidR="00CE16C3" w:rsidRPr="00041A3F">
        <w:rPr>
          <w:rFonts w:ascii="Times New Roman" w:eastAsia="MS Mincho" w:hAnsi="Times New Roman" w:cs="Times New Roman"/>
          <w:sz w:val="24"/>
          <w:szCs w:val="24"/>
          <w:lang w:val="it-IT" w:eastAsia="ja-JP"/>
        </w:rPr>
        <w:t xml:space="preserve">, followed by Lam Hai commune: </w:t>
      </w:r>
      <w:r w:rsidR="00FE17B8" w:rsidRPr="00041A3F">
        <w:rPr>
          <w:rFonts w:ascii="Times New Roman" w:eastAsia="MS Mincho" w:hAnsi="Times New Roman" w:cs="Times New Roman"/>
          <w:sz w:val="24"/>
          <w:szCs w:val="24"/>
          <w:lang w:val="it-IT" w:eastAsia="ja-JP"/>
        </w:rPr>
        <w:t>102,707</w:t>
      </w:r>
      <w:r w:rsidR="00CE16C3" w:rsidRPr="00041A3F">
        <w:rPr>
          <w:rFonts w:ascii="Times New Roman" w:eastAsia="MS Mincho" w:hAnsi="Times New Roman" w:cs="Times New Roman"/>
          <w:sz w:val="24"/>
          <w:szCs w:val="24"/>
          <w:lang w:val="it-IT" w:eastAsia="ja-JP"/>
        </w:rPr>
        <w:t>m</w:t>
      </w:r>
      <w:r w:rsidR="00CE16C3" w:rsidRPr="00041A3F">
        <w:rPr>
          <w:rFonts w:ascii="Times New Roman" w:eastAsia="MS Mincho" w:hAnsi="Times New Roman" w:cs="Times New Roman"/>
          <w:sz w:val="24"/>
          <w:szCs w:val="24"/>
          <w:vertAlign w:val="superscript"/>
          <w:lang w:val="it-IT" w:eastAsia="ja-JP"/>
        </w:rPr>
        <w:t>2</w:t>
      </w:r>
      <w:r w:rsidR="00CE16C3" w:rsidRPr="00041A3F">
        <w:rPr>
          <w:rFonts w:ascii="Times New Roman" w:eastAsia="MS Mincho" w:hAnsi="Times New Roman" w:cs="Times New Roman"/>
          <w:sz w:val="24"/>
          <w:szCs w:val="24"/>
          <w:lang w:val="it-IT" w:eastAsia="ja-JP"/>
        </w:rPr>
        <w:t xml:space="preserve">, Tan An Tay commune: </w:t>
      </w:r>
      <w:r w:rsidR="00FE17B8" w:rsidRPr="00041A3F">
        <w:rPr>
          <w:rFonts w:ascii="Times New Roman" w:eastAsia="MS Mincho" w:hAnsi="Times New Roman" w:cs="Times New Roman"/>
          <w:sz w:val="24"/>
          <w:szCs w:val="24"/>
          <w:lang w:val="it-IT" w:eastAsia="ja-JP"/>
        </w:rPr>
        <w:t>59,632</w:t>
      </w:r>
      <w:r w:rsidR="00CE16C3" w:rsidRPr="00041A3F">
        <w:rPr>
          <w:rFonts w:ascii="Times New Roman" w:eastAsia="MS Mincho" w:hAnsi="Times New Roman" w:cs="Times New Roman"/>
          <w:sz w:val="24"/>
          <w:szCs w:val="24"/>
          <w:lang w:val="it-IT" w:eastAsia="ja-JP"/>
        </w:rPr>
        <w:t>m</w:t>
      </w:r>
      <w:r w:rsidR="00CE16C3" w:rsidRPr="00041A3F">
        <w:rPr>
          <w:rFonts w:ascii="Times New Roman" w:eastAsia="MS Mincho" w:hAnsi="Times New Roman" w:cs="Times New Roman"/>
          <w:sz w:val="24"/>
          <w:szCs w:val="24"/>
          <w:vertAlign w:val="superscript"/>
          <w:lang w:val="it-IT" w:eastAsia="ja-JP"/>
        </w:rPr>
        <w:t>2</w:t>
      </w:r>
      <w:r w:rsidR="00CE16C3" w:rsidRPr="00041A3F">
        <w:rPr>
          <w:rFonts w:ascii="Times New Roman" w:eastAsia="MS Mincho" w:hAnsi="Times New Roman" w:cs="Times New Roman"/>
          <w:sz w:val="24"/>
          <w:szCs w:val="24"/>
          <w:lang w:val="it-IT" w:eastAsia="ja-JP"/>
        </w:rPr>
        <w:t xml:space="preserve"> and lastly Vien An Dong commune: </w:t>
      </w:r>
      <w:r w:rsidR="00FE17B8" w:rsidRPr="00041A3F">
        <w:rPr>
          <w:rFonts w:ascii="Times New Roman" w:eastAsia="Times New Roman" w:hAnsi="Times New Roman" w:cs="Times New Roman"/>
          <w:color w:val="000000"/>
          <w:sz w:val="24"/>
          <w:szCs w:val="24"/>
        </w:rPr>
        <w:t>25,758</w:t>
      </w:r>
      <w:r w:rsidR="00CE16C3" w:rsidRPr="00041A3F">
        <w:rPr>
          <w:rFonts w:ascii="Times New Roman" w:eastAsia="MS Mincho" w:hAnsi="Times New Roman" w:cs="Times New Roman"/>
          <w:sz w:val="24"/>
          <w:szCs w:val="24"/>
          <w:lang w:val="it-IT" w:eastAsia="ja-JP"/>
        </w:rPr>
        <w:t>m</w:t>
      </w:r>
      <w:r w:rsidR="00CE16C3" w:rsidRPr="00041A3F">
        <w:rPr>
          <w:rFonts w:ascii="Times New Roman" w:eastAsia="MS Mincho" w:hAnsi="Times New Roman" w:cs="Times New Roman"/>
          <w:sz w:val="24"/>
          <w:szCs w:val="24"/>
          <w:vertAlign w:val="superscript"/>
          <w:lang w:val="it-IT" w:eastAsia="ja-JP"/>
        </w:rPr>
        <w:t>2</w:t>
      </w:r>
      <w:r w:rsidR="00CE16C3" w:rsidRPr="00041A3F">
        <w:rPr>
          <w:rFonts w:ascii="Times New Roman" w:eastAsia="MS Mincho" w:hAnsi="Times New Roman" w:cs="Times New Roman"/>
          <w:sz w:val="24"/>
          <w:szCs w:val="24"/>
          <w:lang w:val="it-IT" w:eastAsia="ja-JP"/>
        </w:rPr>
        <w:t>.</w:t>
      </w:r>
    </w:p>
    <w:p w14:paraId="009C3B69" w14:textId="5B15CBB4" w:rsidR="003F651C" w:rsidRPr="00041A3F" w:rsidRDefault="003F651C" w:rsidP="003F651C">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There is 336,8m</w:t>
      </w:r>
      <w:r w:rsidRPr="00041A3F">
        <w:rPr>
          <w:rFonts w:ascii="Times New Roman" w:eastAsia="MS Mincho" w:hAnsi="Times New Roman" w:cs="Times New Roman"/>
          <w:sz w:val="24"/>
          <w:szCs w:val="24"/>
          <w:vertAlign w:val="superscript"/>
          <w:lang w:val="it-IT" w:eastAsia="ja-JP"/>
        </w:rPr>
        <w:t>2</w:t>
      </w:r>
      <w:r w:rsidRPr="00041A3F">
        <w:rPr>
          <w:rFonts w:ascii="Times New Roman" w:eastAsia="MS Mincho" w:hAnsi="Times New Roman" w:cs="Times New Roman"/>
          <w:sz w:val="24"/>
          <w:szCs w:val="24"/>
          <w:lang w:val="it-IT" w:eastAsia="ja-JP"/>
        </w:rPr>
        <w:t xml:space="preserve"> of cemetery land that will be permanent</w:t>
      </w:r>
      <w:r w:rsidR="00AB776E" w:rsidRPr="00041A3F">
        <w:rPr>
          <w:rFonts w:ascii="Times New Roman" w:eastAsia="MS Mincho" w:hAnsi="Times New Roman" w:cs="Times New Roman"/>
          <w:sz w:val="24"/>
          <w:szCs w:val="24"/>
          <w:lang w:val="it-IT" w:eastAsia="ja-JP"/>
        </w:rPr>
        <w:t>ly</w:t>
      </w:r>
      <w:r w:rsidRPr="00041A3F">
        <w:rPr>
          <w:rFonts w:ascii="Times New Roman" w:eastAsia="MS Mincho" w:hAnsi="Times New Roman" w:cs="Times New Roman"/>
          <w:sz w:val="24"/>
          <w:szCs w:val="24"/>
          <w:lang w:val="it-IT" w:eastAsia="ja-JP"/>
        </w:rPr>
        <w:t xml:space="preserve"> acquired, but </w:t>
      </w:r>
      <w:r w:rsidR="00FE17B8" w:rsidRPr="00041A3F">
        <w:rPr>
          <w:rFonts w:ascii="Times New Roman" w:eastAsia="MS Mincho" w:hAnsi="Times New Roman" w:cs="Times New Roman"/>
          <w:sz w:val="24"/>
          <w:szCs w:val="24"/>
          <w:lang w:val="it-IT" w:eastAsia="ja-JP"/>
        </w:rPr>
        <w:t>there have no graves on this land</w:t>
      </w:r>
      <w:r w:rsidRPr="00041A3F">
        <w:rPr>
          <w:rFonts w:ascii="Times New Roman" w:eastAsia="MS Mincho" w:hAnsi="Times New Roman" w:cs="Times New Roman"/>
          <w:sz w:val="24"/>
          <w:szCs w:val="24"/>
          <w:lang w:val="it-IT" w:eastAsia="ja-JP"/>
        </w:rPr>
        <w:t>.</w:t>
      </w:r>
    </w:p>
    <w:p w14:paraId="19C07B47" w14:textId="25DA8D3B" w:rsidR="00CE16C3" w:rsidRPr="00041A3F" w:rsidRDefault="00CE16C3" w:rsidP="00CE16C3">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 number of affected households: 560 households</w:t>
      </w:r>
      <w:r w:rsidR="00466CA5" w:rsidRPr="00041A3F">
        <w:rPr>
          <w:rFonts w:ascii="Times New Roman" w:eastAsia="MS Mincho" w:hAnsi="Times New Roman" w:cs="Times New Roman"/>
          <w:sz w:val="24"/>
          <w:szCs w:val="24"/>
          <w:lang w:val="it-IT" w:eastAsia="ja-JP"/>
        </w:rPr>
        <w:t xml:space="preserve">, in which </w:t>
      </w:r>
      <w:r w:rsidR="004B4CE6" w:rsidRPr="00041A3F">
        <w:rPr>
          <w:rFonts w:ascii="Times New Roman" w:eastAsia="MS Mincho" w:hAnsi="Times New Roman" w:cs="Times New Roman"/>
          <w:sz w:val="24"/>
          <w:szCs w:val="24"/>
          <w:lang w:val="it-IT" w:eastAsia="ja-JP"/>
        </w:rPr>
        <w:t>212 households are leasing land</w:t>
      </w:r>
      <w:r w:rsidR="008333FB" w:rsidRPr="00041A3F">
        <w:rPr>
          <w:rFonts w:ascii="Times New Roman" w:eastAsia="MS Mincho" w:hAnsi="Times New Roman" w:cs="Times New Roman"/>
          <w:sz w:val="24"/>
          <w:szCs w:val="24"/>
          <w:lang w:val="it-IT" w:eastAsia="ja-JP"/>
        </w:rPr>
        <w:t xml:space="preserve"> (</w:t>
      </w:r>
      <w:r w:rsidR="008333FB" w:rsidRPr="00041A3F">
        <w:rPr>
          <w:rFonts w:ascii="Times New Roman" w:eastAsia="MS Mincho" w:hAnsi="Times New Roman" w:cs="Times New Roman"/>
          <w:i/>
          <w:sz w:val="24"/>
          <w:szCs w:val="24"/>
          <w:lang w:val="it-IT" w:eastAsia="ja-JP"/>
        </w:rPr>
        <w:fldChar w:fldCharType="begin"/>
      </w:r>
      <w:r w:rsidR="008333FB" w:rsidRPr="00041A3F">
        <w:rPr>
          <w:rFonts w:ascii="Times New Roman" w:eastAsia="MS Mincho" w:hAnsi="Times New Roman" w:cs="Times New Roman"/>
          <w:i/>
          <w:sz w:val="24"/>
          <w:szCs w:val="24"/>
          <w:lang w:val="it-IT" w:eastAsia="ja-JP"/>
        </w:rPr>
        <w:instrText xml:space="preserve"> REF _Ref1044396 \h  \* MERGEFORMAT </w:instrText>
      </w:r>
      <w:r w:rsidR="008333FB" w:rsidRPr="00041A3F">
        <w:rPr>
          <w:rFonts w:ascii="Times New Roman" w:eastAsia="MS Mincho" w:hAnsi="Times New Roman" w:cs="Times New Roman"/>
          <w:i/>
          <w:sz w:val="24"/>
          <w:szCs w:val="24"/>
          <w:lang w:val="it-IT" w:eastAsia="ja-JP"/>
        </w:rPr>
      </w:r>
      <w:r w:rsidR="008333FB" w:rsidRPr="00041A3F">
        <w:rPr>
          <w:rFonts w:ascii="Times New Roman" w:eastAsia="MS Mincho" w:hAnsi="Times New Roman" w:cs="Times New Roman"/>
          <w:i/>
          <w:sz w:val="24"/>
          <w:szCs w:val="24"/>
          <w:lang w:val="it-IT" w:eastAsia="ja-JP"/>
        </w:rPr>
        <w:fldChar w:fldCharType="separate"/>
      </w:r>
      <w:r w:rsidR="00F0688F" w:rsidRPr="00041A3F">
        <w:rPr>
          <w:rFonts w:ascii="Times New Roman" w:eastAsia="MS Mincho" w:hAnsi="Times New Roman" w:cs="Times New Roman"/>
          <w:i/>
          <w:sz w:val="24"/>
          <w:szCs w:val="24"/>
          <w:lang w:val="it-IT" w:eastAsia="ja-JP"/>
        </w:rPr>
        <w:t>Table 5</w:t>
      </w:r>
      <w:r w:rsidR="008333FB" w:rsidRPr="00041A3F">
        <w:rPr>
          <w:rFonts w:ascii="Times New Roman" w:eastAsia="MS Mincho" w:hAnsi="Times New Roman" w:cs="Times New Roman"/>
          <w:i/>
          <w:sz w:val="24"/>
          <w:szCs w:val="24"/>
          <w:lang w:val="it-IT" w:eastAsia="ja-JP"/>
        </w:rPr>
        <w:fldChar w:fldCharType="end"/>
      </w:r>
      <w:r w:rsidR="008333FB" w:rsidRPr="00041A3F">
        <w:rPr>
          <w:rFonts w:ascii="Times New Roman" w:eastAsia="MS Mincho" w:hAnsi="Times New Roman" w:cs="Times New Roman"/>
          <w:sz w:val="24"/>
          <w:szCs w:val="24"/>
          <w:lang w:val="it-IT" w:eastAsia="ja-JP"/>
        </w:rPr>
        <w:t>)</w:t>
      </w:r>
      <w:r w:rsidR="004B4CE6" w:rsidRPr="00041A3F">
        <w:rPr>
          <w:rFonts w:ascii="Times New Roman" w:eastAsia="MS Mincho" w:hAnsi="Times New Roman" w:cs="Times New Roman"/>
          <w:sz w:val="24"/>
          <w:szCs w:val="24"/>
          <w:lang w:val="it-IT" w:eastAsia="ja-JP"/>
        </w:rPr>
        <w:t xml:space="preserve">. </w:t>
      </w:r>
    </w:p>
    <w:p w14:paraId="0CBB45A3" w14:textId="6C86C0F6" w:rsidR="008333FB" w:rsidRPr="00041A3F" w:rsidRDefault="008333FB" w:rsidP="00792FD5">
      <w:pPr>
        <w:pStyle w:val="Caption"/>
      </w:pPr>
      <w:bookmarkStart w:id="47" w:name="_Ref1044396"/>
      <w:bookmarkStart w:id="48" w:name="_Toc7520837"/>
      <w:r w:rsidRPr="00041A3F">
        <w:t xml:space="preserve">Table </w:t>
      </w:r>
      <w:r w:rsidR="00203C7D">
        <w:fldChar w:fldCharType="begin"/>
      </w:r>
      <w:r w:rsidR="00203C7D">
        <w:instrText xml:space="preserve"> SEQ Table \* ARABIC </w:instrText>
      </w:r>
      <w:r w:rsidR="00203C7D">
        <w:fldChar w:fldCharType="separate"/>
      </w:r>
      <w:r w:rsidR="00F0688F" w:rsidRPr="00041A3F">
        <w:rPr>
          <w:noProof/>
        </w:rPr>
        <w:t>5</w:t>
      </w:r>
      <w:r w:rsidR="00203C7D">
        <w:rPr>
          <w:noProof/>
        </w:rPr>
        <w:fldChar w:fldCharType="end"/>
      </w:r>
      <w:bookmarkEnd w:id="47"/>
      <w:r w:rsidRPr="00041A3F">
        <w:t>: Number of household leasing land of the subproject</w:t>
      </w:r>
      <w:bookmarkEnd w:id="48"/>
    </w:p>
    <w:tbl>
      <w:tblPr>
        <w:tblStyle w:val="TableGrid"/>
        <w:tblW w:w="9985" w:type="dxa"/>
        <w:tblLook w:val="04A0" w:firstRow="1" w:lastRow="0" w:firstColumn="1" w:lastColumn="0" w:noHBand="0" w:noVBand="1"/>
      </w:tblPr>
      <w:tblGrid>
        <w:gridCol w:w="805"/>
        <w:gridCol w:w="3330"/>
        <w:gridCol w:w="1890"/>
        <w:gridCol w:w="3960"/>
      </w:tblGrid>
      <w:tr w:rsidR="008333FB" w:rsidRPr="00041A3F" w14:paraId="4040EF11" w14:textId="77777777" w:rsidTr="00A62B1E">
        <w:tc>
          <w:tcPr>
            <w:tcW w:w="805" w:type="dxa"/>
          </w:tcPr>
          <w:p w14:paraId="076B3B36" w14:textId="77777777" w:rsidR="008333FB" w:rsidRPr="00041A3F" w:rsidRDefault="008333FB" w:rsidP="00A62B1E">
            <w:pPr>
              <w:spacing w:before="40" w:after="40"/>
              <w:rPr>
                <w:rFonts w:ascii="Times New Roman" w:hAnsi="Times New Roman" w:cs="Times New Roman"/>
                <w:b/>
                <w:sz w:val="24"/>
                <w:szCs w:val="24"/>
              </w:rPr>
            </w:pPr>
            <w:r w:rsidRPr="00041A3F">
              <w:rPr>
                <w:rFonts w:ascii="Times New Roman" w:hAnsi="Times New Roman" w:cs="Times New Roman"/>
                <w:b/>
                <w:sz w:val="24"/>
                <w:szCs w:val="24"/>
              </w:rPr>
              <w:t>No.</w:t>
            </w:r>
          </w:p>
        </w:tc>
        <w:tc>
          <w:tcPr>
            <w:tcW w:w="3330" w:type="dxa"/>
          </w:tcPr>
          <w:p w14:paraId="37CB348D" w14:textId="77777777" w:rsidR="008333FB" w:rsidRPr="00041A3F" w:rsidRDefault="008333FB" w:rsidP="00A62B1E">
            <w:pPr>
              <w:spacing w:before="40" w:after="40"/>
              <w:rPr>
                <w:rFonts w:ascii="Times New Roman" w:hAnsi="Times New Roman" w:cs="Times New Roman"/>
                <w:b/>
                <w:sz w:val="24"/>
                <w:szCs w:val="24"/>
              </w:rPr>
            </w:pPr>
            <w:r w:rsidRPr="00041A3F">
              <w:rPr>
                <w:rFonts w:ascii="Times New Roman" w:hAnsi="Times New Roman" w:cs="Times New Roman"/>
                <w:b/>
                <w:sz w:val="24"/>
                <w:szCs w:val="24"/>
              </w:rPr>
              <w:t xml:space="preserve">Component </w:t>
            </w:r>
          </w:p>
        </w:tc>
        <w:tc>
          <w:tcPr>
            <w:tcW w:w="1890" w:type="dxa"/>
          </w:tcPr>
          <w:p w14:paraId="09ABC5F7" w14:textId="77777777" w:rsidR="008333FB" w:rsidRPr="00041A3F" w:rsidRDefault="008333FB" w:rsidP="00A62B1E">
            <w:pPr>
              <w:spacing w:before="40" w:after="40"/>
              <w:rPr>
                <w:rFonts w:ascii="Times New Roman" w:hAnsi="Times New Roman" w:cs="Times New Roman"/>
                <w:b/>
                <w:sz w:val="24"/>
                <w:szCs w:val="24"/>
              </w:rPr>
            </w:pPr>
            <w:r w:rsidRPr="00041A3F">
              <w:rPr>
                <w:rFonts w:ascii="Times New Roman" w:hAnsi="Times New Roman" w:cs="Times New Roman"/>
                <w:b/>
                <w:sz w:val="24"/>
                <w:szCs w:val="24"/>
              </w:rPr>
              <w:t>Number of HHs leasing land</w:t>
            </w:r>
          </w:p>
        </w:tc>
        <w:tc>
          <w:tcPr>
            <w:tcW w:w="3960" w:type="dxa"/>
          </w:tcPr>
          <w:p w14:paraId="1DD645D0" w14:textId="77777777" w:rsidR="008333FB" w:rsidRPr="00041A3F" w:rsidRDefault="008333FB" w:rsidP="00A62B1E">
            <w:pPr>
              <w:spacing w:before="40" w:after="40"/>
              <w:rPr>
                <w:rFonts w:ascii="Times New Roman" w:hAnsi="Times New Roman" w:cs="Times New Roman"/>
                <w:b/>
                <w:sz w:val="24"/>
                <w:szCs w:val="24"/>
              </w:rPr>
            </w:pPr>
            <w:r w:rsidRPr="00041A3F">
              <w:rPr>
                <w:rFonts w:ascii="Times New Roman" w:hAnsi="Times New Roman" w:cs="Times New Roman"/>
                <w:b/>
                <w:sz w:val="24"/>
                <w:szCs w:val="24"/>
              </w:rPr>
              <w:t xml:space="preserve">Note </w:t>
            </w:r>
          </w:p>
        </w:tc>
      </w:tr>
      <w:tr w:rsidR="008333FB" w:rsidRPr="00041A3F" w14:paraId="0D5C20A2" w14:textId="77777777" w:rsidTr="00A62B1E">
        <w:tc>
          <w:tcPr>
            <w:tcW w:w="805" w:type="dxa"/>
          </w:tcPr>
          <w:p w14:paraId="162022FD" w14:textId="77777777" w:rsidR="008333FB" w:rsidRPr="00041A3F" w:rsidRDefault="008333FB" w:rsidP="00A62B1E">
            <w:pPr>
              <w:spacing w:before="40" w:after="40"/>
              <w:jc w:val="center"/>
              <w:rPr>
                <w:rFonts w:ascii="Times New Roman" w:hAnsi="Times New Roman" w:cs="Times New Roman"/>
                <w:b/>
                <w:sz w:val="24"/>
                <w:szCs w:val="24"/>
              </w:rPr>
            </w:pPr>
            <w:r w:rsidRPr="00041A3F">
              <w:rPr>
                <w:rFonts w:ascii="Times New Roman" w:hAnsi="Times New Roman" w:cs="Times New Roman"/>
                <w:b/>
                <w:sz w:val="24"/>
                <w:szCs w:val="24"/>
              </w:rPr>
              <w:t>1</w:t>
            </w:r>
          </w:p>
        </w:tc>
        <w:tc>
          <w:tcPr>
            <w:tcW w:w="3330" w:type="dxa"/>
          </w:tcPr>
          <w:p w14:paraId="69EB0625" w14:textId="77777777" w:rsidR="008333FB" w:rsidRPr="00041A3F" w:rsidRDefault="008333FB" w:rsidP="00A62B1E">
            <w:pPr>
              <w:spacing w:before="40" w:after="40"/>
              <w:rPr>
                <w:rFonts w:ascii="Times New Roman" w:hAnsi="Times New Roman" w:cs="Times New Roman"/>
                <w:b/>
                <w:sz w:val="24"/>
                <w:szCs w:val="24"/>
              </w:rPr>
            </w:pPr>
            <w:r w:rsidRPr="00041A3F">
              <w:rPr>
                <w:rFonts w:ascii="Times New Roman" w:hAnsi="Times New Roman" w:cs="Times New Roman"/>
                <w:b/>
                <w:sz w:val="24"/>
                <w:szCs w:val="24"/>
              </w:rPr>
              <w:t xml:space="preserve">Embankment </w:t>
            </w:r>
          </w:p>
        </w:tc>
        <w:tc>
          <w:tcPr>
            <w:tcW w:w="1890" w:type="dxa"/>
          </w:tcPr>
          <w:p w14:paraId="7857A928" w14:textId="77777777" w:rsidR="008333FB" w:rsidRPr="00041A3F" w:rsidRDefault="008333FB" w:rsidP="00A62B1E">
            <w:pPr>
              <w:spacing w:before="40" w:after="40"/>
              <w:jc w:val="center"/>
              <w:rPr>
                <w:rFonts w:ascii="Times New Roman" w:hAnsi="Times New Roman" w:cs="Times New Roman"/>
                <w:b/>
                <w:sz w:val="24"/>
                <w:szCs w:val="24"/>
              </w:rPr>
            </w:pPr>
            <w:r w:rsidRPr="00041A3F">
              <w:rPr>
                <w:rFonts w:ascii="Times New Roman" w:hAnsi="Times New Roman" w:cs="Times New Roman"/>
                <w:b/>
                <w:sz w:val="24"/>
                <w:szCs w:val="24"/>
              </w:rPr>
              <w:t>212</w:t>
            </w:r>
          </w:p>
        </w:tc>
        <w:tc>
          <w:tcPr>
            <w:tcW w:w="3960" w:type="dxa"/>
          </w:tcPr>
          <w:p w14:paraId="56015D10" w14:textId="77777777" w:rsidR="008333FB" w:rsidRPr="00041A3F" w:rsidRDefault="008333FB" w:rsidP="00A62B1E">
            <w:pPr>
              <w:spacing w:before="40" w:after="40"/>
              <w:rPr>
                <w:rFonts w:ascii="Times New Roman" w:hAnsi="Times New Roman" w:cs="Times New Roman"/>
                <w:sz w:val="24"/>
                <w:szCs w:val="24"/>
              </w:rPr>
            </w:pPr>
          </w:p>
        </w:tc>
      </w:tr>
      <w:tr w:rsidR="008333FB" w:rsidRPr="00041A3F" w14:paraId="1A403DAC" w14:textId="77777777" w:rsidTr="00A62B1E">
        <w:tc>
          <w:tcPr>
            <w:tcW w:w="805" w:type="dxa"/>
          </w:tcPr>
          <w:p w14:paraId="225C96F5" w14:textId="77777777" w:rsidR="008333FB" w:rsidRPr="00041A3F" w:rsidRDefault="008333FB" w:rsidP="00A62B1E">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1.1</w:t>
            </w:r>
          </w:p>
        </w:tc>
        <w:tc>
          <w:tcPr>
            <w:tcW w:w="3330" w:type="dxa"/>
          </w:tcPr>
          <w:p w14:paraId="55180002" w14:textId="77777777" w:rsidR="008333FB" w:rsidRPr="00041A3F" w:rsidRDefault="008333FB" w:rsidP="00A62B1E">
            <w:pPr>
              <w:spacing w:before="40" w:after="40"/>
              <w:rPr>
                <w:rFonts w:ascii="Times New Roman" w:hAnsi="Times New Roman" w:cs="Times New Roman"/>
                <w:sz w:val="24"/>
                <w:szCs w:val="24"/>
              </w:rPr>
            </w:pPr>
            <w:r w:rsidRPr="00041A3F">
              <w:rPr>
                <w:rFonts w:ascii="Times New Roman" w:eastAsia="Times New Roman" w:hAnsi="Times New Roman" w:cs="Times New Roman"/>
                <w:bCs/>
                <w:color w:val="000000"/>
                <w:sz w:val="24"/>
                <w:szCs w:val="24"/>
              </w:rPr>
              <w:t>Route 1 Nam Can (from Trai Luoi Bridge - Vam Trung - Ong Gay Bridge)</w:t>
            </w:r>
          </w:p>
        </w:tc>
        <w:tc>
          <w:tcPr>
            <w:tcW w:w="1890" w:type="dxa"/>
          </w:tcPr>
          <w:p w14:paraId="14C51FC0" w14:textId="77777777" w:rsidR="008333FB" w:rsidRPr="00041A3F" w:rsidRDefault="008333FB" w:rsidP="00A62B1E">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127</w:t>
            </w:r>
          </w:p>
        </w:tc>
        <w:tc>
          <w:tcPr>
            <w:tcW w:w="3960" w:type="dxa"/>
          </w:tcPr>
          <w:p w14:paraId="695FC61D" w14:textId="77777777" w:rsidR="008333FB" w:rsidRPr="00041A3F" w:rsidRDefault="008333FB" w:rsidP="00A62B1E">
            <w:pPr>
              <w:spacing w:before="40" w:after="40"/>
              <w:rPr>
                <w:rFonts w:ascii="Times New Roman" w:hAnsi="Times New Roman" w:cs="Times New Roman"/>
                <w:sz w:val="24"/>
                <w:szCs w:val="24"/>
              </w:rPr>
            </w:pPr>
            <w:r w:rsidRPr="00041A3F">
              <w:rPr>
                <w:rFonts w:ascii="Times New Roman" w:eastAsia="Times New Roman" w:hAnsi="Times New Roman" w:cs="Times New Roman"/>
                <w:bCs/>
                <w:color w:val="000000"/>
                <w:sz w:val="24"/>
                <w:szCs w:val="24"/>
              </w:rPr>
              <w:t>Signed with Nam Can Protective Forest Management Board</w:t>
            </w:r>
          </w:p>
        </w:tc>
      </w:tr>
      <w:tr w:rsidR="008333FB" w:rsidRPr="00041A3F" w14:paraId="37F09E4C" w14:textId="77777777" w:rsidTr="00A62B1E">
        <w:tc>
          <w:tcPr>
            <w:tcW w:w="805" w:type="dxa"/>
          </w:tcPr>
          <w:p w14:paraId="2D8AC1FB" w14:textId="77777777" w:rsidR="008333FB" w:rsidRPr="00041A3F" w:rsidRDefault="008333FB" w:rsidP="00A62B1E">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1.2</w:t>
            </w:r>
          </w:p>
        </w:tc>
        <w:tc>
          <w:tcPr>
            <w:tcW w:w="3330" w:type="dxa"/>
          </w:tcPr>
          <w:p w14:paraId="3F409380" w14:textId="77777777" w:rsidR="008333FB" w:rsidRPr="00041A3F" w:rsidRDefault="008333FB" w:rsidP="00A62B1E">
            <w:pPr>
              <w:spacing w:before="40" w:after="40"/>
              <w:rPr>
                <w:rFonts w:ascii="Times New Roman" w:eastAsia="Times New Roman" w:hAnsi="Times New Roman" w:cs="Times New Roman"/>
                <w:bCs/>
                <w:color w:val="000000"/>
                <w:sz w:val="24"/>
                <w:szCs w:val="24"/>
              </w:rPr>
            </w:pPr>
            <w:r w:rsidRPr="00041A3F">
              <w:rPr>
                <w:rFonts w:ascii="Times New Roman" w:eastAsia="Times New Roman" w:hAnsi="Times New Roman" w:cs="Times New Roman"/>
                <w:bCs/>
                <w:color w:val="000000"/>
                <w:sz w:val="24"/>
                <w:szCs w:val="24"/>
              </w:rPr>
              <w:t>Route 2 Nam Can (Nam Can Bridge - Xeo Doi)</w:t>
            </w:r>
          </w:p>
        </w:tc>
        <w:tc>
          <w:tcPr>
            <w:tcW w:w="1890" w:type="dxa"/>
          </w:tcPr>
          <w:p w14:paraId="2B675CC2" w14:textId="77777777" w:rsidR="008333FB" w:rsidRPr="00041A3F" w:rsidRDefault="008333FB" w:rsidP="00A62B1E">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0</w:t>
            </w:r>
          </w:p>
        </w:tc>
        <w:tc>
          <w:tcPr>
            <w:tcW w:w="3960" w:type="dxa"/>
          </w:tcPr>
          <w:p w14:paraId="375E4E5A" w14:textId="77777777" w:rsidR="008333FB" w:rsidRPr="00041A3F" w:rsidRDefault="008333FB" w:rsidP="00A62B1E">
            <w:pPr>
              <w:spacing w:before="40" w:after="40"/>
              <w:rPr>
                <w:rFonts w:ascii="Times New Roman" w:eastAsia="Times New Roman" w:hAnsi="Times New Roman" w:cs="Times New Roman"/>
                <w:bCs/>
                <w:color w:val="000000"/>
                <w:sz w:val="24"/>
                <w:szCs w:val="24"/>
              </w:rPr>
            </w:pPr>
          </w:p>
        </w:tc>
      </w:tr>
      <w:tr w:rsidR="008333FB" w:rsidRPr="00041A3F" w14:paraId="3818B200" w14:textId="77777777" w:rsidTr="00A62B1E">
        <w:tc>
          <w:tcPr>
            <w:tcW w:w="805" w:type="dxa"/>
          </w:tcPr>
          <w:p w14:paraId="24F5AE04" w14:textId="77777777" w:rsidR="008333FB" w:rsidRPr="00041A3F" w:rsidRDefault="008333FB" w:rsidP="00A62B1E">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1.3</w:t>
            </w:r>
          </w:p>
        </w:tc>
        <w:tc>
          <w:tcPr>
            <w:tcW w:w="3330" w:type="dxa"/>
          </w:tcPr>
          <w:p w14:paraId="00219238" w14:textId="77777777" w:rsidR="008333FB" w:rsidRPr="00041A3F" w:rsidRDefault="008333FB" w:rsidP="00A62B1E">
            <w:pPr>
              <w:spacing w:before="40" w:after="40"/>
              <w:rPr>
                <w:rFonts w:ascii="Times New Roman" w:hAnsi="Times New Roman" w:cs="Times New Roman"/>
                <w:sz w:val="24"/>
                <w:szCs w:val="24"/>
              </w:rPr>
            </w:pPr>
            <w:r w:rsidRPr="00041A3F">
              <w:rPr>
                <w:rFonts w:ascii="Times New Roman" w:eastAsia="Times New Roman" w:hAnsi="Times New Roman" w:cs="Times New Roman"/>
                <w:bCs/>
                <w:color w:val="000000"/>
                <w:sz w:val="24"/>
                <w:szCs w:val="24"/>
              </w:rPr>
              <w:t>Route 1 Ngoc Hien (Ong Nhu Creek - Tan An Tay CPC)</w:t>
            </w:r>
          </w:p>
        </w:tc>
        <w:tc>
          <w:tcPr>
            <w:tcW w:w="1890" w:type="dxa"/>
          </w:tcPr>
          <w:p w14:paraId="22F31BC1" w14:textId="77777777" w:rsidR="008333FB" w:rsidRPr="00041A3F" w:rsidRDefault="008333FB" w:rsidP="00A62B1E">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85</w:t>
            </w:r>
          </w:p>
        </w:tc>
        <w:tc>
          <w:tcPr>
            <w:tcW w:w="3960" w:type="dxa"/>
          </w:tcPr>
          <w:p w14:paraId="637C7170" w14:textId="77777777" w:rsidR="008333FB" w:rsidRPr="00041A3F" w:rsidRDefault="008333FB" w:rsidP="00A62B1E">
            <w:pPr>
              <w:spacing w:before="40" w:after="40"/>
              <w:rPr>
                <w:rFonts w:ascii="Times New Roman" w:hAnsi="Times New Roman" w:cs="Times New Roman"/>
                <w:sz w:val="24"/>
                <w:szCs w:val="24"/>
              </w:rPr>
            </w:pPr>
            <w:r w:rsidRPr="00041A3F">
              <w:rPr>
                <w:rFonts w:ascii="Times New Roman" w:eastAsia="Times New Roman" w:hAnsi="Times New Roman" w:cs="Times New Roman"/>
                <w:bCs/>
                <w:color w:val="000000"/>
                <w:sz w:val="24"/>
                <w:szCs w:val="24"/>
              </w:rPr>
              <w:t>55 HHs signed with Nhung Mien Protective Forest Management Board, 30 HHs signed with  Kien Vang Protective Forest Management Board</w:t>
            </w:r>
          </w:p>
        </w:tc>
      </w:tr>
      <w:tr w:rsidR="008333FB" w:rsidRPr="00041A3F" w14:paraId="570E38E6" w14:textId="77777777" w:rsidTr="00A62B1E">
        <w:tc>
          <w:tcPr>
            <w:tcW w:w="805" w:type="dxa"/>
          </w:tcPr>
          <w:p w14:paraId="26717B73" w14:textId="77777777" w:rsidR="008333FB" w:rsidRPr="00041A3F" w:rsidRDefault="008333FB" w:rsidP="00A62B1E">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1.4</w:t>
            </w:r>
          </w:p>
        </w:tc>
        <w:tc>
          <w:tcPr>
            <w:tcW w:w="3330" w:type="dxa"/>
          </w:tcPr>
          <w:p w14:paraId="6A99AF42" w14:textId="77777777" w:rsidR="008333FB" w:rsidRPr="00041A3F" w:rsidRDefault="008333FB" w:rsidP="00A62B1E">
            <w:pPr>
              <w:spacing w:before="40" w:after="40"/>
              <w:rPr>
                <w:rFonts w:ascii="Times New Roman" w:eastAsia="Times New Roman" w:hAnsi="Times New Roman" w:cs="Times New Roman"/>
                <w:bCs/>
                <w:color w:val="000000"/>
                <w:sz w:val="24"/>
                <w:szCs w:val="24"/>
              </w:rPr>
            </w:pPr>
            <w:r w:rsidRPr="00041A3F">
              <w:rPr>
                <w:rFonts w:ascii="Times New Roman" w:eastAsia="Times New Roman" w:hAnsi="Times New Roman" w:cs="Times New Roman"/>
                <w:bCs/>
                <w:color w:val="000000"/>
                <w:sz w:val="24"/>
                <w:szCs w:val="24"/>
              </w:rPr>
              <w:t>Route 2 Ngoc Hien (Vam Ong Dinh -Tam Giang Tay CPC)</w:t>
            </w:r>
          </w:p>
        </w:tc>
        <w:tc>
          <w:tcPr>
            <w:tcW w:w="1890" w:type="dxa"/>
          </w:tcPr>
          <w:p w14:paraId="24E577EE" w14:textId="77777777" w:rsidR="008333FB" w:rsidRPr="00041A3F" w:rsidRDefault="008333FB" w:rsidP="00A62B1E">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0</w:t>
            </w:r>
          </w:p>
        </w:tc>
        <w:tc>
          <w:tcPr>
            <w:tcW w:w="3960" w:type="dxa"/>
          </w:tcPr>
          <w:p w14:paraId="1236B018" w14:textId="77777777" w:rsidR="008333FB" w:rsidRPr="00041A3F" w:rsidRDefault="008333FB" w:rsidP="00A62B1E">
            <w:pPr>
              <w:spacing w:before="40" w:after="40"/>
              <w:rPr>
                <w:rFonts w:ascii="Times New Roman" w:eastAsia="Times New Roman" w:hAnsi="Times New Roman" w:cs="Times New Roman"/>
                <w:bCs/>
                <w:color w:val="000000"/>
                <w:sz w:val="24"/>
                <w:szCs w:val="24"/>
              </w:rPr>
            </w:pPr>
          </w:p>
        </w:tc>
      </w:tr>
      <w:tr w:rsidR="008333FB" w:rsidRPr="00041A3F" w14:paraId="1426E76A" w14:textId="77777777" w:rsidTr="00A62B1E">
        <w:tc>
          <w:tcPr>
            <w:tcW w:w="805" w:type="dxa"/>
          </w:tcPr>
          <w:p w14:paraId="57A9A186" w14:textId="77777777" w:rsidR="008333FB" w:rsidRPr="00041A3F" w:rsidRDefault="008333FB" w:rsidP="00A62B1E">
            <w:pPr>
              <w:spacing w:before="40" w:after="40"/>
              <w:jc w:val="center"/>
              <w:rPr>
                <w:rFonts w:ascii="Times New Roman" w:hAnsi="Times New Roman" w:cs="Times New Roman"/>
                <w:b/>
                <w:sz w:val="24"/>
                <w:szCs w:val="24"/>
              </w:rPr>
            </w:pPr>
            <w:r w:rsidRPr="00041A3F">
              <w:rPr>
                <w:rFonts w:ascii="Times New Roman" w:hAnsi="Times New Roman" w:cs="Times New Roman"/>
                <w:b/>
                <w:sz w:val="24"/>
                <w:szCs w:val="24"/>
              </w:rPr>
              <w:t>2</w:t>
            </w:r>
          </w:p>
        </w:tc>
        <w:tc>
          <w:tcPr>
            <w:tcW w:w="3330" w:type="dxa"/>
          </w:tcPr>
          <w:p w14:paraId="21A686F2" w14:textId="77777777" w:rsidR="008333FB" w:rsidRPr="00041A3F" w:rsidRDefault="008333FB" w:rsidP="00A62B1E">
            <w:pPr>
              <w:spacing w:before="40" w:after="40"/>
              <w:rPr>
                <w:rFonts w:ascii="Times New Roman" w:hAnsi="Times New Roman" w:cs="Times New Roman"/>
                <w:b/>
                <w:sz w:val="24"/>
                <w:szCs w:val="24"/>
              </w:rPr>
            </w:pPr>
            <w:r w:rsidRPr="00041A3F">
              <w:rPr>
                <w:rFonts w:ascii="Times New Roman" w:hAnsi="Times New Roman" w:cs="Times New Roman"/>
                <w:b/>
                <w:sz w:val="24"/>
                <w:szCs w:val="24"/>
              </w:rPr>
              <w:t xml:space="preserve">Reservoir </w:t>
            </w:r>
          </w:p>
        </w:tc>
        <w:tc>
          <w:tcPr>
            <w:tcW w:w="1890" w:type="dxa"/>
          </w:tcPr>
          <w:p w14:paraId="0C93AFA9" w14:textId="77777777" w:rsidR="008333FB" w:rsidRPr="00041A3F" w:rsidRDefault="008333FB" w:rsidP="00A62B1E">
            <w:pPr>
              <w:spacing w:before="40" w:after="40"/>
              <w:jc w:val="center"/>
              <w:rPr>
                <w:rFonts w:ascii="Times New Roman" w:hAnsi="Times New Roman" w:cs="Times New Roman"/>
                <w:b/>
                <w:sz w:val="24"/>
                <w:szCs w:val="24"/>
              </w:rPr>
            </w:pPr>
            <w:r w:rsidRPr="00041A3F">
              <w:rPr>
                <w:rFonts w:ascii="Times New Roman" w:hAnsi="Times New Roman" w:cs="Times New Roman"/>
                <w:b/>
                <w:sz w:val="24"/>
                <w:szCs w:val="24"/>
              </w:rPr>
              <w:t>0</w:t>
            </w:r>
          </w:p>
        </w:tc>
        <w:tc>
          <w:tcPr>
            <w:tcW w:w="3960" w:type="dxa"/>
          </w:tcPr>
          <w:p w14:paraId="18C68D49" w14:textId="77777777" w:rsidR="008333FB" w:rsidRPr="00041A3F" w:rsidRDefault="008333FB" w:rsidP="00A62B1E">
            <w:pPr>
              <w:spacing w:before="40" w:after="40"/>
              <w:rPr>
                <w:rFonts w:ascii="Times New Roman" w:hAnsi="Times New Roman" w:cs="Times New Roman"/>
                <w:sz w:val="24"/>
                <w:szCs w:val="24"/>
              </w:rPr>
            </w:pPr>
          </w:p>
        </w:tc>
      </w:tr>
      <w:tr w:rsidR="008333FB" w:rsidRPr="00041A3F" w14:paraId="537A2539" w14:textId="77777777" w:rsidTr="00A62B1E">
        <w:tc>
          <w:tcPr>
            <w:tcW w:w="805" w:type="dxa"/>
          </w:tcPr>
          <w:p w14:paraId="33888255" w14:textId="77777777" w:rsidR="008333FB" w:rsidRPr="00041A3F" w:rsidRDefault="008333FB" w:rsidP="00A62B1E">
            <w:pPr>
              <w:spacing w:before="40" w:after="40"/>
              <w:jc w:val="center"/>
              <w:rPr>
                <w:rFonts w:ascii="Times New Roman" w:hAnsi="Times New Roman" w:cs="Times New Roman"/>
                <w:b/>
                <w:i/>
                <w:sz w:val="24"/>
                <w:szCs w:val="24"/>
              </w:rPr>
            </w:pPr>
          </w:p>
        </w:tc>
        <w:tc>
          <w:tcPr>
            <w:tcW w:w="3330" w:type="dxa"/>
          </w:tcPr>
          <w:p w14:paraId="16FCD2E5" w14:textId="77777777" w:rsidR="008333FB" w:rsidRPr="00041A3F" w:rsidRDefault="008333FB" w:rsidP="00A62B1E">
            <w:pPr>
              <w:spacing w:before="40" w:after="40"/>
              <w:rPr>
                <w:rFonts w:ascii="Times New Roman" w:hAnsi="Times New Roman" w:cs="Times New Roman"/>
                <w:b/>
                <w:i/>
                <w:sz w:val="24"/>
                <w:szCs w:val="24"/>
              </w:rPr>
            </w:pPr>
            <w:r w:rsidRPr="00041A3F">
              <w:rPr>
                <w:rFonts w:ascii="Times New Roman" w:hAnsi="Times New Roman" w:cs="Times New Roman"/>
                <w:b/>
                <w:i/>
                <w:sz w:val="24"/>
                <w:szCs w:val="24"/>
              </w:rPr>
              <w:t xml:space="preserve">Total </w:t>
            </w:r>
          </w:p>
        </w:tc>
        <w:tc>
          <w:tcPr>
            <w:tcW w:w="1890" w:type="dxa"/>
          </w:tcPr>
          <w:p w14:paraId="7C3350C3" w14:textId="77777777" w:rsidR="008333FB" w:rsidRPr="00041A3F" w:rsidRDefault="008333FB" w:rsidP="00A62B1E">
            <w:pPr>
              <w:spacing w:before="40" w:after="40"/>
              <w:jc w:val="center"/>
              <w:rPr>
                <w:rFonts w:ascii="Times New Roman" w:hAnsi="Times New Roman" w:cs="Times New Roman"/>
                <w:b/>
                <w:i/>
                <w:sz w:val="24"/>
                <w:szCs w:val="24"/>
              </w:rPr>
            </w:pPr>
            <w:r w:rsidRPr="00041A3F">
              <w:rPr>
                <w:rFonts w:ascii="Times New Roman" w:hAnsi="Times New Roman" w:cs="Times New Roman"/>
                <w:b/>
                <w:i/>
                <w:sz w:val="24"/>
                <w:szCs w:val="24"/>
              </w:rPr>
              <w:t>212</w:t>
            </w:r>
          </w:p>
        </w:tc>
        <w:tc>
          <w:tcPr>
            <w:tcW w:w="3960" w:type="dxa"/>
          </w:tcPr>
          <w:p w14:paraId="57AE442C" w14:textId="77777777" w:rsidR="008333FB" w:rsidRPr="00041A3F" w:rsidRDefault="008333FB" w:rsidP="00A62B1E">
            <w:pPr>
              <w:spacing w:before="40" w:after="40"/>
              <w:rPr>
                <w:rFonts w:ascii="Times New Roman" w:hAnsi="Times New Roman" w:cs="Times New Roman"/>
                <w:sz w:val="24"/>
                <w:szCs w:val="24"/>
              </w:rPr>
            </w:pPr>
          </w:p>
        </w:tc>
      </w:tr>
    </w:tbl>
    <w:p w14:paraId="1601C0CF" w14:textId="6D1146B7" w:rsidR="008333FB" w:rsidRPr="00041A3F" w:rsidRDefault="008333FB" w:rsidP="008333FB">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Times New Roman" w:hAnsi="Times New Roman" w:cs="Times New Roman"/>
          <w:bCs/>
          <w:color w:val="000000"/>
          <w:sz w:val="24"/>
          <w:szCs w:val="24"/>
        </w:rPr>
      </w:pPr>
      <w:r w:rsidRPr="00041A3F">
        <w:rPr>
          <w:rFonts w:ascii="Times New Roman" w:eastAsia="MS Mincho" w:hAnsi="Times New Roman" w:cs="Times New Roman"/>
          <w:sz w:val="24"/>
          <w:szCs w:val="24"/>
          <w:lang w:val="it-IT" w:eastAsia="ja-JP"/>
        </w:rPr>
        <w:t>Land legal status of affected households on the embankment: In</w:t>
      </w:r>
      <w:r w:rsidRPr="00041A3F">
        <w:rPr>
          <w:rFonts w:ascii="Times New Roman" w:eastAsia="Times New Roman" w:hAnsi="Times New Roman" w:cs="Times New Roman"/>
          <w:bCs/>
          <w:color w:val="000000"/>
          <w:sz w:val="24"/>
          <w:szCs w:val="24"/>
        </w:rPr>
        <w:t xml:space="preserve"> Nam Can and Ngoc Hien districts, most mangrove forest land is allocated to state forestry companies (Forest Management Board) and then mostly subcontracted to households within 50 years to encourage village communities and people to participate in </w:t>
      </w:r>
      <w:r w:rsidR="00AB776E" w:rsidRPr="00041A3F">
        <w:rPr>
          <w:rFonts w:ascii="Times New Roman" w:eastAsia="Times New Roman" w:hAnsi="Times New Roman" w:cs="Times New Roman"/>
          <w:bCs/>
          <w:color w:val="000000"/>
          <w:sz w:val="24"/>
          <w:szCs w:val="24"/>
        </w:rPr>
        <w:t xml:space="preserve">the </w:t>
      </w:r>
      <w:r w:rsidRPr="00041A3F">
        <w:rPr>
          <w:rFonts w:ascii="Times New Roman" w:eastAsia="Times New Roman" w:hAnsi="Times New Roman" w:cs="Times New Roman"/>
          <w:bCs/>
          <w:color w:val="000000"/>
          <w:sz w:val="24"/>
          <w:szCs w:val="24"/>
        </w:rPr>
        <w:t>protection of natural forests. Households allocated submerged land can use up to 40 percent of the area for agriculture or aquaculture activities:</w:t>
      </w:r>
    </w:p>
    <w:p w14:paraId="254C3935" w14:textId="77777777" w:rsidR="008333FB" w:rsidRPr="00041A3F" w:rsidRDefault="008333FB" w:rsidP="008333FB">
      <w:pPr>
        <w:pStyle w:val="ListParagraph"/>
        <w:numPr>
          <w:ilvl w:val="0"/>
          <w:numId w:val="12"/>
        </w:numPr>
        <w:tabs>
          <w:tab w:val="left" w:pos="426"/>
        </w:tabs>
        <w:spacing w:before="120" w:after="120" w:line="240" w:lineRule="auto"/>
        <w:ind w:left="426" w:hanging="142"/>
        <w:contextualSpacing w:val="0"/>
        <w:jc w:val="both"/>
        <w:rPr>
          <w:rFonts w:ascii="Times New Roman" w:eastAsia="Times New Roman" w:hAnsi="Times New Roman" w:cs="Times New Roman"/>
          <w:bCs/>
          <w:color w:val="000000"/>
          <w:sz w:val="24"/>
          <w:szCs w:val="24"/>
        </w:rPr>
      </w:pPr>
      <w:r w:rsidRPr="00041A3F">
        <w:rPr>
          <w:rFonts w:ascii="Times New Roman" w:eastAsia="Times New Roman" w:hAnsi="Times New Roman" w:cs="Times New Roman"/>
          <w:bCs/>
          <w:color w:val="000000"/>
          <w:sz w:val="24"/>
          <w:szCs w:val="24"/>
        </w:rPr>
        <w:lastRenderedPageBreak/>
        <w:t>Route 1 Nam Can (from Trai Luoi Bridge - Vam Trung - Ong Gay Bridge): The land is contracted for lease to the local people by the Nam Can Protective Forest Management Board (127 households).</w:t>
      </w:r>
    </w:p>
    <w:p w14:paraId="783B6364" w14:textId="77777777" w:rsidR="008333FB" w:rsidRPr="00041A3F" w:rsidRDefault="008333FB" w:rsidP="008333FB">
      <w:pPr>
        <w:pStyle w:val="ListParagraph"/>
        <w:numPr>
          <w:ilvl w:val="0"/>
          <w:numId w:val="12"/>
        </w:numPr>
        <w:tabs>
          <w:tab w:val="left" w:pos="426"/>
        </w:tabs>
        <w:spacing w:before="120" w:after="120" w:line="240" w:lineRule="auto"/>
        <w:ind w:left="426" w:hanging="142"/>
        <w:contextualSpacing w:val="0"/>
        <w:jc w:val="both"/>
        <w:rPr>
          <w:rFonts w:ascii="Times New Roman" w:eastAsia="Times New Roman" w:hAnsi="Times New Roman" w:cs="Times New Roman"/>
          <w:bCs/>
          <w:color w:val="000000"/>
          <w:sz w:val="24"/>
          <w:szCs w:val="24"/>
        </w:rPr>
      </w:pPr>
      <w:r w:rsidRPr="00041A3F">
        <w:rPr>
          <w:rFonts w:ascii="Times New Roman" w:eastAsia="Times New Roman" w:hAnsi="Times New Roman" w:cs="Times New Roman"/>
          <w:bCs/>
          <w:color w:val="000000"/>
          <w:sz w:val="24"/>
          <w:szCs w:val="24"/>
        </w:rPr>
        <w:t xml:space="preserve">Route 1 Ngoc Hien (Ong Nhu Creek - Tan An Tay CPC): households signed a land lease contract with the Nhung Mien Protective Forest Management Board (55 households) and the Kien Vang Protective Forest Management Board (30 households). </w:t>
      </w:r>
    </w:p>
    <w:p w14:paraId="1960FBED" w14:textId="77777777" w:rsidR="008333FB" w:rsidRPr="00041A3F" w:rsidRDefault="008333FB" w:rsidP="008333FB">
      <w:pPr>
        <w:pStyle w:val="ListParagraph"/>
        <w:numPr>
          <w:ilvl w:val="0"/>
          <w:numId w:val="12"/>
        </w:numPr>
        <w:tabs>
          <w:tab w:val="left" w:pos="426"/>
        </w:tabs>
        <w:spacing w:before="120" w:after="120" w:line="240" w:lineRule="auto"/>
        <w:ind w:left="426" w:hanging="142"/>
        <w:contextualSpacing w:val="0"/>
        <w:jc w:val="both"/>
        <w:rPr>
          <w:rFonts w:ascii="Times New Roman" w:eastAsia="Times New Roman" w:hAnsi="Times New Roman" w:cs="Times New Roman"/>
          <w:bCs/>
          <w:color w:val="000000"/>
          <w:sz w:val="24"/>
          <w:szCs w:val="24"/>
        </w:rPr>
      </w:pPr>
      <w:r w:rsidRPr="00041A3F">
        <w:rPr>
          <w:rFonts w:ascii="Times New Roman" w:eastAsia="Times New Roman" w:hAnsi="Times New Roman" w:cs="Times New Roman"/>
          <w:bCs/>
          <w:color w:val="000000"/>
          <w:sz w:val="24"/>
          <w:szCs w:val="24"/>
        </w:rPr>
        <w:t>Route 2 Nam Can (Nam Can Bridge - Xeo Doi) and Route 2 Ngoc Hien (Vam Ong Dinh -Tam Giang Tay CPC): all 348 affected households have the right to use the land.</w:t>
      </w:r>
    </w:p>
    <w:p w14:paraId="70085E47" w14:textId="77777777" w:rsidR="008333FB" w:rsidRPr="00041A3F" w:rsidRDefault="008333FB" w:rsidP="008333FB">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Land legal status of the reservoir and water supply system: this land is state land.</w:t>
      </w:r>
    </w:p>
    <w:p w14:paraId="4F50C9AA" w14:textId="5ED3AABA" w:rsidR="009C5442" w:rsidRPr="00041A3F" w:rsidRDefault="008333FB" w:rsidP="009C5442">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Impacts </w:t>
      </w:r>
      <w:r w:rsidR="00FE4987" w:rsidRPr="00041A3F">
        <w:rPr>
          <w:rFonts w:ascii="Times New Roman" w:eastAsia="MS Mincho" w:hAnsi="Times New Roman" w:cs="Times New Roman"/>
          <w:sz w:val="24"/>
          <w:szCs w:val="24"/>
          <w:lang w:val="it-IT" w:eastAsia="ja-JP"/>
        </w:rPr>
        <w:t xml:space="preserve">from land acquisition and resettlement of each item are presented in </w:t>
      </w:r>
      <w:bookmarkStart w:id="49" w:name="_Ref495323983"/>
      <w:bookmarkStart w:id="50" w:name="_Toc502822614"/>
      <w:bookmarkStart w:id="51" w:name="_Toc502823335"/>
      <w:r w:rsidR="00E33E78" w:rsidRPr="00041A3F">
        <w:rPr>
          <w:rFonts w:ascii="Times New Roman" w:hAnsi="Times New Roman" w:cs="Times New Roman"/>
          <w:i/>
          <w:sz w:val="24"/>
          <w:szCs w:val="24"/>
        </w:rPr>
        <w:fldChar w:fldCharType="begin"/>
      </w:r>
      <w:r w:rsidR="00E33E78" w:rsidRPr="00041A3F">
        <w:rPr>
          <w:rFonts w:ascii="Times New Roman" w:hAnsi="Times New Roman" w:cs="Times New Roman"/>
          <w:i/>
          <w:sz w:val="24"/>
          <w:szCs w:val="24"/>
        </w:rPr>
        <w:instrText xml:space="preserve"> REF _Ref529940623 \h  \* MERGEFORMAT </w:instrText>
      </w:r>
      <w:r w:rsidR="00E33E78" w:rsidRPr="00041A3F">
        <w:rPr>
          <w:rFonts w:ascii="Times New Roman" w:hAnsi="Times New Roman" w:cs="Times New Roman"/>
          <w:i/>
          <w:sz w:val="24"/>
          <w:szCs w:val="24"/>
        </w:rPr>
      </w:r>
      <w:r w:rsidR="00E33E78"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Table 6</w:t>
      </w:r>
      <w:r w:rsidR="00E33E78" w:rsidRPr="00041A3F">
        <w:rPr>
          <w:rFonts w:ascii="Times New Roman" w:hAnsi="Times New Roman" w:cs="Times New Roman"/>
          <w:i/>
          <w:sz w:val="24"/>
          <w:szCs w:val="24"/>
        </w:rPr>
        <w:fldChar w:fldCharType="end"/>
      </w:r>
      <w:r w:rsidR="00E33E78" w:rsidRPr="00041A3F">
        <w:rPr>
          <w:rFonts w:ascii="Times New Roman" w:hAnsi="Times New Roman" w:cs="Times New Roman"/>
          <w:i/>
          <w:sz w:val="24"/>
          <w:szCs w:val="24"/>
        </w:rPr>
        <w:t xml:space="preserve"> </w:t>
      </w:r>
      <w:r w:rsidR="00FE4987" w:rsidRPr="00041A3F">
        <w:rPr>
          <w:rFonts w:ascii="Times New Roman" w:eastAsia="MS Mincho" w:hAnsi="Times New Roman" w:cs="Times New Roman"/>
          <w:sz w:val="24"/>
          <w:szCs w:val="24"/>
          <w:lang w:val="it-IT" w:eastAsia="ja-JP"/>
        </w:rPr>
        <w:t>to</w:t>
      </w:r>
      <w:r w:rsidR="009C5442" w:rsidRPr="00041A3F">
        <w:rPr>
          <w:rFonts w:ascii="Times New Roman" w:eastAsia="MS Mincho" w:hAnsi="Times New Roman" w:cs="Times New Roman"/>
          <w:i/>
          <w:sz w:val="24"/>
          <w:szCs w:val="24"/>
          <w:lang w:val="it-IT" w:eastAsia="ja-JP"/>
        </w:rPr>
        <w:t xml:space="preserve"> </w:t>
      </w:r>
      <w:r w:rsidR="009C5442" w:rsidRPr="00041A3F">
        <w:rPr>
          <w:rFonts w:ascii="Times New Roman" w:eastAsia="MS Mincho" w:hAnsi="Times New Roman" w:cs="Times New Roman"/>
          <w:i/>
          <w:sz w:val="24"/>
          <w:szCs w:val="24"/>
          <w:lang w:val="it-IT" w:eastAsia="ja-JP"/>
        </w:rPr>
        <w:fldChar w:fldCharType="begin"/>
      </w:r>
      <w:r w:rsidR="009C5442" w:rsidRPr="00041A3F">
        <w:rPr>
          <w:rFonts w:ascii="Times New Roman" w:eastAsia="MS Mincho" w:hAnsi="Times New Roman" w:cs="Times New Roman"/>
          <w:i/>
          <w:sz w:val="24"/>
          <w:szCs w:val="24"/>
          <w:lang w:val="it-IT" w:eastAsia="ja-JP"/>
        </w:rPr>
        <w:instrText xml:space="preserve"> REF _Ref495323985 \h  \* MERGEFORMAT </w:instrText>
      </w:r>
      <w:r w:rsidR="009C5442" w:rsidRPr="00041A3F">
        <w:rPr>
          <w:rFonts w:ascii="Times New Roman" w:eastAsia="MS Mincho" w:hAnsi="Times New Roman" w:cs="Times New Roman"/>
          <w:i/>
          <w:sz w:val="24"/>
          <w:szCs w:val="24"/>
          <w:lang w:val="it-IT" w:eastAsia="ja-JP"/>
        </w:rPr>
      </w:r>
      <w:r w:rsidR="009C5442"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7</w:t>
      </w:r>
      <w:r w:rsidR="009C5442" w:rsidRPr="00041A3F">
        <w:rPr>
          <w:rFonts w:ascii="Times New Roman" w:eastAsia="MS Mincho" w:hAnsi="Times New Roman" w:cs="Times New Roman"/>
          <w:i/>
          <w:sz w:val="24"/>
          <w:szCs w:val="24"/>
          <w:lang w:val="it-IT" w:eastAsia="ja-JP"/>
        </w:rPr>
        <w:fldChar w:fldCharType="end"/>
      </w:r>
      <w:r w:rsidR="009C5442" w:rsidRPr="00041A3F">
        <w:rPr>
          <w:rFonts w:ascii="Times New Roman" w:eastAsia="MS Mincho" w:hAnsi="Times New Roman" w:cs="Times New Roman"/>
          <w:sz w:val="24"/>
          <w:szCs w:val="24"/>
          <w:lang w:val="it-IT" w:eastAsia="ja-JP"/>
        </w:rPr>
        <w:t>.</w:t>
      </w:r>
    </w:p>
    <w:bookmarkEnd w:id="49"/>
    <w:bookmarkEnd w:id="50"/>
    <w:bookmarkEnd w:id="51"/>
    <w:p w14:paraId="04B87A68" w14:textId="77777777" w:rsidR="009C5442" w:rsidRPr="00041A3F" w:rsidRDefault="009C5442" w:rsidP="00792FD5">
      <w:pPr>
        <w:pStyle w:val="Caption"/>
        <w:rPr>
          <w:lang w:val="it-IT"/>
        </w:rPr>
        <w:sectPr w:rsidR="009C5442" w:rsidRPr="00041A3F" w:rsidSect="00BA7171">
          <w:headerReference w:type="default" r:id="rId10"/>
          <w:footerReference w:type="default" r:id="rId11"/>
          <w:pgSz w:w="11907" w:h="16840" w:code="9"/>
          <w:pgMar w:top="1134" w:right="1134" w:bottom="1134" w:left="1701" w:header="709" w:footer="567" w:gutter="0"/>
          <w:cols w:space="708"/>
          <w:docGrid w:linePitch="360"/>
        </w:sectPr>
      </w:pPr>
    </w:p>
    <w:p w14:paraId="343C8BBF" w14:textId="3FB30992" w:rsidR="009C5442" w:rsidRPr="00041A3F" w:rsidRDefault="00924B49" w:rsidP="00792FD5">
      <w:pPr>
        <w:pStyle w:val="Caption"/>
      </w:pPr>
      <w:bookmarkStart w:id="52" w:name="_Ref529940623"/>
      <w:bookmarkStart w:id="53" w:name="_Toc7520838"/>
      <w:r w:rsidRPr="00041A3F">
        <w:lastRenderedPageBreak/>
        <w:t>Table</w:t>
      </w:r>
      <w:r w:rsidR="009C5442" w:rsidRPr="00041A3F">
        <w:t xml:space="preserv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6</w:t>
      </w:r>
      <w:r w:rsidR="00C968D9" w:rsidRPr="00041A3F">
        <w:rPr>
          <w:noProof/>
        </w:rPr>
        <w:fldChar w:fldCharType="end"/>
      </w:r>
      <w:bookmarkEnd w:id="52"/>
      <w:r w:rsidR="009C5442" w:rsidRPr="00041A3F">
        <w:t xml:space="preserve">: </w:t>
      </w:r>
      <w:r w:rsidR="00FE4987" w:rsidRPr="00041A3F">
        <w:rPr>
          <w:rStyle w:val="shorttext"/>
          <w:lang w:val="en"/>
        </w:rPr>
        <w:t xml:space="preserve">Summary </w:t>
      </w:r>
      <w:r w:rsidR="00AB776E" w:rsidRPr="00041A3F">
        <w:rPr>
          <w:rStyle w:val="shorttext"/>
          <w:lang w:val="en"/>
        </w:rPr>
        <w:t xml:space="preserve">of </w:t>
      </w:r>
      <w:r w:rsidR="00FE4987" w:rsidRPr="00041A3F">
        <w:rPr>
          <w:rStyle w:val="shorttext"/>
          <w:lang w:val="en"/>
        </w:rPr>
        <w:t xml:space="preserve">the number of affected households </w:t>
      </w:r>
      <w:r w:rsidR="00FE4987" w:rsidRPr="00041A3F">
        <w:t>of the subproject</w:t>
      </w:r>
      <w:bookmarkEnd w:id="53"/>
      <w:r w:rsidR="00FE4987" w:rsidRPr="00041A3F">
        <w:t xml:space="preserve"> </w:t>
      </w:r>
    </w:p>
    <w:tbl>
      <w:tblPr>
        <w:tblW w:w="56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7"/>
        <w:gridCol w:w="1458"/>
        <w:gridCol w:w="1075"/>
        <w:gridCol w:w="727"/>
        <w:gridCol w:w="1072"/>
        <w:gridCol w:w="825"/>
        <w:gridCol w:w="769"/>
        <w:gridCol w:w="769"/>
        <w:gridCol w:w="960"/>
        <w:gridCol w:w="907"/>
        <w:gridCol w:w="993"/>
        <w:gridCol w:w="799"/>
        <w:gridCol w:w="845"/>
        <w:gridCol w:w="769"/>
        <w:gridCol w:w="845"/>
        <w:gridCol w:w="658"/>
        <w:gridCol w:w="769"/>
        <w:gridCol w:w="858"/>
        <w:gridCol w:w="815"/>
      </w:tblGrid>
      <w:tr w:rsidR="00792FD5" w:rsidRPr="00041A3F" w14:paraId="7E0DBE0C" w14:textId="77777777" w:rsidTr="007227CE">
        <w:trPr>
          <w:cantSplit/>
          <w:trHeight w:val="280"/>
          <w:tblHeader/>
          <w:jc w:val="center"/>
        </w:trPr>
        <w:tc>
          <w:tcPr>
            <w:tcW w:w="160" w:type="pct"/>
            <w:vMerge w:val="restart"/>
            <w:shd w:val="clear" w:color="auto" w:fill="E2EFD9"/>
            <w:vAlign w:val="center"/>
          </w:tcPr>
          <w:p w14:paraId="02ADA4F4"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No.</w:t>
            </w:r>
          </w:p>
        </w:tc>
        <w:tc>
          <w:tcPr>
            <w:tcW w:w="443" w:type="pct"/>
            <w:vMerge w:val="restart"/>
            <w:shd w:val="clear" w:color="auto" w:fill="E2EFD9"/>
            <w:vAlign w:val="center"/>
          </w:tcPr>
          <w:p w14:paraId="5A9DE00F"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 xml:space="preserve">Component </w:t>
            </w:r>
          </w:p>
        </w:tc>
        <w:tc>
          <w:tcPr>
            <w:tcW w:w="327" w:type="pct"/>
            <w:vMerge w:val="restart"/>
            <w:shd w:val="clear" w:color="auto" w:fill="E2EFD9"/>
            <w:vAlign w:val="center"/>
          </w:tcPr>
          <w:p w14:paraId="75A97ADC"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 xml:space="preserve">Commune </w:t>
            </w:r>
          </w:p>
        </w:tc>
        <w:tc>
          <w:tcPr>
            <w:tcW w:w="221" w:type="pct"/>
            <w:vMerge w:val="restart"/>
            <w:shd w:val="clear" w:color="auto" w:fill="E2EFD9"/>
            <w:vAlign w:val="center"/>
          </w:tcPr>
          <w:p w14:paraId="01DB51D9"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Total number of AHs</w:t>
            </w:r>
          </w:p>
        </w:tc>
        <w:tc>
          <w:tcPr>
            <w:tcW w:w="326" w:type="pct"/>
            <w:vMerge w:val="restart"/>
            <w:shd w:val="clear" w:color="auto" w:fill="E2EFD9"/>
            <w:vAlign w:val="center"/>
          </w:tcPr>
          <w:p w14:paraId="55DF9220" w14:textId="1069545F"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Number of AHs loss  agricultural land</w:t>
            </w:r>
            <w:r w:rsidRPr="00041A3F">
              <w:rPr>
                <w:lang w:val="en"/>
              </w:rPr>
              <w:t xml:space="preserve"> </w:t>
            </w:r>
            <w:r w:rsidRPr="00041A3F">
              <w:rPr>
                <w:rFonts w:ascii="Times New Roman" w:hAnsi="Times New Roman" w:cs="Times New Roman"/>
                <w:b/>
                <w:sz w:val="20"/>
                <w:szCs w:val="20"/>
              </w:rPr>
              <w:t>(including aquaculture land</w:t>
            </w:r>
          </w:p>
        </w:tc>
        <w:tc>
          <w:tcPr>
            <w:tcW w:w="251" w:type="pct"/>
            <w:vMerge w:val="restart"/>
            <w:shd w:val="clear" w:color="auto" w:fill="E2EFD9"/>
            <w:vAlign w:val="center"/>
          </w:tcPr>
          <w:p w14:paraId="7CF5BA7A" w14:textId="11C5F1C4"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Number of AHs loss  rural residential  land</w:t>
            </w:r>
          </w:p>
        </w:tc>
        <w:tc>
          <w:tcPr>
            <w:tcW w:w="234" w:type="pct"/>
            <w:vMerge w:val="restart"/>
            <w:shd w:val="clear" w:color="auto" w:fill="E2EFD9"/>
          </w:tcPr>
          <w:p w14:paraId="4B1F306A" w14:textId="7C820E2F"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 xml:space="preserve">Number AHs of leasing land </w:t>
            </w:r>
          </w:p>
        </w:tc>
        <w:tc>
          <w:tcPr>
            <w:tcW w:w="234" w:type="pct"/>
            <w:vMerge w:val="restart"/>
            <w:shd w:val="clear" w:color="auto" w:fill="E2EFD9"/>
            <w:vAlign w:val="center"/>
          </w:tcPr>
          <w:p w14:paraId="79FFDDE4" w14:textId="36D95859"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Number of relocated HHs</w:t>
            </w:r>
          </w:p>
        </w:tc>
        <w:tc>
          <w:tcPr>
            <w:tcW w:w="292" w:type="pct"/>
            <w:vMerge w:val="restart"/>
            <w:shd w:val="clear" w:color="auto" w:fill="E2EFD9"/>
            <w:vAlign w:val="center"/>
          </w:tcPr>
          <w:p w14:paraId="67F07288"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Number of AHs loss  agricultural land &gt;20%</w:t>
            </w:r>
          </w:p>
        </w:tc>
        <w:tc>
          <w:tcPr>
            <w:tcW w:w="276" w:type="pct"/>
            <w:vMerge w:val="restart"/>
            <w:shd w:val="clear" w:color="auto" w:fill="E2EFD9"/>
            <w:vAlign w:val="center"/>
          </w:tcPr>
          <w:p w14:paraId="0E66AB3E" w14:textId="138CDACF" w:rsidR="003C59D0" w:rsidRPr="00041A3F" w:rsidRDefault="003C59D0" w:rsidP="00AB776E">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 xml:space="preserve">Number of </w:t>
            </w:r>
            <w:r w:rsidR="00AB776E" w:rsidRPr="00041A3F">
              <w:rPr>
                <w:rFonts w:ascii="Times New Roman" w:hAnsi="Times New Roman" w:cs="Times New Roman"/>
                <w:b/>
                <w:sz w:val="20"/>
                <w:szCs w:val="20"/>
              </w:rPr>
              <w:t xml:space="preserve">relocating </w:t>
            </w:r>
            <w:r w:rsidRPr="00041A3F">
              <w:rPr>
                <w:rFonts w:ascii="Times New Roman" w:hAnsi="Times New Roman" w:cs="Times New Roman"/>
                <w:b/>
                <w:sz w:val="20"/>
                <w:szCs w:val="20"/>
              </w:rPr>
              <w:t xml:space="preserve">unauthorized business </w:t>
            </w:r>
          </w:p>
        </w:tc>
        <w:tc>
          <w:tcPr>
            <w:tcW w:w="302" w:type="pct"/>
            <w:vMerge w:val="restart"/>
            <w:shd w:val="clear" w:color="auto" w:fill="E2EFD9"/>
            <w:vAlign w:val="center"/>
          </w:tcPr>
          <w:p w14:paraId="13C42937" w14:textId="1DB30414" w:rsidR="003C59D0" w:rsidRPr="00041A3F" w:rsidRDefault="003C59D0" w:rsidP="00AB776E">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 xml:space="preserve">Number of </w:t>
            </w:r>
            <w:r w:rsidR="00AB776E" w:rsidRPr="00041A3F">
              <w:rPr>
                <w:rFonts w:ascii="Times New Roman" w:hAnsi="Times New Roman" w:cs="Times New Roman"/>
                <w:b/>
                <w:sz w:val="20"/>
                <w:szCs w:val="20"/>
              </w:rPr>
              <w:t xml:space="preserve">relocating </w:t>
            </w:r>
            <w:r w:rsidRPr="00041A3F">
              <w:rPr>
                <w:rFonts w:ascii="Times New Roman" w:hAnsi="Times New Roman" w:cs="Times New Roman"/>
                <w:b/>
                <w:sz w:val="20"/>
                <w:szCs w:val="20"/>
              </w:rPr>
              <w:t>authorized business</w:t>
            </w:r>
          </w:p>
        </w:tc>
        <w:tc>
          <w:tcPr>
            <w:tcW w:w="1933" w:type="pct"/>
            <w:gridSpan w:val="8"/>
            <w:shd w:val="clear" w:color="auto" w:fill="E2EFD9"/>
          </w:tcPr>
          <w:p w14:paraId="676DE597"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Vulnerable  HH</w:t>
            </w:r>
          </w:p>
        </w:tc>
      </w:tr>
      <w:tr w:rsidR="007227CE" w:rsidRPr="00041A3F" w14:paraId="79D08C18" w14:textId="77777777" w:rsidTr="007227CE">
        <w:trPr>
          <w:cantSplit/>
          <w:trHeight w:val="271"/>
          <w:tblHeader/>
          <w:jc w:val="center"/>
        </w:trPr>
        <w:tc>
          <w:tcPr>
            <w:tcW w:w="160" w:type="pct"/>
            <w:vMerge/>
            <w:shd w:val="clear" w:color="auto" w:fill="E2EFD9"/>
            <w:vAlign w:val="center"/>
          </w:tcPr>
          <w:p w14:paraId="7040DDA6"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443" w:type="pct"/>
            <w:vMerge/>
            <w:shd w:val="clear" w:color="auto" w:fill="E2EFD9"/>
            <w:vAlign w:val="center"/>
          </w:tcPr>
          <w:p w14:paraId="03841CEC"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327" w:type="pct"/>
            <w:vMerge/>
            <w:shd w:val="clear" w:color="auto" w:fill="E2EFD9"/>
            <w:vAlign w:val="center"/>
          </w:tcPr>
          <w:p w14:paraId="7E5647B2"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21" w:type="pct"/>
            <w:vMerge/>
            <w:shd w:val="clear" w:color="auto" w:fill="E2EFD9"/>
            <w:vAlign w:val="center"/>
          </w:tcPr>
          <w:p w14:paraId="4F09802F"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326" w:type="pct"/>
            <w:vMerge/>
            <w:shd w:val="clear" w:color="auto" w:fill="E2EFD9"/>
            <w:vAlign w:val="center"/>
          </w:tcPr>
          <w:p w14:paraId="3A87631E"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51" w:type="pct"/>
            <w:vMerge/>
            <w:shd w:val="clear" w:color="auto" w:fill="E2EFD9"/>
            <w:vAlign w:val="center"/>
          </w:tcPr>
          <w:p w14:paraId="76F239C8"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34" w:type="pct"/>
            <w:vMerge/>
            <w:shd w:val="clear" w:color="auto" w:fill="E2EFD9"/>
          </w:tcPr>
          <w:p w14:paraId="09091366"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34" w:type="pct"/>
            <w:vMerge/>
            <w:shd w:val="clear" w:color="auto" w:fill="E2EFD9"/>
            <w:vAlign w:val="center"/>
          </w:tcPr>
          <w:p w14:paraId="459F9D39" w14:textId="0691236F" w:rsidR="003C59D0" w:rsidRPr="00041A3F" w:rsidRDefault="003C59D0" w:rsidP="00FE4987">
            <w:pPr>
              <w:spacing w:before="40" w:after="40" w:line="240" w:lineRule="auto"/>
              <w:jc w:val="center"/>
              <w:rPr>
                <w:rFonts w:ascii="Times New Roman" w:hAnsi="Times New Roman" w:cs="Times New Roman"/>
                <w:b/>
                <w:sz w:val="20"/>
                <w:szCs w:val="20"/>
              </w:rPr>
            </w:pPr>
          </w:p>
        </w:tc>
        <w:tc>
          <w:tcPr>
            <w:tcW w:w="292" w:type="pct"/>
            <w:vMerge/>
            <w:shd w:val="clear" w:color="auto" w:fill="E2EFD9"/>
            <w:vAlign w:val="center"/>
          </w:tcPr>
          <w:p w14:paraId="175F7F62"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76" w:type="pct"/>
            <w:vMerge/>
            <w:shd w:val="clear" w:color="auto" w:fill="E2EFD9"/>
            <w:vAlign w:val="center"/>
          </w:tcPr>
          <w:p w14:paraId="45A686C0"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302" w:type="pct"/>
            <w:vMerge/>
            <w:shd w:val="clear" w:color="auto" w:fill="E2EFD9"/>
            <w:vAlign w:val="center"/>
          </w:tcPr>
          <w:p w14:paraId="208C5DC7"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43" w:type="pct"/>
            <w:shd w:val="clear" w:color="auto" w:fill="E2EFD9"/>
          </w:tcPr>
          <w:p w14:paraId="43F64F98"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 xml:space="preserve">Total number of AHs  </w:t>
            </w:r>
          </w:p>
        </w:tc>
        <w:tc>
          <w:tcPr>
            <w:tcW w:w="257" w:type="pct"/>
            <w:shd w:val="clear" w:color="auto" w:fill="E2EFD9"/>
          </w:tcPr>
          <w:p w14:paraId="5B584BD0"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Number of AHs loss  agricultural land &gt;10%</w:t>
            </w:r>
          </w:p>
        </w:tc>
        <w:tc>
          <w:tcPr>
            <w:tcW w:w="234" w:type="pct"/>
            <w:shd w:val="clear" w:color="auto" w:fill="E2EFD9"/>
            <w:vAlign w:val="center"/>
          </w:tcPr>
          <w:p w14:paraId="65616358"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Poor and near poor HHs</w:t>
            </w:r>
          </w:p>
        </w:tc>
        <w:tc>
          <w:tcPr>
            <w:tcW w:w="257" w:type="pct"/>
            <w:shd w:val="clear" w:color="auto" w:fill="E2EFD9"/>
            <w:vAlign w:val="center"/>
          </w:tcPr>
          <w:p w14:paraId="642D1FAD"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b/>
                <w:sz w:val="20"/>
                <w:szCs w:val="20"/>
              </w:rPr>
              <w:t>Landless HHs</w:t>
            </w:r>
          </w:p>
        </w:tc>
        <w:tc>
          <w:tcPr>
            <w:tcW w:w="200" w:type="pct"/>
            <w:shd w:val="clear" w:color="auto" w:fill="E2EFD9"/>
            <w:vAlign w:val="center"/>
          </w:tcPr>
          <w:p w14:paraId="32252197"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Female-headed HHs</w:t>
            </w:r>
          </w:p>
        </w:tc>
        <w:tc>
          <w:tcPr>
            <w:tcW w:w="234" w:type="pct"/>
            <w:shd w:val="clear" w:color="auto" w:fill="E2EFD9"/>
            <w:vAlign w:val="center"/>
          </w:tcPr>
          <w:p w14:paraId="55866D5A"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Policy HHs</w:t>
            </w:r>
          </w:p>
        </w:tc>
        <w:tc>
          <w:tcPr>
            <w:tcW w:w="261" w:type="pct"/>
            <w:shd w:val="clear" w:color="auto" w:fill="E2EFD9"/>
            <w:vAlign w:val="center"/>
          </w:tcPr>
          <w:p w14:paraId="211E0B2F"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HHs with disabled persons</w:t>
            </w:r>
          </w:p>
          <w:p w14:paraId="189FDCB9"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48" w:type="pct"/>
            <w:shd w:val="clear" w:color="auto" w:fill="E2EFD9"/>
            <w:vAlign w:val="center"/>
          </w:tcPr>
          <w:p w14:paraId="47E36618"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b/>
                <w:sz w:val="20"/>
                <w:szCs w:val="20"/>
              </w:rPr>
              <w:t>Ethnic minority HHs</w:t>
            </w:r>
          </w:p>
        </w:tc>
      </w:tr>
      <w:tr w:rsidR="007227CE" w:rsidRPr="00041A3F" w14:paraId="26A95BE8" w14:textId="77777777" w:rsidTr="007227CE">
        <w:trPr>
          <w:cantSplit/>
          <w:trHeight w:val="233"/>
          <w:jc w:val="center"/>
        </w:trPr>
        <w:tc>
          <w:tcPr>
            <w:tcW w:w="160" w:type="pct"/>
            <w:vAlign w:val="center"/>
          </w:tcPr>
          <w:p w14:paraId="509B6BB4"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I</w:t>
            </w:r>
          </w:p>
        </w:tc>
        <w:tc>
          <w:tcPr>
            <w:tcW w:w="443" w:type="pct"/>
            <w:vAlign w:val="center"/>
          </w:tcPr>
          <w:p w14:paraId="757FC34F" w14:textId="2A48B80F" w:rsidR="003C59D0" w:rsidRPr="00041A3F" w:rsidRDefault="00AD0FFF" w:rsidP="00FE4987">
            <w:pPr>
              <w:spacing w:before="40" w:after="40" w:line="240" w:lineRule="auto"/>
              <w:rPr>
                <w:rFonts w:ascii="Times New Roman" w:hAnsi="Times New Roman" w:cs="Times New Roman"/>
                <w:b/>
                <w:sz w:val="20"/>
                <w:szCs w:val="20"/>
              </w:rPr>
            </w:pPr>
            <w:r w:rsidRPr="00041A3F">
              <w:rPr>
                <w:rFonts w:ascii="Times New Roman" w:hAnsi="Times New Roman" w:cs="Times New Roman"/>
                <w:b/>
                <w:sz w:val="20"/>
                <w:szCs w:val="20"/>
              </w:rPr>
              <w:t>U Mi</w:t>
            </w:r>
            <w:r w:rsidR="003C59D0" w:rsidRPr="00041A3F">
              <w:rPr>
                <w:rFonts w:ascii="Times New Roman" w:hAnsi="Times New Roman" w:cs="Times New Roman"/>
                <w:b/>
                <w:sz w:val="20"/>
                <w:szCs w:val="20"/>
              </w:rPr>
              <w:t>nh district</w:t>
            </w:r>
          </w:p>
        </w:tc>
        <w:tc>
          <w:tcPr>
            <w:tcW w:w="327" w:type="pct"/>
            <w:vAlign w:val="center"/>
          </w:tcPr>
          <w:p w14:paraId="4174B59F"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21" w:type="pct"/>
            <w:vAlign w:val="center"/>
          </w:tcPr>
          <w:p w14:paraId="35685B6C"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326" w:type="pct"/>
            <w:vAlign w:val="center"/>
          </w:tcPr>
          <w:p w14:paraId="7F87FCB9"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51" w:type="pct"/>
            <w:vAlign w:val="center"/>
          </w:tcPr>
          <w:p w14:paraId="1EF731C8"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34" w:type="pct"/>
          </w:tcPr>
          <w:p w14:paraId="128A5936"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34" w:type="pct"/>
            <w:vAlign w:val="center"/>
          </w:tcPr>
          <w:p w14:paraId="0C3D80C7" w14:textId="3C39DAC4" w:rsidR="003C59D0" w:rsidRPr="00041A3F" w:rsidRDefault="003C59D0" w:rsidP="00FE4987">
            <w:pPr>
              <w:spacing w:before="40" w:after="40" w:line="240" w:lineRule="auto"/>
              <w:jc w:val="center"/>
              <w:rPr>
                <w:rFonts w:ascii="Times New Roman" w:hAnsi="Times New Roman" w:cs="Times New Roman"/>
                <w:b/>
                <w:sz w:val="20"/>
                <w:szCs w:val="20"/>
              </w:rPr>
            </w:pPr>
          </w:p>
        </w:tc>
        <w:tc>
          <w:tcPr>
            <w:tcW w:w="292" w:type="pct"/>
            <w:vAlign w:val="center"/>
          </w:tcPr>
          <w:p w14:paraId="2E8211D5"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76" w:type="pct"/>
            <w:vAlign w:val="center"/>
          </w:tcPr>
          <w:p w14:paraId="4EF2F36B"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302" w:type="pct"/>
            <w:vAlign w:val="center"/>
          </w:tcPr>
          <w:p w14:paraId="59711DF2"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43" w:type="pct"/>
          </w:tcPr>
          <w:p w14:paraId="6396B117" w14:textId="77777777" w:rsidR="003C59D0" w:rsidRPr="00041A3F" w:rsidRDefault="003C59D0" w:rsidP="00FE4987">
            <w:pPr>
              <w:spacing w:before="40" w:after="40" w:line="240" w:lineRule="auto"/>
              <w:jc w:val="center"/>
              <w:rPr>
                <w:rFonts w:ascii="Times New Roman" w:hAnsi="Times New Roman"/>
                <w:b/>
                <w:sz w:val="20"/>
                <w:szCs w:val="20"/>
              </w:rPr>
            </w:pPr>
          </w:p>
        </w:tc>
        <w:tc>
          <w:tcPr>
            <w:tcW w:w="257" w:type="pct"/>
          </w:tcPr>
          <w:p w14:paraId="2714B9F1" w14:textId="77777777" w:rsidR="003C59D0" w:rsidRPr="00041A3F" w:rsidRDefault="003C59D0" w:rsidP="00FE4987">
            <w:pPr>
              <w:spacing w:before="40" w:after="40" w:line="240" w:lineRule="auto"/>
              <w:jc w:val="center"/>
              <w:rPr>
                <w:rFonts w:ascii="Times New Roman" w:hAnsi="Times New Roman"/>
                <w:b/>
                <w:sz w:val="20"/>
                <w:szCs w:val="20"/>
              </w:rPr>
            </w:pPr>
          </w:p>
        </w:tc>
        <w:tc>
          <w:tcPr>
            <w:tcW w:w="234" w:type="pct"/>
            <w:vAlign w:val="center"/>
          </w:tcPr>
          <w:p w14:paraId="612E0C52"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57" w:type="pct"/>
            <w:vAlign w:val="center"/>
          </w:tcPr>
          <w:p w14:paraId="3E9B815A"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00" w:type="pct"/>
            <w:vAlign w:val="center"/>
          </w:tcPr>
          <w:p w14:paraId="6EBE322F"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34" w:type="pct"/>
            <w:vAlign w:val="center"/>
          </w:tcPr>
          <w:p w14:paraId="119822C6"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61" w:type="pct"/>
            <w:vAlign w:val="center"/>
          </w:tcPr>
          <w:p w14:paraId="147AB669"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248" w:type="pct"/>
            <w:vAlign w:val="center"/>
          </w:tcPr>
          <w:p w14:paraId="42B4A1A0"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r>
      <w:tr w:rsidR="007227CE" w:rsidRPr="00041A3F" w14:paraId="08FF94DE" w14:textId="77777777" w:rsidTr="007227CE">
        <w:trPr>
          <w:cantSplit/>
          <w:trHeight w:val="233"/>
          <w:jc w:val="center"/>
        </w:trPr>
        <w:tc>
          <w:tcPr>
            <w:tcW w:w="160" w:type="pct"/>
            <w:vAlign w:val="center"/>
          </w:tcPr>
          <w:p w14:paraId="4A379285"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w:t>
            </w:r>
          </w:p>
        </w:tc>
        <w:tc>
          <w:tcPr>
            <w:tcW w:w="443" w:type="pct"/>
          </w:tcPr>
          <w:p w14:paraId="50FCDDD8" w14:textId="77777777" w:rsidR="003C59D0" w:rsidRPr="00041A3F" w:rsidRDefault="003C59D0" w:rsidP="00FE4987">
            <w:pPr>
              <w:spacing w:before="40" w:after="40" w:line="240" w:lineRule="auto"/>
              <w:jc w:val="both"/>
              <w:rPr>
                <w:rFonts w:ascii="Times New Roman" w:hAnsi="Times New Roman" w:cs="Times New Roman"/>
                <w:sz w:val="20"/>
                <w:szCs w:val="20"/>
              </w:rPr>
            </w:pPr>
            <w:r w:rsidRPr="00041A3F">
              <w:rPr>
                <w:rFonts w:ascii="Times New Roman" w:hAnsi="Times New Roman" w:cs="Times New Roman"/>
                <w:sz w:val="20"/>
                <w:szCs w:val="20"/>
              </w:rPr>
              <w:t xml:space="preserve">Fresh water reservoir  </w:t>
            </w:r>
          </w:p>
        </w:tc>
        <w:tc>
          <w:tcPr>
            <w:tcW w:w="327" w:type="pct"/>
            <w:vAlign w:val="center"/>
          </w:tcPr>
          <w:p w14:paraId="0FD78608" w14:textId="3331C3D4" w:rsidR="003C59D0" w:rsidRPr="00041A3F" w:rsidRDefault="0030607A"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Khanh An</w:t>
            </w:r>
          </w:p>
        </w:tc>
        <w:tc>
          <w:tcPr>
            <w:tcW w:w="221" w:type="pct"/>
            <w:vAlign w:val="center"/>
          </w:tcPr>
          <w:p w14:paraId="5A3D9D39"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326" w:type="pct"/>
            <w:vAlign w:val="center"/>
          </w:tcPr>
          <w:p w14:paraId="08C57604"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51" w:type="pct"/>
            <w:vAlign w:val="center"/>
          </w:tcPr>
          <w:p w14:paraId="1A4D36EC"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34" w:type="pct"/>
          </w:tcPr>
          <w:p w14:paraId="24484589"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34" w:type="pct"/>
            <w:vAlign w:val="center"/>
          </w:tcPr>
          <w:p w14:paraId="1F40A971" w14:textId="608D3572"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92" w:type="pct"/>
            <w:vAlign w:val="center"/>
          </w:tcPr>
          <w:p w14:paraId="0EB12640"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76" w:type="pct"/>
            <w:vAlign w:val="center"/>
          </w:tcPr>
          <w:p w14:paraId="3D1522B1"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302" w:type="pct"/>
            <w:vAlign w:val="center"/>
          </w:tcPr>
          <w:p w14:paraId="6EE0B80A"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43" w:type="pct"/>
            <w:vAlign w:val="center"/>
          </w:tcPr>
          <w:p w14:paraId="3E014C5F" w14:textId="77777777" w:rsidR="003C59D0" w:rsidRPr="00041A3F" w:rsidRDefault="003C59D0" w:rsidP="00FE4987">
            <w:pPr>
              <w:spacing w:before="40" w:after="40" w:line="240" w:lineRule="auto"/>
              <w:jc w:val="center"/>
              <w:rPr>
                <w:rFonts w:ascii="Times New Roman" w:hAnsi="Times New Roman"/>
                <w:sz w:val="20"/>
                <w:szCs w:val="20"/>
              </w:rPr>
            </w:pPr>
            <w:r w:rsidRPr="00041A3F">
              <w:rPr>
                <w:rFonts w:ascii="Times New Roman" w:hAnsi="Times New Roman" w:cs="Times New Roman"/>
                <w:sz w:val="20"/>
                <w:szCs w:val="20"/>
              </w:rPr>
              <w:t>0</w:t>
            </w:r>
          </w:p>
        </w:tc>
        <w:tc>
          <w:tcPr>
            <w:tcW w:w="257" w:type="pct"/>
            <w:vAlign w:val="center"/>
          </w:tcPr>
          <w:p w14:paraId="52DBB25A" w14:textId="77777777" w:rsidR="003C59D0" w:rsidRPr="00041A3F" w:rsidRDefault="003C59D0" w:rsidP="00FE4987">
            <w:pPr>
              <w:spacing w:before="40" w:after="40" w:line="240" w:lineRule="auto"/>
              <w:jc w:val="center"/>
              <w:rPr>
                <w:rFonts w:ascii="Times New Roman" w:hAnsi="Times New Roman"/>
                <w:sz w:val="20"/>
                <w:szCs w:val="20"/>
              </w:rPr>
            </w:pPr>
            <w:r w:rsidRPr="00041A3F">
              <w:rPr>
                <w:rFonts w:ascii="Times New Roman" w:hAnsi="Times New Roman" w:cs="Times New Roman"/>
                <w:sz w:val="20"/>
                <w:szCs w:val="20"/>
              </w:rPr>
              <w:t>0</w:t>
            </w:r>
          </w:p>
        </w:tc>
        <w:tc>
          <w:tcPr>
            <w:tcW w:w="234" w:type="pct"/>
            <w:vAlign w:val="center"/>
          </w:tcPr>
          <w:p w14:paraId="5155F85E" w14:textId="17325F74" w:rsidR="003C59D0" w:rsidRPr="00041A3F" w:rsidRDefault="0052212F"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57" w:type="pct"/>
            <w:vAlign w:val="center"/>
          </w:tcPr>
          <w:p w14:paraId="6A260789"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00" w:type="pct"/>
            <w:vAlign w:val="center"/>
          </w:tcPr>
          <w:p w14:paraId="4FFC075B"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34" w:type="pct"/>
            <w:vAlign w:val="center"/>
          </w:tcPr>
          <w:p w14:paraId="12B3202D"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61" w:type="pct"/>
            <w:vAlign w:val="center"/>
          </w:tcPr>
          <w:p w14:paraId="7CE62A52"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48" w:type="pct"/>
            <w:vAlign w:val="center"/>
          </w:tcPr>
          <w:p w14:paraId="24F29309" w14:textId="0284AAE7" w:rsidR="003C59D0" w:rsidRPr="00041A3F" w:rsidRDefault="003C59D0" w:rsidP="00FE4987">
            <w:pPr>
              <w:spacing w:before="40" w:after="40" w:line="240" w:lineRule="auto"/>
              <w:jc w:val="center"/>
              <w:rPr>
                <w:rFonts w:ascii="Times New Roman" w:hAnsi="Times New Roman" w:cs="Times New Roman"/>
                <w:sz w:val="20"/>
                <w:szCs w:val="20"/>
              </w:rPr>
            </w:pPr>
          </w:p>
        </w:tc>
      </w:tr>
      <w:tr w:rsidR="007227CE" w:rsidRPr="00041A3F" w14:paraId="1C1DB66C" w14:textId="77777777" w:rsidTr="007227CE">
        <w:trPr>
          <w:cantSplit/>
          <w:trHeight w:val="233"/>
          <w:jc w:val="center"/>
        </w:trPr>
        <w:tc>
          <w:tcPr>
            <w:tcW w:w="160" w:type="pct"/>
            <w:vAlign w:val="center"/>
          </w:tcPr>
          <w:p w14:paraId="4FFEBEE5"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b/>
                <w:sz w:val="20"/>
                <w:szCs w:val="20"/>
              </w:rPr>
              <w:t>II</w:t>
            </w:r>
          </w:p>
        </w:tc>
        <w:tc>
          <w:tcPr>
            <w:tcW w:w="443" w:type="pct"/>
            <w:vAlign w:val="center"/>
          </w:tcPr>
          <w:p w14:paraId="7AEE4482" w14:textId="77777777" w:rsidR="003C59D0" w:rsidRPr="00041A3F" w:rsidRDefault="003C59D0" w:rsidP="00FE4987">
            <w:pPr>
              <w:spacing w:before="40" w:after="40" w:line="240" w:lineRule="auto"/>
              <w:jc w:val="both"/>
              <w:rPr>
                <w:rFonts w:ascii="Times New Roman" w:hAnsi="Times New Roman" w:cs="Times New Roman"/>
                <w:sz w:val="20"/>
                <w:szCs w:val="20"/>
              </w:rPr>
            </w:pPr>
            <w:r w:rsidRPr="00041A3F">
              <w:rPr>
                <w:rFonts w:ascii="Times New Roman" w:hAnsi="Times New Roman" w:cs="Times New Roman"/>
                <w:b/>
                <w:sz w:val="20"/>
                <w:szCs w:val="20"/>
              </w:rPr>
              <w:t xml:space="preserve">Nam Can district </w:t>
            </w:r>
          </w:p>
        </w:tc>
        <w:tc>
          <w:tcPr>
            <w:tcW w:w="327" w:type="pct"/>
            <w:vAlign w:val="center"/>
          </w:tcPr>
          <w:p w14:paraId="21C72FF5"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21" w:type="pct"/>
            <w:vAlign w:val="center"/>
          </w:tcPr>
          <w:p w14:paraId="71877FE0"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326" w:type="pct"/>
            <w:vAlign w:val="center"/>
          </w:tcPr>
          <w:p w14:paraId="7641A537"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51" w:type="pct"/>
            <w:vAlign w:val="center"/>
          </w:tcPr>
          <w:p w14:paraId="4F6C1E19"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34" w:type="pct"/>
          </w:tcPr>
          <w:p w14:paraId="39BEE5DC"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34" w:type="pct"/>
            <w:vAlign w:val="center"/>
          </w:tcPr>
          <w:p w14:paraId="01CB8D50" w14:textId="03A05A90" w:rsidR="003C59D0" w:rsidRPr="00041A3F" w:rsidRDefault="003C59D0" w:rsidP="00FE4987">
            <w:pPr>
              <w:spacing w:before="40" w:after="40" w:line="240" w:lineRule="auto"/>
              <w:jc w:val="center"/>
              <w:rPr>
                <w:rFonts w:ascii="Times New Roman" w:hAnsi="Times New Roman" w:cs="Times New Roman"/>
                <w:sz w:val="20"/>
                <w:szCs w:val="20"/>
              </w:rPr>
            </w:pPr>
          </w:p>
        </w:tc>
        <w:tc>
          <w:tcPr>
            <w:tcW w:w="292" w:type="pct"/>
            <w:vAlign w:val="center"/>
          </w:tcPr>
          <w:p w14:paraId="78F8DC93"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76" w:type="pct"/>
            <w:vAlign w:val="center"/>
          </w:tcPr>
          <w:p w14:paraId="7E32DB2D"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302" w:type="pct"/>
            <w:vAlign w:val="center"/>
          </w:tcPr>
          <w:p w14:paraId="000F5426"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43" w:type="pct"/>
          </w:tcPr>
          <w:p w14:paraId="671BE096" w14:textId="77777777" w:rsidR="003C59D0" w:rsidRPr="00041A3F" w:rsidRDefault="003C59D0" w:rsidP="00FE4987">
            <w:pPr>
              <w:spacing w:before="40" w:after="40" w:line="240" w:lineRule="auto"/>
              <w:jc w:val="center"/>
              <w:rPr>
                <w:rFonts w:ascii="Times New Roman" w:hAnsi="Times New Roman"/>
                <w:sz w:val="20"/>
                <w:szCs w:val="20"/>
              </w:rPr>
            </w:pPr>
          </w:p>
        </w:tc>
        <w:tc>
          <w:tcPr>
            <w:tcW w:w="257" w:type="pct"/>
          </w:tcPr>
          <w:p w14:paraId="3383CFD5" w14:textId="77777777" w:rsidR="003C59D0" w:rsidRPr="00041A3F" w:rsidRDefault="003C59D0" w:rsidP="00FE4987">
            <w:pPr>
              <w:spacing w:before="40" w:after="40" w:line="240" w:lineRule="auto"/>
              <w:jc w:val="center"/>
              <w:rPr>
                <w:rFonts w:ascii="Times New Roman" w:hAnsi="Times New Roman"/>
                <w:sz w:val="20"/>
                <w:szCs w:val="20"/>
              </w:rPr>
            </w:pPr>
          </w:p>
        </w:tc>
        <w:tc>
          <w:tcPr>
            <w:tcW w:w="234" w:type="pct"/>
            <w:vAlign w:val="center"/>
          </w:tcPr>
          <w:p w14:paraId="62C8F0B9"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57" w:type="pct"/>
            <w:vAlign w:val="center"/>
          </w:tcPr>
          <w:p w14:paraId="51C7DAF3"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00" w:type="pct"/>
            <w:vAlign w:val="center"/>
          </w:tcPr>
          <w:p w14:paraId="7B276BC6"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34" w:type="pct"/>
          </w:tcPr>
          <w:p w14:paraId="325E806B"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61" w:type="pct"/>
          </w:tcPr>
          <w:p w14:paraId="6E715B84"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48" w:type="pct"/>
          </w:tcPr>
          <w:p w14:paraId="0DD0BE35" w14:textId="77777777" w:rsidR="003C59D0" w:rsidRPr="00041A3F" w:rsidRDefault="003C59D0" w:rsidP="00FE4987">
            <w:pPr>
              <w:spacing w:before="40" w:after="40" w:line="240" w:lineRule="auto"/>
              <w:jc w:val="center"/>
              <w:rPr>
                <w:rFonts w:ascii="Times New Roman" w:hAnsi="Times New Roman" w:cs="Times New Roman"/>
                <w:sz w:val="20"/>
                <w:szCs w:val="20"/>
              </w:rPr>
            </w:pPr>
          </w:p>
        </w:tc>
      </w:tr>
      <w:tr w:rsidR="007227CE" w:rsidRPr="00041A3F" w14:paraId="1638B049" w14:textId="77777777" w:rsidTr="007227CE">
        <w:trPr>
          <w:cantSplit/>
          <w:trHeight w:val="233"/>
          <w:jc w:val="center"/>
        </w:trPr>
        <w:tc>
          <w:tcPr>
            <w:tcW w:w="160" w:type="pct"/>
            <w:vAlign w:val="center"/>
          </w:tcPr>
          <w:p w14:paraId="3AEC056E"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w:t>
            </w:r>
          </w:p>
        </w:tc>
        <w:tc>
          <w:tcPr>
            <w:tcW w:w="443" w:type="pct"/>
            <w:vAlign w:val="center"/>
          </w:tcPr>
          <w:p w14:paraId="0B992FA5" w14:textId="77777777" w:rsidR="003C59D0" w:rsidRPr="00041A3F" w:rsidRDefault="003C59D0" w:rsidP="00FE4987">
            <w:pPr>
              <w:spacing w:before="40" w:after="40" w:line="240" w:lineRule="auto"/>
              <w:jc w:val="both"/>
              <w:rPr>
                <w:rFonts w:ascii="Times New Roman" w:hAnsi="Times New Roman" w:cs="Times New Roman"/>
                <w:sz w:val="20"/>
                <w:szCs w:val="20"/>
              </w:rPr>
            </w:pPr>
            <w:r w:rsidRPr="00041A3F">
              <w:rPr>
                <w:rFonts w:ascii="Times New Roman" w:hAnsi="Times New Roman" w:cs="Times New Roman"/>
                <w:sz w:val="20"/>
                <w:szCs w:val="20"/>
              </w:rPr>
              <w:t xml:space="preserve">Embankment </w:t>
            </w:r>
          </w:p>
        </w:tc>
        <w:tc>
          <w:tcPr>
            <w:tcW w:w="327" w:type="pct"/>
            <w:vAlign w:val="center"/>
          </w:tcPr>
          <w:p w14:paraId="0EC588E3" w14:textId="77777777" w:rsidR="003C59D0" w:rsidRPr="00041A3F" w:rsidRDefault="003C59D0" w:rsidP="00FE4987">
            <w:pPr>
              <w:spacing w:before="40" w:after="40" w:line="240" w:lineRule="auto"/>
              <w:rPr>
                <w:rFonts w:ascii="Times New Roman" w:hAnsi="Times New Roman" w:cs="Times New Roman"/>
                <w:sz w:val="20"/>
                <w:szCs w:val="20"/>
              </w:rPr>
            </w:pPr>
            <w:r w:rsidRPr="00041A3F">
              <w:rPr>
                <w:rFonts w:ascii="Times New Roman" w:hAnsi="Times New Roman" w:cs="Times New Roman"/>
                <w:sz w:val="20"/>
                <w:szCs w:val="20"/>
              </w:rPr>
              <w:t>Lam Hai</w:t>
            </w:r>
          </w:p>
        </w:tc>
        <w:tc>
          <w:tcPr>
            <w:tcW w:w="221" w:type="pct"/>
            <w:vAlign w:val="center"/>
          </w:tcPr>
          <w:p w14:paraId="4B212BEE"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239</w:t>
            </w:r>
          </w:p>
        </w:tc>
        <w:tc>
          <w:tcPr>
            <w:tcW w:w="326" w:type="pct"/>
            <w:vAlign w:val="center"/>
          </w:tcPr>
          <w:p w14:paraId="529F1D88"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181</w:t>
            </w:r>
          </w:p>
        </w:tc>
        <w:tc>
          <w:tcPr>
            <w:tcW w:w="251" w:type="pct"/>
            <w:vAlign w:val="center"/>
          </w:tcPr>
          <w:p w14:paraId="3D3CBC9A"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142</w:t>
            </w:r>
          </w:p>
        </w:tc>
        <w:tc>
          <w:tcPr>
            <w:tcW w:w="234" w:type="pct"/>
          </w:tcPr>
          <w:p w14:paraId="65BCC78F" w14:textId="45738290" w:rsidR="003C59D0" w:rsidRPr="00041A3F" w:rsidRDefault="0073443E"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127</w:t>
            </w:r>
          </w:p>
        </w:tc>
        <w:tc>
          <w:tcPr>
            <w:tcW w:w="234" w:type="pct"/>
            <w:vAlign w:val="center"/>
          </w:tcPr>
          <w:p w14:paraId="5E1C43C0" w14:textId="6B84EE74"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92" w:type="pct"/>
            <w:vAlign w:val="center"/>
          </w:tcPr>
          <w:p w14:paraId="7D5FF47D"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76" w:type="pct"/>
            <w:vAlign w:val="center"/>
          </w:tcPr>
          <w:p w14:paraId="65335426"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302" w:type="pct"/>
            <w:vAlign w:val="center"/>
          </w:tcPr>
          <w:p w14:paraId="7D300FA4"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43" w:type="pct"/>
            <w:vAlign w:val="center"/>
          </w:tcPr>
          <w:p w14:paraId="37D4FE9D" w14:textId="77777777" w:rsidR="003C59D0" w:rsidRPr="00041A3F" w:rsidRDefault="003C59D0" w:rsidP="00FE4987">
            <w:pPr>
              <w:spacing w:before="40" w:after="40" w:line="240" w:lineRule="auto"/>
              <w:jc w:val="center"/>
              <w:rPr>
                <w:rFonts w:ascii="Times New Roman" w:hAnsi="Times New Roman"/>
                <w:sz w:val="20"/>
                <w:szCs w:val="20"/>
              </w:rPr>
            </w:pPr>
            <w:r w:rsidRPr="00041A3F">
              <w:rPr>
                <w:rFonts w:ascii="Times New Roman" w:hAnsi="Times New Roman"/>
                <w:sz w:val="20"/>
                <w:szCs w:val="20"/>
              </w:rPr>
              <w:t>25</w:t>
            </w:r>
          </w:p>
        </w:tc>
        <w:tc>
          <w:tcPr>
            <w:tcW w:w="257" w:type="pct"/>
            <w:vAlign w:val="center"/>
          </w:tcPr>
          <w:p w14:paraId="0138A694" w14:textId="04E1ECEF" w:rsidR="003C59D0" w:rsidRPr="00041A3F" w:rsidRDefault="00291F95" w:rsidP="00FE4987">
            <w:pPr>
              <w:spacing w:before="40" w:after="40" w:line="240" w:lineRule="auto"/>
              <w:jc w:val="center"/>
              <w:rPr>
                <w:rFonts w:ascii="Times New Roman" w:hAnsi="Times New Roman"/>
                <w:sz w:val="20"/>
                <w:szCs w:val="20"/>
              </w:rPr>
            </w:pPr>
            <w:r w:rsidRPr="00041A3F">
              <w:rPr>
                <w:rFonts w:ascii="Times New Roman" w:hAnsi="Times New Roman"/>
                <w:sz w:val="20"/>
                <w:szCs w:val="20"/>
              </w:rPr>
              <w:t>0</w:t>
            </w:r>
          </w:p>
        </w:tc>
        <w:tc>
          <w:tcPr>
            <w:tcW w:w="234" w:type="pct"/>
            <w:vAlign w:val="center"/>
          </w:tcPr>
          <w:p w14:paraId="755B3190" w14:textId="369D1784" w:rsidR="003C59D0" w:rsidRPr="00041A3F" w:rsidRDefault="0052212F"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18</w:t>
            </w:r>
          </w:p>
        </w:tc>
        <w:tc>
          <w:tcPr>
            <w:tcW w:w="257" w:type="pct"/>
            <w:vAlign w:val="center"/>
          </w:tcPr>
          <w:p w14:paraId="46894B30"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00" w:type="pct"/>
            <w:vAlign w:val="center"/>
          </w:tcPr>
          <w:p w14:paraId="1C1648C8" w14:textId="439BF441" w:rsidR="003C59D0" w:rsidRPr="00041A3F" w:rsidRDefault="00756C3B"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w:t>
            </w:r>
          </w:p>
        </w:tc>
        <w:tc>
          <w:tcPr>
            <w:tcW w:w="234" w:type="pct"/>
            <w:vAlign w:val="center"/>
          </w:tcPr>
          <w:p w14:paraId="1DF2DA0E"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5</w:t>
            </w:r>
          </w:p>
        </w:tc>
        <w:tc>
          <w:tcPr>
            <w:tcW w:w="261" w:type="pct"/>
            <w:vAlign w:val="center"/>
          </w:tcPr>
          <w:p w14:paraId="08A403CF"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w:t>
            </w:r>
          </w:p>
        </w:tc>
        <w:tc>
          <w:tcPr>
            <w:tcW w:w="248" w:type="pct"/>
            <w:vAlign w:val="center"/>
          </w:tcPr>
          <w:p w14:paraId="1732E2EF" w14:textId="50F62F2A" w:rsidR="003C59D0" w:rsidRPr="00041A3F" w:rsidRDefault="003C59D0" w:rsidP="00FE4987">
            <w:pPr>
              <w:spacing w:before="40" w:after="40" w:line="240" w:lineRule="auto"/>
              <w:jc w:val="center"/>
              <w:rPr>
                <w:rFonts w:ascii="Times New Roman" w:hAnsi="Times New Roman" w:cs="Times New Roman"/>
                <w:sz w:val="20"/>
                <w:szCs w:val="20"/>
              </w:rPr>
            </w:pPr>
          </w:p>
        </w:tc>
      </w:tr>
      <w:tr w:rsidR="007227CE" w:rsidRPr="00041A3F" w14:paraId="5E599DCA" w14:textId="77777777" w:rsidTr="007227CE">
        <w:trPr>
          <w:cantSplit/>
          <w:trHeight w:val="233"/>
          <w:jc w:val="center"/>
        </w:trPr>
        <w:tc>
          <w:tcPr>
            <w:tcW w:w="160" w:type="pct"/>
            <w:vAlign w:val="center"/>
          </w:tcPr>
          <w:p w14:paraId="17CFA29C" w14:textId="77777777"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III</w:t>
            </w:r>
          </w:p>
        </w:tc>
        <w:tc>
          <w:tcPr>
            <w:tcW w:w="443" w:type="pct"/>
            <w:vAlign w:val="center"/>
          </w:tcPr>
          <w:p w14:paraId="139DF618" w14:textId="77777777" w:rsidR="003C59D0" w:rsidRPr="00041A3F" w:rsidRDefault="003C59D0" w:rsidP="00FE4987">
            <w:pPr>
              <w:spacing w:before="40" w:after="40" w:line="240" w:lineRule="auto"/>
              <w:jc w:val="both"/>
              <w:rPr>
                <w:rFonts w:ascii="Times New Roman" w:hAnsi="Times New Roman" w:cs="Times New Roman"/>
                <w:b/>
                <w:sz w:val="20"/>
                <w:szCs w:val="20"/>
              </w:rPr>
            </w:pPr>
            <w:r w:rsidRPr="00041A3F">
              <w:rPr>
                <w:rFonts w:ascii="Times New Roman" w:hAnsi="Times New Roman" w:cs="Times New Roman"/>
                <w:b/>
                <w:sz w:val="20"/>
                <w:szCs w:val="20"/>
              </w:rPr>
              <w:t xml:space="preserve">Ngoc Hien district </w:t>
            </w:r>
          </w:p>
        </w:tc>
        <w:tc>
          <w:tcPr>
            <w:tcW w:w="327" w:type="pct"/>
            <w:vAlign w:val="center"/>
          </w:tcPr>
          <w:p w14:paraId="2DF6ABC5"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21" w:type="pct"/>
            <w:vAlign w:val="center"/>
          </w:tcPr>
          <w:p w14:paraId="6B286F1E"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326" w:type="pct"/>
            <w:vAlign w:val="center"/>
          </w:tcPr>
          <w:p w14:paraId="093BC7D7"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51" w:type="pct"/>
            <w:vAlign w:val="center"/>
          </w:tcPr>
          <w:p w14:paraId="556E32FC"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34" w:type="pct"/>
          </w:tcPr>
          <w:p w14:paraId="46E19A54"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34" w:type="pct"/>
            <w:vAlign w:val="center"/>
          </w:tcPr>
          <w:p w14:paraId="7FA6CA01" w14:textId="164096B0" w:rsidR="003C59D0" w:rsidRPr="00041A3F" w:rsidRDefault="003C59D0" w:rsidP="00FE4987">
            <w:pPr>
              <w:spacing w:before="40" w:after="40" w:line="240" w:lineRule="auto"/>
              <w:jc w:val="center"/>
              <w:rPr>
                <w:rFonts w:ascii="Times New Roman" w:hAnsi="Times New Roman" w:cs="Times New Roman"/>
                <w:sz w:val="20"/>
                <w:szCs w:val="20"/>
              </w:rPr>
            </w:pPr>
          </w:p>
        </w:tc>
        <w:tc>
          <w:tcPr>
            <w:tcW w:w="292" w:type="pct"/>
            <w:vAlign w:val="center"/>
          </w:tcPr>
          <w:p w14:paraId="3CA08E1C"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76" w:type="pct"/>
            <w:vAlign w:val="center"/>
          </w:tcPr>
          <w:p w14:paraId="7678AAD9"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302" w:type="pct"/>
            <w:vAlign w:val="center"/>
          </w:tcPr>
          <w:p w14:paraId="0E3F4F81"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43" w:type="pct"/>
            <w:vAlign w:val="center"/>
          </w:tcPr>
          <w:p w14:paraId="2DD9C754" w14:textId="77777777" w:rsidR="003C59D0" w:rsidRPr="00041A3F" w:rsidRDefault="003C59D0" w:rsidP="00FE4987">
            <w:pPr>
              <w:spacing w:before="40" w:after="40" w:line="240" w:lineRule="auto"/>
              <w:jc w:val="center"/>
              <w:rPr>
                <w:rFonts w:ascii="Times New Roman" w:hAnsi="Times New Roman"/>
                <w:sz w:val="20"/>
                <w:szCs w:val="20"/>
              </w:rPr>
            </w:pPr>
          </w:p>
        </w:tc>
        <w:tc>
          <w:tcPr>
            <w:tcW w:w="257" w:type="pct"/>
            <w:vAlign w:val="center"/>
          </w:tcPr>
          <w:p w14:paraId="16C0B597" w14:textId="77777777" w:rsidR="003C59D0" w:rsidRPr="00041A3F" w:rsidRDefault="003C59D0" w:rsidP="00FE4987">
            <w:pPr>
              <w:spacing w:before="40" w:after="40" w:line="240" w:lineRule="auto"/>
              <w:jc w:val="center"/>
              <w:rPr>
                <w:rFonts w:ascii="Times New Roman" w:hAnsi="Times New Roman"/>
                <w:sz w:val="20"/>
                <w:szCs w:val="20"/>
              </w:rPr>
            </w:pPr>
          </w:p>
        </w:tc>
        <w:tc>
          <w:tcPr>
            <w:tcW w:w="234" w:type="pct"/>
            <w:vAlign w:val="center"/>
          </w:tcPr>
          <w:p w14:paraId="7A030DAF"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57" w:type="pct"/>
            <w:vAlign w:val="center"/>
          </w:tcPr>
          <w:p w14:paraId="6230FCBD"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00" w:type="pct"/>
            <w:vAlign w:val="center"/>
          </w:tcPr>
          <w:p w14:paraId="0C5CDCC5"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34" w:type="pct"/>
            <w:vAlign w:val="center"/>
          </w:tcPr>
          <w:p w14:paraId="618E1994"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61" w:type="pct"/>
            <w:vAlign w:val="center"/>
          </w:tcPr>
          <w:p w14:paraId="23781C75"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48" w:type="pct"/>
            <w:vAlign w:val="center"/>
          </w:tcPr>
          <w:p w14:paraId="51E8783D" w14:textId="77777777" w:rsidR="003C59D0" w:rsidRPr="00041A3F" w:rsidRDefault="003C59D0" w:rsidP="00FE4987">
            <w:pPr>
              <w:spacing w:before="40" w:after="40" w:line="240" w:lineRule="auto"/>
              <w:jc w:val="center"/>
              <w:rPr>
                <w:rFonts w:ascii="Times New Roman" w:hAnsi="Times New Roman" w:cs="Times New Roman"/>
                <w:sz w:val="20"/>
                <w:szCs w:val="20"/>
              </w:rPr>
            </w:pPr>
          </w:p>
        </w:tc>
      </w:tr>
      <w:tr w:rsidR="007227CE" w:rsidRPr="00041A3F" w14:paraId="315D1690" w14:textId="77777777" w:rsidTr="007227CE">
        <w:trPr>
          <w:cantSplit/>
          <w:trHeight w:val="233"/>
          <w:jc w:val="center"/>
        </w:trPr>
        <w:tc>
          <w:tcPr>
            <w:tcW w:w="160" w:type="pct"/>
            <w:vAlign w:val="center"/>
          </w:tcPr>
          <w:p w14:paraId="2F074239"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w:t>
            </w:r>
          </w:p>
        </w:tc>
        <w:tc>
          <w:tcPr>
            <w:tcW w:w="443" w:type="pct"/>
            <w:vAlign w:val="center"/>
          </w:tcPr>
          <w:p w14:paraId="44845781" w14:textId="5C9F2088" w:rsidR="003C59D0" w:rsidRPr="00041A3F" w:rsidRDefault="003C59D0" w:rsidP="00FE4987">
            <w:pPr>
              <w:spacing w:before="40" w:after="40" w:line="240" w:lineRule="auto"/>
              <w:jc w:val="center"/>
            </w:pPr>
            <w:r w:rsidRPr="00041A3F">
              <w:rPr>
                <w:rFonts w:ascii="Times New Roman" w:hAnsi="Times New Roman" w:cs="Times New Roman"/>
                <w:sz w:val="20"/>
                <w:szCs w:val="20"/>
              </w:rPr>
              <w:t>Embankment</w:t>
            </w:r>
          </w:p>
        </w:tc>
        <w:tc>
          <w:tcPr>
            <w:tcW w:w="327" w:type="pct"/>
            <w:vAlign w:val="center"/>
          </w:tcPr>
          <w:p w14:paraId="241DBEB1" w14:textId="77777777" w:rsidR="003C59D0" w:rsidRPr="00041A3F" w:rsidRDefault="003C59D0" w:rsidP="00FE4987">
            <w:pPr>
              <w:spacing w:before="40" w:after="40" w:line="240" w:lineRule="auto"/>
              <w:jc w:val="both"/>
              <w:rPr>
                <w:rFonts w:ascii="Times New Roman" w:hAnsi="Times New Roman" w:cs="Times New Roman"/>
                <w:sz w:val="20"/>
                <w:szCs w:val="20"/>
              </w:rPr>
            </w:pPr>
            <w:r w:rsidRPr="00041A3F">
              <w:rPr>
                <w:rFonts w:ascii="Times New Roman" w:hAnsi="Times New Roman" w:cs="Times New Roman"/>
                <w:sz w:val="20"/>
                <w:szCs w:val="20"/>
              </w:rPr>
              <w:t>Vien An Dong</w:t>
            </w:r>
          </w:p>
        </w:tc>
        <w:tc>
          <w:tcPr>
            <w:tcW w:w="221" w:type="pct"/>
            <w:vAlign w:val="center"/>
          </w:tcPr>
          <w:p w14:paraId="24294313" w14:textId="77777777"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49</w:t>
            </w:r>
          </w:p>
        </w:tc>
        <w:tc>
          <w:tcPr>
            <w:tcW w:w="326" w:type="pct"/>
            <w:vAlign w:val="center"/>
          </w:tcPr>
          <w:p w14:paraId="5DFF0146" w14:textId="77777777"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45</w:t>
            </w:r>
          </w:p>
        </w:tc>
        <w:tc>
          <w:tcPr>
            <w:tcW w:w="251" w:type="pct"/>
            <w:vAlign w:val="center"/>
          </w:tcPr>
          <w:p w14:paraId="1AE0BE50" w14:textId="77777777"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28</w:t>
            </w:r>
          </w:p>
        </w:tc>
        <w:tc>
          <w:tcPr>
            <w:tcW w:w="234" w:type="pct"/>
            <w:vAlign w:val="center"/>
          </w:tcPr>
          <w:p w14:paraId="581C3417" w14:textId="47018C69" w:rsidR="003C59D0" w:rsidRPr="00041A3F" w:rsidRDefault="00A55E82">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49</w:t>
            </w:r>
          </w:p>
        </w:tc>
        <w:tc>
          <w:tcPr>
            <w:tcW w:w="234" w:type="pct"/>
            <w:vAlign w:val="center"/>
          </w:tcPr>
          <w:p w14:paraId="3AF1BB69" w14:textId="57EA71CA"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92" w:type="pct"/>
            <w:vAlign w:val="center"/>
          </w:tcPr>
          <w:p w14:paraId="66AF7565"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76" w:type="pct"/>
            <w:vAlign w:val="center"/>
          </w:tcPr>
          <w:p w14:paraId="7437A41E"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302" w:type="pct"/>
            <w:vAlign w:val="center"/>
          </w:tcPr>
          <w:p w14:paraId="159FF97A"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43" w:type="pct"/>
            <w:vAlign w:val="center"/>
          </w:tcPr>
          <w:p w14:paraId="35328A6C" w14:textId="77777777" w:rsidR="003C59D0" w:rsidRPr="00041A3F" w:rsidRDefault="003C59D0" w:rsidP="00FE4987">
            <w:pPr>
              <w:spacing w:before="40" w:after="40" w:line="240" w:lineRule="auto"/>
              <w:jc w:val="center"/>
              <w:rPr>
                <w:rFonts w:ascii="Times New Roman" w:hAnsi="Times New Roman"/>
                <w:sz w:val="20"/>
                <w:szCs w:val="20"/>
              </w:rPr>
            </w:pPr>
            <w:r w:rsidRPr="00041A3F">
              <w:rPr>
                <w:rFonts w:ascii="Times New Roman" w:hAnsi="Times New Roman"/>
                <w:sz w:val="20"/>
                <w:szCs w:val="20"/>
              </w:rPr>
              <w:t>15</w:t>
            </w:r>
          </w:p>
        </w:tc>
        <w:tc>
          <w:tcPr>
            <w:tcW w:w="257" w:type="pct"/>
            <w:vAlign w:val="center"/>
          </w:tcPr>
          <w:p w14:paraId="6EF5278D" w14:textId="77777777" w:rsidR="003C59D0" w:rsidRPr="00041A3F" w:rsidRDefault="003C59D0" w:rsidP="00FE4987">
            <w:pPr>
              <w:spacing w:before="40" w:after="40" w:line="240" w:lineRule="auto"/>
              <w:jc w:val="center"/>
              <w:rPr>
                <w:rFonts w:ascii="Times New Roman" w:hAnsi="Times New Roman"/>
                <w:sz w:val="20"/>
                <w:szCs w:val="20"/>
              </w:rPr>
            </w:pPr>
            <w:r w:rsidRPr="00041A3F">
              <w:rPr>
                <w:rFonts w:ascii="Times New Roman" w:hAnsi="Times New Roman"/>
                <w:sz w:val="20"/>
                <w:szCs w:val="20"/>
              </w:rPr>
              <w:t>0</w:t>
            </w:r>
          </w:p>
        </w:tc>
        <w:tc>
          <w:tcPr>
            <w:tcW w:w="234" w:type="pct"/>
            <w:vAlign w:val="center"/>
          </w:tcPr>
          <w:p w14:paraId="4DFB2FA7"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2</w:t>
            </w:r>
          </w:p>
        </w:tc>
        <w:tc>
          <w:tcPr>
            <w:tcW w:w="257" w:type="pct"/>
            <w:vAlign w:val="center"/>
          </w:tcPr>
          <w:p w14:paraId="385FF502"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00" w:type="pct"/>
            <w:vAlign w:val="center"/>
          </w:tcPr>
          <w:p w14:paraId="54471150"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9</w:t>
            </w:r>
          </w:p>
        </w:tc>
        <w:tc>
          <w:tcPr>
            <w:tcW w:w="234" w:type="pct"/>
            <w:vAlign w:val="center"/>
          </w:tcPr>
          <w:p w14:paraId="456FFDC2"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4</w:t>
            </w:r>
          </w:p>
        </w:tc>
        <w:tc>
          <w:tcPr>
            <w:tcW w:w="261" w:type="pct"/>
            <w:vAlign w:val="center"/>
          </w:tcPr>
          <w:p w14:paraId="7466D131"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48" w:type="pct"/>
            <w:vAlign w:val="center"/>
          </w:tcPr>
          <w:p w14:paraId="27743D36" w14:textId="77777777" w:rsidR="003C59D0" w:rsidRPr="00041A3F" w:rsidRDefault="003C59D0" w:rsidP="00FE4987">
            <w:pPr>
              <w:spacing w:before="40" w:after="40" w:line="240" w:lineRule="auto"/>
              <w:jc w:val="center"/>
              <w:rPr>
                <w:rFonts w:ascii="Times New Roman" w:hAnsi="Times New Roman" w:cs="Times New Roman"/>
                <w:sz w:val="20"/>
                <w:szCs w:val="20"/>
              </w:rPr>
            </w:pPr>
          </w:p>
        </w:tc>
      </w:tr>
      <w:tr w:rsidR="007227CE" w:rsidRPr="00041A3F" w14:paraId="0CA9395D" w14:textId="77777777" w:rsidTr="007227CE">
        <w:trPr>
          <w:cantSplit/>
          <w:trHeight w:val="233"/>
          <w:jc w:val="center"/>
        </w:trPr>
        <w:tc>
          <w:tcPr>
            <w:tcW w:w="160" w:type="pct"/>
            <w:vAlign w:val="center"/>
          </w:tcPr>
          <w:p w14:paraId="5B3752E6"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2</w:t>
            </w:r>
          </w:p>
        </w:tc>
        <w:tc>
          <w:tcPr>
            <w:tcW w:w="443" w:type="pct"/>
            <w:vAlign w:val="center"/>
          </w:tcPr>
          <w:p w14:paraId="7474316B" w14:textId="5FAFFB03" w:rsidR="003C59D0" w:rsidRPr="00041A3F" w:rsidRDefault="003C59D0" w:rsidP="00FE4987">
            <w:pPr>
              <w:spacing w:before="40" w:after="40" w:line="240" w:lineRule="auto"/>
              <w:jc w:val="center"/>
            </w:pPr>
            <w:r w:rsidRPr="00041A3F">
              <w:rPr>
                <w:rFonts w:ascii="Times New Roman" w:hAnsi="Times New Roman" w:cs="Times New Roman"/>
                <w:sz w:val="20"/>
                <w:szCs w:val="20"/>
              </w:rPr>
              <w:t>Embankment</w:t>
            </w:r>
          </w:p>
        </w:tc>
        <w:tc>
          <w:tcPr>
            <w:tcW w:w="327" w:type="pct"/>
            <w:vAlign w:val="center"/>
          </w:tcPr>
          <w:p w14:paraId="2898DD58" w14:textId="77777777" w:rsidR="003C59D0" w:rsidRPr="00041A3F" w:rsidRDefault="003C59D0" w:rsidP="00FE4987">
            <w:pPr>
              <w:spacing w:before="40" w:after="40" w:line="240" w:lineRule="auto"/>
              <w:jc w:val="both"/>
              <w:rPr>
                <w:rFonts w:ascii="Times New Roman" w:hAnsi="Times New Roman" w:cs="Times New Roman"/>
                <w:sz w:val="20"/>
                <w:szCs w:val="20"/>
              </w:rPr>
            </w:pPr>
            <w:r w:rsidRPr="00041A3F">
              <w:rPr>
                <w:rFonts w:ascii="Times New Roman" w:hAnsi="Times New Roman" w:cs="Times New Roman"/>
                <w:sz w:val="20"/>
                <w:szCs w:val="20"/>
              </w:rPr>
              <w:t>Tan An Tay</w:t>
            </w:r>
          </w:p>
        </w:tc>
        <w:tc>
          <w:tcPr>
            <w:tcW w:w="221" w:type="pct"/>
            <w:vAlign w:val="center"/>
          </w:tcPr>
          <w:p w14:paraId="0B703C08" w14:textId="77777777"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75</w:t>
            </w:r>
          </w:p>
        </w:tc>
        <w:tc>
          <w:tcPr>
            <w:tcW w:w="326" w:type="pct"/>
            <w:vAlign w:val="center"/>
          </w:tcPr>
          <w:p w14:paraId="6BBBC82F" w14:textId="77777777"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72</w:t>
            </w:r>
          </w:p>
        </w:tc>
        <w:tc>
          <w:tcPr>
            <w:tcW w:w="251" w:type="pct"/>
            <w:vAlign w:val="center"/>
          </w:tcPr>
          <w:p w14:paraId="1DFBA5A4" w14:textId="77777777"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29</w:t>
            </w:r>
          </w:p>
        </w:tc>
        <w:tc>
          <w:tcPr>
            <w:tcW w:w="234" w:type="pct"/>
            <w:vAlign w:val="center"/>
          </w:tcPr>
          <w:p w14:paraId="2701C926" w14:textId="0898DFF7" w:rsidR="003C59D0" w:rsidRPr="00041A3F" w:rsidRDefault="00A55E82">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36</w:t>
            </w:r>
          </w:p>
        </w:tc>
        <w:tc>
          <w:tcPr>
            <w:tcW w:w="234" w:type="pct"/>
            <w:vAlign w:val="center"/>
          </w:tcPr>
          <w:p w14:paraId="5A0E5413" w14:textId="4D072ACD"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92" w:type="pct"/>
            <w:vAlign w:val="center"/>
          </w:tcPr>
          <w:p w14:paraId="72BC5263" w14:textId="2B965EF6" w:rsidR="003C59D0" w:rsidRPr="00041A3F" w:rsidRDefault="00FC41AF"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76" w:type="pct"/>
            <w:vAlign w:val="center"/>
          </w:tcPr>
          <w:p w14:paraId="3DB198F9"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302" w:type="pct"/>
            <w:vAlign w:val="center"/>
          </w:tcPr>
          <w:p w14:paraId="61466FC8"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43" w:type="pct"/>
            <w:vAlign w:val="center"/>
          </w:tcPr>
          <w:p w14:paraId="663B3800" w14:textId="0F7C3806" w:rsidR="003C59D0" w:rsidRPr="00041A3F" w:rsidRDefault="00756C3B">
            <w:pPr>
              <w:spacing w:before="40" w:after="40" w:line="240" w:lineRule="auto"/>
              <w:jc w:val="center"/>
              <w:rPr>
                <w:rFonts w:ascii="Times New Roman" w:hAnsi="Times New Roman"/>
                <w:sz w:val="20"/>
                <w:szCs w:val="20"/>
              </w:rPr>
            </w:pPr>
            <w:r w:rsidRPr="00041A3F">
              <w:rPr>
                <w:rFonts w:ascii="Times New Roman" w:hAnsi="Times New Roman"/>
                <w:sz w:val="20"/>
                <w:szCs w:val="20"/>
              </w:rPr>
              <w:t>12</w:t>
            </w:r>
          </w:p>
        </w:tc>
        <w:tc>
          <w:tcPr>
            <w:tcW w:w="257" w:type="pct"/>
            <w:vAlign w:val="center"/>
          </w:tcPr>
          <w:p w14:paraId="08E04ADE" w14:textId="65358185" w:rsidR="003C59D0" w:rsidRPr="00041A3F" w:rsidRDefault="00291F95" w:rsidP="00FE4987">
            <w:pPr>
              <w:spacing w:before="40" w:after="40" w:line="240" w:lineRule="auto"/>
              <w:jc w:val="center"/>
              <w:rPr>
                <w:rFonts w:ascii="Times New Roman" w:hAnsi="Times New Roman"/>
                <w:sz w:val="20"/>
                <w:szCs w:val="20"/>
              </w:rPr>
            </w:pPr>
            <w:r w:rsidRPr="00041A3F">
              <w:rPr>
                <w:rFonts w:ascii="Times New Roman" w:hAnsi="Times New Roman"/>
                <w:sz w:val="20"/>
                <w:szCs w:val="20"/>
              </w:rPr>
              <w:t>0</w:t>
            </w:r>
          </w:p>
        </w:tc>
        <w:tc>
          <w:tcPr>
            <w:tcW w:w="234" w:type="pct"/>
            <w:vAlign w:val="center"/>
          </w:tcPr>
          <w:p w14:paraId="1FA4EB96" w14:textId="07C9687C" w:rsidR="003C59D0" w:rsidRPr="00041A3F" w:rsidRDefault="0052212F"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2</w:t>
            </w:r>
          </w:p>
        </w:tc>
        <w:tc>
          <w:tcPr>
            <w:tcW w:w="257" w:type="pct"/>
            <w:vAlign w:val="center"/>
          </w:tcPr>
          <w:p w14:paraId="14EE912B"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00" w:type="pct"/>
            <w:vAlign w:val="center"/>
          </w:tcPr>
          <w:p w14:paraId="1F43D087" w14:textId="1D27A39D" w:rsidR="003C59D0" w:rsidRPr="00041A3F" w:rsidRDefault="00756C3B"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3</w:t>
            </w:r>
          </w:p>
        </w:tc>
        <w:tc>
          <w:tcPr>
            <w:tcW w:w="234" w:type="pct"/>
            <w:vAlign w:val="center"/>
          </w:tcPr>
          <w:p w14:paraId="07A37D79"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7</w:t>
            </w:r>
          </w:p>
        </w:tc>
        <w:tc>
          <w:tcPr>
            <w:tcW w:w="261" w:type="pct"/>
            <w:vAlign w:val="center"/>
          </w:tcPr>
          <w:p w14:paraId="261147CD"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48" w:type="pct"/>
            <w:vAlign w:val="center"/>
          </w:tcPr>
          <w:p w14:paraId="7FFC49D4" w14:textId="77777777" w:rsidR="003C59D0" w:rsidRPr="00041A3F" w:rsidRDefault="003C59D0" w:rsidP="00FE4987">
            <w:pPr>
              <w:spacing w:before="40" w:after="40" w:line="240" w:lineRule="auto"/>
              <w:jc w:val="center"/>
              <w:rPr>
                <w:rFonts w:ascii="Times New Roman" w:hAnsi="Times New Roman" w:cs="Times New Roman"/>
                <w:sz w:val="20"/>
                <w:szCs w:val="20"/>
              </w:rPr>
            </w:pPr>
          </w:p>
        </w:tc>
      </w:tr>
      <w:tr w:rsidR="007227CE" w:rsidRPr="00041A3F" w14:paraId="378FF34A" w14:textId="77777777" w:rsidTr="007227CE">
        <w:trPr>
          <w:cantSplit/>
          <w:trHeight w:val="233"/>
          <w:jc w:val="center"/>
        </w:trPr>
        <w:tc>
          <w:tcPr>
            <w:tcW w:w="160" w:type="pct"/>
            <w:vAlign w:val="center"/>
          </w:tcPr>
          <w:p w14:paraId="530A5543"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3</w:t>
            </w:r>
          </w:p>
        </w:tc>
        <w:tc>
          <w:tcPr>
            <w:tcW w:w="443" w:type="pct"/>
            <w:vAlign w:val="center"/>
          </w:tcPr>
          <w:p w14:paraId="4E75D92F" w14:textId="7D3D9AB9" w:rsidR="003C59D0" w:rsidRPr="00041A3F" w:rsidRDefault="003C59D0" w:rsidP="00FE4987">
            <w:pPr>
              <w:spacing w:before="40" w:after="40" w:line="240" w:lineRule="auto"/>
              <w:jc w:val="center"/>
            </w:pPr>
            <w:r w:rsidRPr="00041A3F">
              <w:rPr>
                <w:rFonts w:ascii="Times New Roman" w:hAnsi="Times New Roman" w:cs="Times New Roman"/>
                <w:sz w:val="20"/>
                <w:szCs w:val="20"/>
              </w:rPr>
              <w:t>Embankment</w:t>
            </w:r>
          </w:p>
        </w:tc>
        <w:tc>
          <w:tcPr>
            <w:tcW w:w="327" w:type="pct"/>
            <w:vAlign w:val="center"/>
          </w:tcPr>
          <w:p w14:paraId="1A19C4DB" w14:textId="77777777" w:rsidR="003C59D0" w:rsidRPr="00041A3F" w:rsidRDefault="003C59D0" w:rsidP="00FE4987">
            <w:pPr>
              <w:spacing w:before="40" w:after="40" w:line="240" w:lineRule="auto"/>
              <w:jc w:val="both"/>
              <w:rPr>
                <w:rFonts w:ascii="Times New Roman" w:hAnsi="Times New Roman" w:cs="Times New Roman"/>
                <w:sz w:val="20"/>
                <w:szCs w:val="20"/>
              </w:rPr>
            </w:pPr>
            <w:r w:rsidRPr="00041A3F">
              <w:rPr>
                <w:rFonts w:ascii="Times New Roman" w:hAnsi="Times New Roman" w:cs="Times New Roman"/>
                <w:sz w:val="20"/>
                <w:szCs w:val="20"/>
              </w:rPr>
              <w:t>Tam Giang Tay</w:t>
            </w:r>
          </w:p>
        </w:tc>
        <w:tc>
          <w:tcPr>
            <w:tcW w:w="221" w:type="pct"/>
            <w:vAlign w:val="center"/>
          </w:tcPr>
          <w:p w14:paraId="69A1C4CC" w14:textId="77777777"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219</w:t>
            </w:r>
          </w:p>
        </w:tc>
        <w:tc>
          <w:tcPr>
            <w:tcW w:w="326" w:type="pct"/>
            <w:vAlign w:val="center"/>
          </w:tcPr>
          <w:p w14:paraId="7E07ABA2" w14:textId="77777777"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188</w:t>
            </w:r>
          </w:p>
        </w:tc>
        <w:tc>
          <w:tcPr>
            <w:tcW w:w="251" w:type="pct"/>
            <w:vAlign w:val="center"/>
          </w:tcPr>
          <w:p w14:paraId="07506AC7" w14:textId="77777777"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62</w:t>
            </w:r>
          </w:p>
        </w:tc>
        <w:tc>
          <w:tcPr>
            <w:tcW w:w="234" w:type="pct"/>
            <w:vAlign w:val="center"/>
          </w:tcPr>
          <w:p w14:paraId="18B7ADFB" w14:textId="77777777" w:rsidR="003C59D0" w:rsidRPr="00041A3F" w:rsidRDefault="003C59D0">
            <w:pPr>
              <w:spacing w:before="40" w:after="40" w:line="240" w:lineRule="auto"/>
              <w:jc w:val="center"/>
              <w:rPr>
                <w:rFonts w:ascii="Times New Roman" w:hAnsi="Times New Roman" w:cs="Times New Roman"/>
                <w:sz w:val="20"/>
                <w:szCs w:val="20"/>
              </w:rPr>
            </w:pPr>
          </w:p>
        </w:tc>
        <w:tc>
          <w:tcPr>
            <w:tcW w:w="234" w:type="pct"/>
            <w:vAlign w:val="center"/>
          </w:tcPr>
          <w:p w14:paraId="331D10C3" w14:textId="0A8E8602" w:rsidR="003C59D0" w:rsidRPr="00041A3F" w:rsidRDefault="003C59D0">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92" w:type="pct"/>
            <w:vAlign w:val="center"/>
          </w:tcPr>
          <w:p w14:paraId="7D18D2B7" w14:textId="620E0957" w:rsidR="003C59D0" w:rsidRPr="00041A3F" w:rsidRDefault="00291F95"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w:t>
            </w:r>
          </w:p>
        </w:tc>
        <w:tc>
          <w:tcPr>
            <w:tcW w:w="276" w:type="pct"/>
            <w:vAlign w:val="center"/>
          </w:tcPr>
          <w:p w14:paraId="3C58BA6E"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302" w:type="pct"/>
            <w:vAlign w:val="center"/>
          </w:tcPr>
          <w:p w14:paraId="32F4E2DB" w14:textId="77777777" w:rsidR="003C59D0" w:rsidRPr="00041A3F" w:rsidRDefault="003C59D0"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0</w:t>
            </w:r>
          </w:p>
        </w:tc>
        <w:tc>
          <w:tcPr>
            <w:tcW w:w="243" w:type="pct"/>
            <w:vAlign w:val="center"/>
          </w:tcPr>
          <w:p w14:paraId="77AFBDAD" w14:textId="14BC8BE3" w:rsidR="003C59D0" w:rsidRPr="00041A3F" w:rsidRDefault="00756C3B" w:rsidP="00FE4987">
            <w:pPr>
              <w:spacing w:before="40" w:after="40" w:line="240" w:lineRule="auto"/>
              <w:jc w:val="center"/>
              <w:rPr>
                <w:rFonts w:ascii="Times New Roman" w:hAnsi="Times New Roman"/>
                <w:sz w:val="20"/>
                <w:szCs w:val="20"/>
              </w:rPr>
            </w:pPr>
            <w:r w:rsidRPr="00041A3F">
              <w:rPr>
                <w:rFonts w:ascii="Times New Roman" w:hAnsi="Times New Roman"/>
                <w:sz w:val="20"/>
                <w:szCs w:val="20"/>
              </w:rPr>
              <w:t>36</w:t>
            </w:r>
          </w:p>
        </w:tc>
        <w:tc>
          <w:tcPr>
            <w:tcW w:w="257" w:type="pct"/>
            <w:vAlign w:val="center"/>
          </w:tcPr>
          <w:p w14:paraId="2C0C990C" w14:textId="65E406EC" w:rsidR="003C59D0" w:rsidRPr="00041A3F" w:rsidRDefault="00291F95" w:rsidP="00FE4987">
            <w:pPr>
              <w:spacing w:before="40" w:after="40" w:line="240" w:lineRule="auto"/>
              <w:jc w:val="center"/>
              <w:rPr>
                <w:rFonts w:ascii="Times New Roman" w:hAnsi="Times New Roman"/>
                <w:sz w:val="20"/>
                <w:szCs w:val="20"/>
              </w:rPr>
            </w:pPr>
            <w:r w:rsidRPr="00041A3F">
              <w:rPr>
                <w:rFonts w:ascii="Times New Roman" w:hAnsi="Times New Roman"/>
                <w:sz w:val="20"/>
                <w:szCs w:val="20"/>
              </w:rPr>
              <w:t>0</w:t>
            </w:r>
          </w:p>
        </w:tc>
        <w:tc>
          <w:tcPr>
            <w:tcW w:w="234" w:type="pct"/>
            <w:vAlign w:val="center"/>
          </w:tcPr>
          <w:p w14:paraId="7A583D4B" w14:textId="1E25FD3F" w:rsidR="003C59D0" w:rsidRPr="00041A3F" w:rsidRDefault="0052212F"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6</w:t>
            </w:r>
          </w:p>
        </w:tc>
        <w:tc>
          <w:tcPr>
            <w:tcW w:w="257" w:type="pct"/>
            <w:vAlign w:val="center"/>
          </w:tcPr>
          <w:p w14:paraId="26346194"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00" w:type="pct"/>
            <w:vAlign w:val="center"/>
          </w:tcPr>
          <w:p w14:paraId="42904401" w14:textId="32711289" w:rsidR="003C59D0" w:rsidRPr="00041A3F" w:rsidRDefault="00756C3B"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10</w:t>
            </w:r>
          </w:p>
        </w:tc>
        <w:tc>
          <w:tcPr>
            <w:tcW w:w="234" w:type="pct"/>
            <w:vAlign w:val="center"/>
          </w:tcPr>
          <w:p w14:paraId="338DC104" w14:textId="36E0D189" w:rsidR="003C59D0" w:rsidRPr="00041A3F" w:rsidRDefault="0052212F" w:rsidP="00FE4987">
            <w:pPr>
              <w:spacing w:before="40" w:after="40" w:line="240" w:lineRule="auto"/>
              <w:jc w:val="center"/>
              <w:rPr>
                <w:rFonts w:ascii="Times New Roman" w:hAnsi="Times New Roman" w:cs="Times New Roman"/>
                <w:sz w:val="20"/>
                <w:szCs w:val="20"/>
              </w:rPr>
            </w:pPr>
            <w:r w:rsidRPr="00041A3F">
              <w:rPr>
                <w:rFonts w:ascii="Times New Roman" w:hAnsi="Times New Roman" w:cs="Times New Roman"/>
                <w:sz w:val="20"/>
                <w:szCs w:val="20"/>
              </w:rPr>
              <w:t>20</w:t>
            </w:r>
          </w:p>
        </w:tc>
        <w:tc>
          <w:tcPr>
            <w:tcW w:w="261" w:type="pct"/>
            <w:vAlign w:val="center"/>
          </w:tcPr>
          <w:p w14:paraId="60328A72" w14:textId="77777777" w:rsidR="003C59D0" w:rsidRPr="00041A3F" w:rsidRDefault="003C59D0" w:rsidP="00FE4987">
            <w:pPr>
              <w:spacing w:before="40" w:after="40" w:line="240" w:lineRule="auto"/>
              <w:jc w:val="center"/>
              <w:rPr>
                <w:rFonts w:ascii="Times New Roman" w:hAnsi="Times New Roman" w:cs="Times New Roman"/>
                <w:sz w:val="20"/>
                <w:szCs w:val="20"/>
              </w:rPr>
            </w:pPr>
          </w:p>
        </w:tc>
        <w:tc>
          <w:tcPr>
            <w:tcW w:w="248" w:type="pct"/>
            <w:vAlign w:val="center"/>
          </w:tcPr>
          <w:p w14:paraId="0DF62902" w14:textId="69D33E59" w:rsidR="003C59D0" w:rsidRPr="00041A3F" w:rsidRDefault="003C59D0" w:rsidP="00FE4987">
            <w:pPr>
              <w:spacing w:before="40" w:after="40" w:line="240" w:lineRule="auto"/>
              <w:jc w:val="center"/>
              <w:rPr>
                <w:rFonts w:ascii="Times New Roman" w:hAnsi="Times New Roman" w:cs="Times New Roman"/>
                <w:sz w:val="20"/>
                <w:szCs w:val="20"/>
              </w:rPr>
            </w:pPr>
          </w:p>
        </w:tc>
      </w:tr>
      <w:tr w:rsidR="007227CE" w:rsidRPr="00041A3F" w14:paraId="18787C36" w14:textId="77777777" w:rsidTr="00FC41AF">
        <w:trPr>
          <w:cantSplit/>
          <w:trHeight w:val="343"/>
          <w:jc w:val="center"/>
        </w:trPr>
        <w:tc>
          <w:tcPr>
            <w:tcW w:w="160" w:type="pct"/>
            <w:vAlign w:val="center"/>
          </w:tcPr>
          <w:p w14:paraId="6BC9D723" w14:textId="77777777" w:rsidR="003C59D0" w:rsidRPr="00041A3F" w:rsidRDefault="003C59D0" w:rsidP="00FE4987">
            <w:pPr>
              <w:spacing w:before="40" w:after="40" w:line="240" w:lineRule="auto"/>
              <w:jc w:val="center"/>
              <w:rPr>
                <w:rFonts w:ascii="Times New Roman" w:hAnsi="Times New Roman" w:cs="Times New Roman"/>
                <w:b/>
                <w:sz w:val="20"/>
                <w:szCs w:val="20"/>
              </w:rPr>
            </w:pPr>
          </w:p>
        </w:tc>
        <w:tc>
          <w:tcPr>
            <w:tcW w:w="443" w:type="pct"/>
            <w:vAlign w:val="center"/>
          </w:tcPr>
          <w:p w14:paraId="394F5D11" w14:textId="562ED53E"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 xml:space="preserve">Total </w:t>
            </w:r>
          </w:p>
        </w:tc>
        <w:tc>
          <w:tcPr>
            <w:tcW w:w="327" w:type="pct"/>
            <w:vAlign w:val="center"/>
          </w:tcPr>
          <w:p w14:paraId="34B218B0" w14:textId="77777777" w:rsidR="003C59D0" w:rsidRPr="00041A3F" w:rsidRDefault="003C59D0" w:rsidP="00FE4987">
            <w:pPr>
              <w:spacing w:before="40" w:after="40" w:line="240" w:lineRule="auto"/>
              <w:jc w:val="both"/>
              <w:rPr>
                <w:rFonts w:ascii="Times New Roman" w:hAnsi="Times New Roman" w:cs="Times New Roman"/>
                <w:b/>
                <w:sz w:val="20"/>
                <w:szCs w:val="20"/>
              </w:rPr>
            </w:pPr>
          </w:p>
        </w:tc>
        <w:tc>
          <w:tcPr>
            <w:tcW w:w="221" w:type="pct"/>
            <w:vAlign w:val="center"/>
          </w:tcPr>
          <w:p w14:paraId="2F69E4AA" w14:textId="31EF8D8D" w:rsidR="003C59D0" w:rsidRPr="00041A3F" w:rsidRDefault="003C59D0">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560</w:t>
            </w:r>
          </w:p>
        </w:tc>
        <w:tc>
          <w:tcPr>
            <w:tcW w:w="326" w:type="pct"/>
            <w:vAlign w:val="center"/>
          </w:tcPr>
          <w:p w14:paraId="0C76279A" w14:textId="4E161651" w:rsidR="003C59D0" w:rsidRPr="00041A3F" w:rsidRDefault="003C59D0">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486</w:t>
            </w:r>
          </w:p>
        </w:tc>
        <w:tc>
          <w:tcPr>
            <w:tcW w:w="251" w:type="pct"/>
            <w:vAlign w:val="center"/>
          </w:tcPr>
          <w:p w14:paraId="2BD9EA41" w14:textId="406305D4" w:rsidR="003C59D0" w:rsidRPr="00041A3F" w:rsidRDefault="003C59D0">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261</w:t>
            </w:r>
          </w:p>
        </w:tc>
        <w:tc>
          <w:tcPr>
            <w:tcW w:w="234" w:type="pct"/>
            <w:vAlign w:val="center"/>
          </w:tcPr>
          <w:p w14:paraId="0BA17A09" w14:textId="492C2B3E" w:rsidR="003C59D0" w:rsidRPr="00041A3F" w:rsidRDefault="00A55E82">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212</w:t>
            </w:r>
          </w:p>
        </w:tc>
        <w:tc>
          <w:tcPr>
            <w:tcW w:w="234" w:type="pct"/>
            <w:vAlign w:val="center"/>
          </w:tcPr>
          <w:p w14:paraId="61FC9900" w14:textId="599A32F3" w:rsidR="003C59D0" w:rsidRPr="00041A3F" w:rsidRDefault="003C59D0">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0</w:t>
            </w:r>
          </w:p>
        </w:tc>
        <w:tc>
          <w:tcPr>
            <w:tcW w:w="292" w:type="pct"/>
            <w:vAlign w:val="center"/>
          </w:tcPr>
          <w:p w14:paraId="32868997" w14:textId="7A73639A" w:rsidR="003C59D0" w:rsidRPr="00041A3F" w:rsidRDefault="00FC41AF"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1</w:t>
            </w:r>
          </w:p>
        </w:tc>
        <w:tc>
          <w:tcPr>
            <w:tcW w:w="276" w:type="pct"/>
            <w:vAlign w:val="center"/>
          </w:tcPr>
          <w:p w14:paraId="6E59319B" w14:textId="067D7086"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0</w:t>
            </w:r>
          </w:p>
        </w:tc>
        <w:tc>
          <w:tcPr>
            <w:tcW w:w="302" w:type="pct"/>
            <w:vAlign w:val="center"/>
          </w:tcPr>
          <w:p w14:paraId="6ED0F9A6" w14:textId="15526C52"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0</w:t>
            </w:r>
          </w:p>
        </w:tc>
        <w:tc>
          <w:tcPr>
            <w:tcW w:w="243" w:type="pct"/>
            <w:vAlign w:val="center"/>
          </w:tcPr>
          <w:p w14:paraId="62063656" w14:textId="680BC468" w:rsidR="003C59D0" w:rsidRPr="00041A3F" w:rsidRDefault="00756C3B" w:rsidP="00FE4987">
            <w:pPr>
              <w:spacing w:before="40" w:after="40" w:line="240" w:lineRule="auto"/>
              <w:jc w:val="center"/>
              <w:rPr>
                <w:rFonts w:ascii="Times New Roman" w:hAnsi="Times New Roman"/>
                <w:b/>
                <w:sz w:val="20"/>
                <w:szCs w:val="20"/>
              </w:rPr>
            </w:pPr>
            <w:r w:rsidRPr="00041A3F">
              <w:rPr>
                <w:rFonts w:ascii="Times New Roman" w:hAnsi="Times New Roman" w:cs="Times New Roman"/>
                <w:b/>
                <w:sz w:val="20"/>
                <w:szCs w:val="20"/>
              </w:rPr>
              <w:t>88</w:t>
            </w:r>
          </w:p>
        </w:tc>
        <w:tc>
          <w:tcPr>
            <w:tcW w:w="257" w:type="pct"/>
            <w:vAlign w:val="center"/>
          </w:tcPr>
          <w:p w14:paraId="235F63C6" w14:textId="29B11D87" w:rsidR="003C59D0" w:rsidRPr="00041A3F" w:rsidRDefault="00291F95" w:rsidP="00FE4987">
            <w:pPr>
              <w:spacing w:before="40" w:after="40" w:line="240" w:lineRule="auto"/>
              <w:jc w:val="center"/>
              <w:rPr>
                <w:rFonts w:ascii="Times New Roman" w:hAnsi="Times New Roman"/>
                <w:b/>
                <w:sz w:val="20"/>
                <w:szCs w:val="20"/>
              </w:rPr>
            </w:pPr>
            <w:r w:rsidRPr="00041A3F">
              <w:rPr>
                <w:rFonts w:ascii="Times New Roman" w:hAnsi="Times New Roman" w:cs="Times New Roman"/>
                <w:b/>
                <w:sz w:val="20"/>
                <w:szCs w:val="20"/>
              </w:rPr>
              <w:t>0</w:t>
            </w:r>
          </w:p>
        </w:tc>
        <w:tc>
          <w:tcPr>
            <w:tcW w:w="234" w:type="pct"/>
            <w:vAlign w:val="center"/>
          </w:tcPr>
          <w:p w14:paraId="1D83774D" w14:textId="2DA1B0FD" w:rsidR="003C59D0" w:rsidRPr="00041A3F" w:rsidRDefault="0052212F"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28</w:t>
            </w:r>
          </w:p>
        </w:tc>
        <w:tc>
          <w:tcPr>
            <w:tcW w:w="257" w:type="pct"/>
            <w:vAlign w:val="center"/>
          </w:tcPr>
          <w:p w14:paraId="57848CAE" w14:textId="78BB930D"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0</w:t>
            </w:r>
          </w:p>
        </w:tc>
        <w:tc>
          <w:tcPr>
            <w:tcW w:w="200" w:type="pct"/>
            <w:vAlign w:val="center"/>
          </w:tcPr>
          <w:p w14:paraId="1315C289" w14:textId="2F0F94BB" w:rsidR="003C59D0" w:rsidRPr="00041A3F" w:rsidRDefault="003C59D0">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2</w:t>
            </w:r>
            <w:r w:rsidR="00756C3B" w:rsidRPr="00041A3F">
              <w:rPr>
                <w:rFonts w:ascii="Times New Roman" w:hAnsi="Times New Roman" w:cs="Times New Roman"/>
                <w:b/>
                <w:sz w:val="20"/>
                <w:szCs w:val="20"/>
              </w:rPr>
              <w:t>3</w:t>
            </w:r>
          </w:p>
        </w:tc>
        <w:tc>
          <w:tcPr>
            <w:tcW w:w="234" w:type="pct"/>
            <w:vAlign w:val="center"/>
          </w:tcPr>
          <w:p w14:paraId="44D4B4A5" w14:textId="03C993F7" w:rsidR="003C59D0" w:rsidRPr="00041A3F" w:rsidRDefault="0052212F"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36</w:t>
            </w:r>
          </w:p>
        </w:tc>
        <w:tc>
          <w:tcPr>
            <w:tcW w:w="261" w:type="pct"/>
            <w:vAlign w:val="center"/>
          </w:tcPr>
          <w:p w14:paraId="2F230498" w14:textId="351BA6D6" w:rsidR="003C59D0" w:rsidRPr="00041A3F" w:rsidRDefault="003C59D0"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1</w:t>
            </w:r>
          </w:p>
        </w:tc>
        <w:tc>
          <w:tcPr>
            <w:tcW w:w="248" w:type="pct"/>
            <w:vAlign w:val="center"/>
          </w:tcPr>
          <w:p w14:paraId="6D740F36" w14:textId="57C00A67" w:rsidR="003C59D0" w:rsidRPr="00041A3F" w:rsidRDefault="00A55E82" w:rsidP="00FE4987">
            <w:pPr>
              <w:spacing w:before="40" w:after="40" w:line="240" w:lineRule="auto"/>
              <w:jc w:val="center"/>
              <w:rPr>
                <w:rFonts w:ascii="Times New Roman" w:hAnsi="Times New Roman" w:cs="Times New Roman"/>
                <w:b/>
                <w:sz w:val="20"/>
                <w:szCs w:val="20"/>
              </w:rPr>
            </w:pPr>
            <w:r w:rsidRPr="00041A3F">
              <w:rPr>
                <w:rFonts w:ascii="Times New Roman" w:hAnsi="Times New Roman" w:cs="Times New Roman"/>
                <w:b/>
                <w:sz w:val="20"/>
                <w:szCs w:val="20"/>
              </w:rPr>
              <w:t>0</w:t>
            </w:r>
          </w:p>
        </w:tc>
      </w:tr>
    </w:tbl>
    <w:p w14:paraId="2DA95363" w14:textId="1417A162" w:rsidR="00FE4987" w:rsidRPr="00041A3F" w:rsidRDefault="00FE4987" w:rsidP="00FE4987"/>
    <w:p w14:paraId="6996FA26" w14:textId="77777777" w:rsidR="00FE4987" w:rsidRPr="00041A3F" w:rsidRDefault="00FE4987" w:rsidP="00FE4987"/>
    <w:p w14:paraId="7FCA17AB" w14:textId="77777777" w:rsidR="009C5442" w:rsidRPr="00041A3F" w:rsidRDefault="009C5442" w:rsidP="009C5442">
      <w:pPr>
        <w:sectPr w:rsidR="009C5442" w:rsidRPr="00041A3F" w:rsidSect="00162D69">
          <w:pgSz w:w="16840" w:h="11907" w:orient="landscape" w:code="9"/>
          <w:pgMar w:top="1699" w:right="1138" w:bottom="1138" w:left="1138" w:header="706" w:footer="562" w:gutter="0"/>
          <w:cols w:space="708"/>
          <w:docGrid w:linePitch="360"/>
        </w:sectPr>
      </w:pPr>
    </w:p>
    <w:p w14:paraId="11334BB5" w14:textId="6A4D7676" w:rsidR="009C5442" w:rsidRPr="00041A3F" w:rsidRDefault="00924B49" w:rsidP="00792FD5">
      <w:pPr>
        <w:pStyle w:val="Caption"/>
      </w:pPr>
      <w:bookmarkStart w:id="54" w:name="_Ref495323985"/>
      <w:bookmarkStart w:id="55" w:name="_Toc7520839"/>
      <w:bookmarkStart w:id="56" w:name="_Toc502822617"/>
      <w:bookmarkStart w:id="57" w:name="_Toc502823338"/>
      <w:r w:rsidRPr="00041A3F">
        <w:lastRenderedPageBreak/>
        <w:t>Table</w:t>
      </w:r>
      <w:r w:rsidR="009C5442" w:rsidRPr="00041A3F">
        <w:t xml:space="preserv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7</w:t>
      </w:r>
      <w:r w:rsidR="00C968D9" w:rsidRPr="00041A3F">
        <w:rPr>
          <w:noProof/>
        </w:rPr>
        <w:fldChar w:fldCharType="end"/>
      </w:r>
      <w:bookmarkEnd w:id="54"/>
      <w:r w:rsidR="009C5442" w:rsidRPr="00041A3F">
        <w:t xml:space="preserve">: </w:t>
      </w:r>
      <w:r w:rsidR="007F6674" w:rsidRPr="00041A3F">
        <w:t>Summary of permanent land loss (m</w:t>
      </w:r>
      <w:r w:rsidR="007F6674" w:rsidRPr="00041A3F">
        <w:rPr>
          <w:vertAlign w:val="superscript"/>
        </w:rPr>
        <w:t>2</w:t>
      </w:r>
      <w:r w:rsidR="007F6674" w:rsidRPr="00041A3F">
        <w:t>) for the construction of embankment routes</w:t>
      </w:r>
      <w:bookmarkEnd w:id="55"/>
      <w:r w:rsidR="007F6674" w:rsidRPr="00041A3F">
        <w:t xml:space="preserve">  </w:t>
      </w:r>
      <w:bookmarkEnd w:id="56"/>
      <w:bookmarkEnd w:id="57"/>
    </w:p>
    <w:tbl>
      <w:tblPr>
        <w:tblW w:w="14929" w:type="dxa"/>
        <w:tblLook w:val="04A0" w:firstRow="1" w:lastRow="0" w:firstColumn="1" w:lastColumn="0" w:noHBand="0" w:noVBand="1"/>
      </w:tblPr>
      <w:tblGrid>
        <w:gridCol w:w="625"/>
        <w:gridCol w:w="2340"/>
        <w:gridCol w:w="1210"/>
        <w:gridCol w:w="1105"/>
        <w:gridCol w:w="1210"/>
        <w:gridCol w:w="1410"/>
        <w:gridCol w:w="1210"/>
        <w:gridCol w:w="1120"/>
        <w:gridCol w:w="1231"/>
        <w:gridCol w:w="1089"/>
        <w:gridCol w:w="1296"/>
        <w:gridCol w:w="1083"/>
      </w:tblGrid>
      <w:tr w:rsidR="00F87D6B" w:rsidRPr="00041A3F" w14:paraId="5BFFCFB4" w14:textId="77777777" w:rsidTr="007475D3">
        <w:trPr>
          <w:trHeight w:val="312"/>
        </w:trPr>
        <w:tc>
          <w:tcPr>
            <w:tcW w:w="6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7F012"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No</w:t>
            </w:r>
          </w:p>
        </w:tc>
        <w:tc>
          <w:tcPr>
            <w:tcW w:w="23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71D46F"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Land Type</w:t>
            </w:r>
          </w:p>
        </w:tc>
        <w:tc>
          <w:tcPr>
            <w:tcW w:w="2315"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EF5D65"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Lam Hai commune</w:t>
            </w:r>
          </w:p>
        </w:tc>
        <w:tc>
          <w:tcPr>
            <w:tcW w:w="26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DED8F0"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Vien An Dong commune</w:t>
            </w:r>
          </w:p>
        </w:tc>
        <w:tc>
          <w:tcPr>
            <w:tcW w:w="23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43542BB"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Tan An Tay commune</w:t>
            </w:r>
          </w:p>
        </w:tc>
        <w:tc>
          <w:tcPr>
            <w:tcW w:w="23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A4DEE13"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Tam Giang Tay commune</w:t>
            </w:r>
          </w:p>
        </w:tc>
        <w:tc>
          <w:tcPr>
            <w:tcW w:w="2379" w:type="dxa"/>
            <w:gridSpan w:val="2"/>
            <w:tcBorders>
              <w:top w:val="single" w:sz="4" w:space="0" w:color="auto"/>
              <w:left w:val="nil"/>
              <w:bottom w:val="single" w:sz="4" w:space="0" w:color="auto"/>
              <w:right w:val="single" w:sz="4" w:space="0" w:color="auto"/>
            </w:tcBorders>
            <w:shd w:val="clear" w:color="auto" w:fill="auto"/>
            <w:vAlign w:val="center"/>
            <w:hideMark/>
          </w:tcPr>
          <w:p w14:paraId="4AB34F8E"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Total</w:t>
            </w:r>
          </w:p>
        </w:tc>
      </w:tr>
      <w:tr w:rsidR="00F87D6B" w:rsidRPr="00041A3F" w14:paraId="1ECCA67D" w14:textId="77777777" w:rsidTr="007475D3">
        <w:trPr>
          <w:trHeight w:val="312"/>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FD0136A" w14:textId="77777777" w:rsidR="00F87D6B" w:rsidRPr="00041A3F" w:rsidRDefault="00F87D6B" w:rsidP="00F87D6B">
            <w:pPr>
              <w:spacing w:after="0" w:line="240" w:lineRule="auto"/>
              <w:rPr>
                <w:rFonts w:ascii="Times New Roman" w:eastAsia="Times New Roman" w:hAnsi="Times New Roman" w:cs="Times New Roman"/>
                <w:b/>
                <w:bCs/>
                <w:color w:val="000000"/>
                <w:sz w:val="24"/>
                <w:szCs w:val="24"/>
              </w:rPr>
            </w:pPr>
          </w:p>
        </w:tc>
        <w:tc>
          <w:tcPr>
            <w:tcW w:w="2340" w:type="dxa"/>
            <w:vMerge/>
            <w:tcBorders>
              <w:top w:val="single" w:sz="4" w:space="0" w:color="auto"/>
              <w:left w:val="single" w:sz="4" w:space="0" w:color="auto"/>
              <w:bottom w:val="single" w:sz="4" w:space="0" w:color="auto"/>
              <w:right w:val="single" w:sz="4" w:space="0" w:color="auto"/>
            </w:tcBorders>
            <w:vAlign w:val="center"/>
            <w:hideMark/>
          </w:tcPr>
          <w:p w14:paraId="6C85C057" w14:textId="77777777" w:rsidR="00F87D6B" w:rsidRPr="00041A3F" w:rsidRDefault="00F87D6B" w:rsidP="00F87D6B">
            <w:pPr>
              <w:spacing w:after="0" w:line="240" w:lineRule="auto"/>
              <w:rPr>
                <w:rFonts w:ascii="Times New Roman" w:eastAsia="Times New Roman" w:hAnsi="Times New Roman" w:cs="Times New Roman"/>
                <w:b/>
                <w:bCs/>
                <w:color w:val="000000"/>
                <w:sz w:val="24"/>
                <w:szCs w:val="24"/>
              </w:rPr>
            </w:pPr>
          </w:p>
        </w:tc>
        <w:tc>
          <w:tcPr>
            <w:tcW w:w="1210" w:type="dxa"/>
            <w:tcBorders>
              <w:top w:val="nil"/>
              <w:left w:val="nil"/>
              <w:bottom w:val="single" w:sz="4" w:space="0" w:color="auto"/>
              <w:right w:val="single" w:sz="4" w:space="0" w:color="auto"/>
            </w:tcBorders>
            <w:shd w:val="clear" w:color="auto" w:fill="auto"/>
            <w:noWrap/>
            <w:vAlign w:val="center"/>
            <w:hideMark/>
          </w:tcPr>
          <w:p w14:paraId="6230CD1A" w14:textId="0DE24ADE" w:rsidR="00F87D6B" w:rsidRPr="00041A3F" w:rsidRDefault="00C650C0">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 Existing</w:t>
            </w:r>
            <w:r w:rsidR="00F87D6B" w:rsidRPr="00041A3F">
              <w:rPr>
                <w:rFonts w:ascii="Times New Roman" w:eastAsia="Times New Roman" w:hAnsi="Times New Roman" w:cs="Times New Roman"/>
                <w:b/>
                <w:bCs/>
                <w:color w:val="000000"/>
                <w:sz w:val="24"/>
                <w:szCs w:val="24"/>
              </w:rPr>
              <w:t xml:space="preserve"> </w:t>
            </w:r>
            <w:r w:rsidRPr="00041A3F">
              <w:rPr>
                <w:rFonts w:ascii="Times New Roman" w:eastAsia="Times New Roman" w:hAnsi="Times New Roman" w:cs="Times New Roman"/>
                <w:b/>
                <w:bCs/>
                <w:color w:val="000000"/>
                <w:sz w:val="24"/>
                <w:szCs w:val="24"/>
              </w:rPr>
              <w:t>area</w:t>
            </w:r>
          </w:p>
        </w:tc>
        <w:tc>
          <w:tcPr>
            <w:tcW w:w="1105" w:type="dxa"/>
            <w:tcBorders>
              <w:top w:val="nil"/>
              <w:left w:val="nil"/>
              <w:bottom w:val="single" w:sz="4" w:space="0" w:color="auto"/>
              <w:right w:val="single" w:sz="4" w:space="0" w:color="auto"/>
            </w:tcBorders>
            <w:shd w:val="clear" w:color="auto" w:fill="auto"/>
            <w:noWrap/>
            <w:vAlign w:val="center"/>
            <w:hideMark/>
          </w:tcPr>
          <w:p w14:paraId="05395642"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Affected area</w:t>
            </w:r>
          </w:p>
        </w:tc>
        <w:tc>
          <w:tcPr>
            <w:tcW w:w="1210" w:type="dxa"/>
            <w:tcBorders>
              <w:top w:val="nil"/>
              <w:left w:val="nil"/>
              <w:bottom w:val="single" w:sz="4" w:space="0" w:color="auto"/>
              <w:right w:val="single" w:sz="4" w:space="0" w:color="auto"/>
            </w:tcBorders>
            <w:shd w:val="clear" w:color="auto" w:fill="auto"/>
            <w:noWrap/>
            <w:vAlign w:val="center"/>
            <w:hideMark/>
          </w:tcPr>
          <w:p w14:paraId="03AEE677" w14:textId="4E139C28" w:rsidR="00F87D6B" w:rsidRPr="00041A3F" w:rsidRDefault="00C650C0"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Existing </w:t>
            </w:r>
            <w:r w:rsidR="00F87D6B" w:rsidRPr="00041A3F">
              <w:rPr>
                <w:rFonts w:ascii="Times New Roman" w:eastAsia="Times New Roman" w:hAnsi="Times New Roman" w:cs="Times New Roman"/>
                <w:b/>
                <w:bCs/>
                <w:color w:val="000000"/>
                <w:sz w:val="24"/>
                <w:szCs w:val="24"/>
              </w:rPr>
              <w:t>area</w:t>
            </w:r>
          </w:p>
        </w:tc>
        <w:tc>
          <w:tcPr>
            <w:tcW w:w="1410" w:type="dxa"/>
            <w:tcBorders>
              <w:top w:val="nil"/>
              <w:left w:val="nil"/>
              <w:bottom w:val="single" w:sz="4" w:space="0" w:color="auto"/>
              <w:right w:val="single" w:sz="4" w:space="0" w:color="auto"/>
            </w:tcBorders>
            <w:shd w:val="clear" w:color="auto" w:fill="auto"/>
            <w:noWrap/>
            <w:vAlign w:val="center"/>
            <w:hideMark/>
          </w:tcPr>
          <w:p w14:paraId="67CC1774"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Affected area</w:t>
            </w:r>
          </w:p>
        </w:tc>
        <w:tc>
          <w:tcPr>
            <w:tcW w:w="1210" w:type="dxa"/>
            <w:tcBorders>
              <w:top w:val="nil"/>
              <w:left w:val="nil"/>
              <w:bottom w:val="single" w:sz="4" w:space="0" w:color="auto"/>
              <w:right w:val="single" w:sz="4" w:space="0" w:color="auto"/>
            </w:tcBorders>
            <w:shd w:val="clear" w:color="auto" w:fill="auto"/>
            <w:noWrap/>
            <w:vAlign w:val="center"/>
            <w:hideMark/>
          </w:tcPr>
          <w:p w14:paraId="1BACAE23" w14:textId="1A3A9F78"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 </w:t>
            </w:r>
            <w:r w:rsidR="00C650C0" w:rsidRPr="00041A3F">
              <w:rPr>
                <w:rFonts w:ascii="Times New Roman" w:eastAsia="Times New Roman" w:hAnsi="Times New Roman" w:cs="Times New Roman"/>
                <w:b/>
                <w:bCs/>
                <w:color w:val="000000"/>
                <w:sz w:val="24"/>
                <w:szCs w:val="24"/>
              </w:rPr>
              <w:t>Existing</w:t>
            </w:r>
            <w:r w:rsidRPr="00041A3F">
              <w:rPr>
                <w:rFonts w:ascii="Times New Roman" w:eastAsia="Times New Roman" w:hAnsi="Times New Roman" w:cs="Times New Roman"/>
                <w:b/>
                <w:bCs/>
                <w:color w:val="000000"/>
                <w:sz w:val="24"/>
                <w:szCs w:val="24"/>
              </w:rPr>
              <w:t xml:space="preserve">  area</w:t>
            </w:r>
          </w:p>
        </w:tc>
        <w:tc>
          <w:tcPr>
            <w:tcW w:w="1120" w:type="dxa"/>
            <w:tcBorders>
              <w:top w:val="nil"/>
              <w:left w:val="nil"/>
              <w:bottom w:val="single" w:sz="4" w:space="0" w:color="auto"/>
              <w:right w:val="single" w:sz="4" w:space="0" w:color="auto"/>
            </w:tcBorders>
            <w:shd w:val="clear" w:color="auto" w:fill="auto"/>
            <w:noWrap/>
            <w:vAlign w:val="center"/>
            <w:hideMark/>
          </w:tcPr>
          <w:p w14:paraId="4AA124E5"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Affected area</w:t>
            </w:r>
          </w:p>
        </w:tc>
        <w:tc>
          <w:tcPr>
            <w:tcW w:w="1231" w:type="dxa"/>
            <w:tcBorders>
              <w:top w:val="nil"/>
              <w:left w:val="nil"/>
              <w:bottom w:val="single" w:sz="4" w:space="0" w:color="auto"/>
              <w:right w:val="single" w:sz="4" w:space="0" w:color="auto"/>
            </w:tcBorders>
            <w:shd w:val="clear" w:color="auto" w:fill="auto"/>
            <w:noWrap/>
            <w:vAlign w:val="center"/>
            <w:hideMark/>
          </w:tcPr>
          <w:p w14:paraId="2311372A" w14:textId="3906069A" w:rsidR="00F87D6B" w:rsidRPr="00041A3F" w:rsidRDefault="00C650C0"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Existing</w:t>
            </w:r>
            <w:r w:rsidR="00F87D6B" w:rsidRPr="00041A3F">
              <w:rPr>
                <w:rFonts w:ascii="Times New Roman" w:eastAsia="Times New Roman" w:hAnsi="Times New Roman" w:cs="Times New Roman"/>
                <w:b/>
                <w:bCs/>
                <w:color w:val="000000"/>
                <w:sz w:val="24"/>
                <w:szCs w:val="24"/>
              </w:rPr>
              <w:t xml:space="preserve">  area</w:t>
            </w:r>
          </w:p>
        </w:tc>
        <w:tc>
          <w:tcPr>
            <w:tcW w:w="1089" w:type="dxa"/>
            <w:tcBorders>
              <w:top w:val="nil"/>
              <w:left w:val="nil"/>
              <w:bottom w:val="single" w:sz="4" w:space="0" w:color="auto"/>
              <w:right w:val="single" w:sz="4" w:space="0" w:color="auto"/>
            </w:tcBorders>
            <w:shd w:val="clear" w:color="auto" w:fill="auto"/>
            <w:noWrap/>
            <w:vAlign w:val="center"/>
            <w:hideMark/>
          </w:tcPr>
          <w:p w14:paraId="667E1528"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Affected area</w:t>
            </w:r>
          </w:p>
        </w:tc>
        <w:tc>
          <w:tcPr>
            <w:tcW w:w="1296" w:type="dxa"/>
            <w:tcBorders>
              <w:top w:val="nil"/>
              <w:left w:val="nil"/>
              <w:bottom w:val="single" w:sz="4" w:space="0" w:color="auto"/>
              <w:right w:val="single" w:sz="4" w:space="0" w:color="auto"/>
            </w:tcBorders>
            <w:shd w:val="clear" w:color="auto" w:fill="auto"/>
            <w:noWrap/>
            <w:vAlign w:val="center"/>
            <w:hideMark/>
          </w:tcPr>
          <w:p w14:paraId="0DFE83A4" w14:textId="27464B73"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 </w:t>
            </w:r>
            <w:r w:rsidR="00C650C0" w:rsidRPr="00041A3F">
              <w:rPr>
                <w:rFonts w:ascii="Times New Roman" w:eastAsia="Times New Roman" w:hAnsi="Times New Roman" w:cs="Times New Roman"/>
                <w:b/>
                <w:bCs/>
                <w:color w:val="000000"/>
                <w:sz w:val="24"/>
                <w:szCs w:val="24"/>
              </w:rPr>
              <w:t>Existing</w:t>
            </w:r>
            <w:r w:rsidRPr="00041A3F">
              <w:rPr>
                <w:rFonts w:ascii="Times New Roman" w:eastAsia="Times New Roman" w:hAnsi="Times New Roman" w:cs="Times New Roman"/>
                <w:b/>
                <w:bCs/>
                <w:color w:val="000000"/>
                <w:sz w:val="24"/>
                <w:szCs w:val="24"/>
              </w:rPr>
              <w:t xml:space="preserve"> area</w:t>
            </w:r>
          </w:p>
        </w:tc>
        <w:tc>
          <w:tcPr>
            <w:tcW w:w="1083" w:type="dxa"/>
            <w:tcBorders>
              <w:top w:val="nil"/>
              <w:left w:val="nil"/>
              <w:bottom w:val="single" w:sz="4" w:space="0" w:color="auto"/>
              <w:right w:val="single" w:sz="4" w:space="0" w:color="auto"/>
            </w:tcBorders>
            <w:shd w:val="clear" w:color="auto" w:fill="auto"/>
            <w:vAlign w:val="center"/>
            <w:hideMark/>
          </w:tcPr>
          <w:p w14:paraId="780CD176" w14:textId="77777777" w:rsidR="00F87D6B" w:rsidRPr="00041A3F" w:rsidRDefault="00F87D6B" w:rsidP="00F87D6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Affected area</w:t>
            </w:r>
          </w:p>
        </w:tc>
      </w:tr>
      <w:tr w:rsidR="008333FB" w:rsidRPr="00041A3F" w14:paraId="5F4399D1" w14:textId="77777777" w:rsidTr="007475D3">
        <w:trPr>
          <w:trHeight w:val="312"/>
        </w:trPr>
        <w:tc>
          <w:tcPr>
            <w:tcW w:w="625" w:type="dxa"/>
            <w:tcBorders>
              <w:top w:val="nil"/>
              <w:left w:val="single" w:sz="4" w:space="0" w:color="auto"/>
              <w:bottom w:val="single" w:sz="4" w:space="0" w:color="auto"/>
              <w:right w:val="single" w:sz="4" w:space="0" w:color="auto"/>
            </w:tcBorders>
            <w:shd w:val="clear" w:color="auto" w:fill="auto"/>
            <w:noWrap/>
            <w:vAlign w:val="center"/>
            <w:hideMark/>
          </w:tcPr>
          <w:p w14:paraId="2C1BBE63" w14:textId="77777777" w:rsidR="008333FB" w:rsidRPr="00041A3F" w:rsidRDefault="008333FB" w:rsidP="008333FB">
            <w:pPr>
              <w:spacing w:after="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w:t>
            </w:r>
          </w:p>
        </w:tc>
        <w:tc>
          <w:tcPr>
            <w:tcW w:w="2340" w:type="dxa"/>
            <w:tcBorders>
              <w:top w:val="nil"/>
              <w:left w:val="nil"/>
              <w:bottom w:val="single" w:sz="4" w:space="0" w:color="auto"/>
              <w:right w:val="single" w:sz="4" w:space="0" w:color="auto"/>
            </w:tcBorders>
            <w:shd w:val="clear" w:color="auto" w:fill="auto"/>
            <w:noWrap/>
            <w:vAlign w:val="center"/>
            <w:hideMark/>
          </w:tcPr>
          <w:p w14:paraId="3F639F8D" w14:textId="77777777" w:rsidR="008333FB" w:rsidRPr="00041A3F" w:rsidRDefault="008333FB" w:rsidP="008333FB">
            <w:pPr>
              <w:spacing w:after="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Rural residential land </w:t>
            </w:r>
          </w:p>
        </w:tc>
        <w:tc>
          <w:tcPr>
            <w:tcW w:w="1210" w:type="dxa"/>
            <w:tcBorders>
              <w:top w:val="nil"/>
              <w:left w:val="nil"/>
              <w:bottom w:val="single" w:sz="4" w:space="0" w:color="auto"/>
              <w:right w:val="single" w:sz="4" w:space="0" w:color="auto"/>
            </w:tcBorders>
            <w:shd w:val="clear" w:color="auto" w:fill="auto"/>
            <w:noWrap/>
            <w:vAlign w:val="center"/>
            <w:hideMark/>
          </w:tcPr>
          <w:p w14:paraId="6BECB7EA" w14:textId="0C65AAF7"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920,486</w:t>
            </w:r>
          </w:p>
        </w:tc>
        <w:tc>
          <w:tcPr>
            <w:tcW w:w="1105" w:type="dxa"/>
            <w:tcBorders>
              <w:top w:val="nil"/>
              <w:left w:val="nil"/>
              <w:bottom w:val="single" w:sz="4" w:space="0" w:color="auto"/>
              <w:right w:val="single" w:sz="4" w:space="0" w:color="auto"/>
            </w:tcBorders>
            <w:shd w:val="clear" w:color="auto" w:fill="auto"/>
            <w:noWrap/>
            <w:vAlign w:val="center"/>
            <w:hideMark/>
          </w:tcPr>
          <w:p w14:paraId="73588816" w14:textId="00F591A6"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69,368</w:t>
            </w:r>
          </w:p>
        </w:tc>
        <w:tc>
          <w:tcPr>
            <w:tcW w:w="1210" w:type="dxa"/>
            <w:tcBorders>
              <w:top w:val="nil"/>
              <w:left w:val="nil"/>
              <w:bottom w:val="single" w:sz="4" w:space="0" w:color="auto"/>
              <w:right w:val="single" w:sz="4" w:space="0" w:color="auto"/>
            </w:tcBorders>
            <w:shd w:val="clear" w:color="auto" w:fill="auto"/>
            <w:noWrap/>
            <w:vAlign w:val="center"/>
            <w:hideMark/>
          </w:tcPr>
          <w:p w14:paraId="2669AC67" w14:textId="4898BDA8"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109,125</w:t>
            </w:r>
          </w:p>
        </w:tc>
        <w:tc>
          <w:tcPr>
            <w:tcW w:w="1410" w:type="dxa"/>
            <w:tcBorders>
              <w:top w:val="nil"/>
              <w:left w:val="nil"/>
              <w:bottom w:val="single" w:sz="4" w:space="0" w:color="auto"/>
              <w:right w:val="single" w:sz="4" w:space="0" w:color="auto"/>
            </w:tcBorders>
            <w:shd w:val="clear" w:color="auto" w:fill="auto"/>
            <w:noWrap/>
            <w:vAlign w:val="center"/>
            <w:hideMark/>
          </w:tcPr>
          <w:p w14:paraId="3F07C15C" w14:textId="61F63F97"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8,905</w:t>
            </w:r>
          </w:p>
        </w:tc>
        <w:tc>
          <w:tcPr>
            <w:tcW w:w="1210" w:type="dxa"/>
            <w:tcBorders>
              <w:top w:val="nil"/>
              <w:left w:val="nil"/>
              <w:bottom w:val="single" w:sz="4" w:space="0" w:color="auto"/>
              <w:right w:val="single" w:sz="4" w:space="0" w:color="auto"/>
            </w:tcBorders>
            <w:shd w:val="clear" w:color="auto" w:fill="auto"/>
            <w:noWrap/>
            <w:vAlign w:val="center"/>
            <w:hideMark/>
          </w:tcPr>
          <w:p w14:paraId="2791CD60" w14:textId="74295A03"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253,667</w:t>
            </w:r>
          </w:p>
        </w:tc>
        <w:tc>
          <w:tcPr>
            <w:tcW w:w="1120" w:type="dxa"/>
            <w:tcBorders>
              <w:top w:val="nil"/>
              <w:left w:val="nil"/>
              <w:bottom w:val="single" w:sz="4" w:space="0" w:color="auto"/>
              <w:right w:val="single" w:sz="4" w:space="0" w:color="auto"/>
            </w:tcBorders>
            <w:shd w:val="clear" w:color="auto" w:fill="auto"/>
            <w:noWrap/>
            <w:vAlign w:val="center"/>
            <w:hideMark/>
          </w:tcPr>
          <w:p w14:paraId="1F80A562" w14:textId="4F8664F6"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11,668</w:t>
            </w:r>
          </w:p>
        </w:tc>
        <w:tc>
          <w:tcPr>
            <w:tcW w:w="1231" w:type="dxa"/>
            <w:tcBorders>
              <w:top w:val="nil"/>
              <w:left w:val="nil"/>
              <w:bottom w:val="single" w:sz="4" w:space="0" w:color="auto"/>
              <w:right w:val="single" w:sz="4" w:space="0" w:color="auto"/>
            </w:tcBorders>
            <w:shd w:val="clear" w:color="auto" w:fill="auto"/>
            <w:noWrap/>
            <w:vAlign w:val="center"/>
            <w:hideMark/>
          </w:tcPr>
          <w:p w14:paraId="25555B59" w14:textId="22AF3608"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471,407</w:t>
            </w:r>
          </w:p>
        </w:tc>
        <w:tc>
          <w:tcPr>
            <w:tcW w:w="1089" w:type="dxa"/>
            <w:tcBorders>
              <w:top w:val="nil"/>
              <w:left w:val="nil"/>
              <w:bottom w:val="single" w:sz="4" w:space="0" w:color="auto"/>
              <w:right w:val="single" w:sz="4" w:space="0" w:color="auto"/>
            </w:tcBorders>
            <w:shd w:val="clear" w:color="auto" w:fill="auto"/>
            <w:noWrap/>
            <w:vAlign w:val="center"/>
            <w:hideMark/>
          </w:tcPr>
          <w:p w14:paraId="569E2864" w14:textId="605C6E08"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22,598</w:t>
            </w:r>
          </w:p>
        </w:tc>
        <w:tc>
          <w:tcPr>
            <w:tcW w:w="1296" w:type="dxa"/>
            <w:tcBorders>
              <w:top w:val="nil"/>
              <w:left w:val="nil"/>
              <w:bottom w:val="single" w:sz="4" w:space="0" w:color="auto"/>
              <w:right w:val="single" w:sz="4" w:space="0" w:color="auto"/>
            </w:tcBorders>
            <w:shd w:val="clear" w:color="auto" w:fill="auto"/>
            <w:noWrap/>
            <w:vAlign w:val="center"/>
            <w:hideMark/>
          </w:tcPr>
          <w:p w14:paraId="0C8073FA" w14:textId="3A611E91"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1,754,685</w:t>
            </w:r>
          </w:p>
        </w:tc>
        <w:tc>
          <w:tcPr>
            <w:tcW w:w="1083" w:type="dxa"/>
            <w:tcBorders>
              <w:top w:val="nil"/>
              <w:left w:val="nil"/>
              <w:bottom w:val="single" w:sz="4" w:space="0" w:color="auto"/>
              <w:right w:val="single" w:sz="4" w:space="0" w:color="auto"/>
            </w:tcBorders>
            <w:shd w:val="clear" w:color="auto" w:fill="auto"/>
            <w:noWrap/>
            <w:vAlign w:val="center"/>
            <w:hideMark/>
          </w:tcPr>
          <w:p w14:paraId="36EDE3A9" w14:textId="04A18509"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112,539</w:t>
            </w:r>
          </w:p>
        </w:tc>
      </w:tr>
      <w:tr w:rsidR="008333FB" w:rsidRPr="00041A3F" w14:paraId="40F09025" w14:textId="77777777" w:rsidTr="007475D3">
        <w:trPr>
          <w:trHeight w:val="312"/>
        </w:trPr>
        <w:tc>
          <w:tcPr>
            <w:tcW w:w="625" w:type="dxa"/>
            <w:tcBorders>
              <w:top w:val="nil"/>
              <w:left w:val="single" w:sz="4" w:space="0" w:color="auto"/>
              <w:bottom w:val="single" w:sz="4" w:space="0" w:color="auto"/>
              <w:right w:val="single" w:sz="4" w:space="0" w:color="auto"/>
            </w:tcBorders>
            <w:shd w:val="clear" w:color="auto" w:fill="auto"/>
            <w:noWrap/>
            <w:vAlign w:val="center"/>
            <w:hideMark/>
          </w:tcPr>
          <w:p w14:paraId="3F70D572" w14:textId="77777777" w:rsidR="008333FB" w:rsidRPr="00041A3F" w:rsidRDefault="008333FB" w:rsidP="008333FB">
            <w:pPr>
              <w:spacing w:after="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w:t>
            </w:r>
          </w:p>
        </w:tc>
        <w:tc>
          <w:tcPr>
            <w:tcW w:w="2340" w:type="dxa"/>
            <w:tcBorders>
              <w:top w:val="nil"/>
              <w:left w:val="nil"/>
              <w:bottom w:val="single" w:sz="4" w:space="0" w:color="auto"/>
              <w:right w:val="single" w:sz="4" w:space="0" w:color="auto"/>
            </w:tcBorders>
            <w:shd w:val="clear" w:color="auto" w:fill="auto"/>
            <w:noWrap/>
            <w:vAlign w:val="center"/>
            <w:hideMark/>
          </w:tcPr>
          <w:p w14:paraId="66B94D2E" w14:textId="77777777" w:rsidR="008333FB" w:rsidRPr="00041A3F" w:rsidRDefault="008333FB" w:rsidP="008333FB">
            <w:pPr>
              <w:spacing w:after="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Agricultural land</w:t>
            </w:r>
          </w:p>
        </w:tc>
        <w:tc>
          <w:tcPr>
            <w:tcW w:w="1210" w:type="dxa"/>
            <w:tcBorders>
              <w:top w:val="nil"/>
              <w:left w:val="nil"/>
              <w:bottom w:val="single" w:sz="4" w:space="0" w:color="auto"/>
              <w:right w:val="single" w:sz="4" w:space="0" w:color="auto"/>
            </w:tcBorders>
            <w:shd w:val="clear" w:color="auto" w:fill="auto"/>
            <w:noWrap/>
            <w:vAlign w:val="center"/>
            <w:hideMark/>
          </w:tcPr>
          <w:p w14:paraId="6DD2C496" w14:textId="7563A56F"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3,550,197</w:t>
            </w:r>
          </w:p>
        </w:tc>
        <w:tc>
          <w:tcPr>
            <w:tcW w:w="1105" w:type="dxa"/>
            <w:tcBorders>
              <w:top w:val="nil"/>
              <w:left w:val="nil"/>
              <w:bottom w:val="single" w:sz="4" w:space="0" w:color="auto"/>
              <w:right w:val="single" w:sz="4" w:space="0" w:color="auto"/>
            </w:tcBorders>
            <w:shd w:val="clear" w:color="auto" w:fill="auto"/>
            <w:noWrap/>
            <w:vAlign w:val="center"/>
            <w:hideMark/>
          </w:tcPr>
          <w:p w14:paraId="49CC9764" w14:textId="30214942"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68,471</w:t>
            </w:r>
          </w:p>
        </w:tc>
        <w:tc>
          <w:tcPr>
            <w:tcW w:w="1210" w:type="dxa"/>
            <w:tcBorders>
              <w:top w:val="nil"/>
              <w:left w:val="nil"/>
              <w:bottom w:val="single" w:sz="4" w:space="0" w:color="auto"/>
              <w:right w:val="single" w:sz="4" w:space="0" w:color="auto"/>
            </w:tcBorders>
            <w:shd w:val="clear" w:color="auto" w:fill="auto"/>
            <w:noWrap/>
            <w:vAlign w:val="center"/>
            <w:hideMark/>
          </w:tcPr>
          <w:p w14:paraId="48D8BC8E" w14:textId="2686FD78"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858,126</w:t>
            </w:r>
          </w:p>
        </w:tc>
        <w:tc>
          <w:tcPr>
            <w:tcW w:w="1410" w:type="dxa"/>
            <w:tcBorders>
              <w:top w:val="nil"/>
              <w:left w:val="nil"/>
              <w:bottom w:val="single" w:sz="4" w:space="0" w:color="auto"/>
              <w:right w:val="single" w:sz="4" w:space="0" w:color="auto"/>
            </w:tcBorders>
            <w:shd w:val="clear" w:color="auto" w:fill="auto"/>
            <w:noWrap/>
            <w:vAlign w:val="center"/>
            <w:hideMark/>
          </w:tcPr>
          <w:p w14:paraId="3DC67CA3" w14:textId="340521E3"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17,172</w:t>
            </w:r>
          </w:p>
        </w:tc>
        <w:tc>
          <w:tcPr>
            <w:tcW w:w="1210" w:type="dxa"/>
            <w:tcBorders>
              <w:top w:val="nil"/>
              <w:left w:val="nil"/>
              <w:bottom w:val="single" w:sz="4" w:space="0" w:color="auto"/>
              <w:right w:val="single" w:sz="4" w:space="0" w:color="auto"/>
            </w:tcBorders>
            <w:shd w:val="clear" w:color="auto" w:fill="auto"/>
            <w:noWrap/>
            <w:vAlign w:val="center"/>
            <w:hideMark/>
          </w:tcPr>
          <w:p w14:paraId="02A84605" w14:textId="7F77D478"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1,348,765</w:t>
            </w:r>
          </w:p>
        </w:tc>
        <w:tc>
          <w:tcPr>
            <w:tcW w:w="1120" w:type="dxa"/>
            <w:tcBorders>
              <w:top w:val="nil"/>
              <w:left w:val="nil"/>
              <w:bottom w:val="single" w:sz="4" w:space="0" w:color="auto"/>
              <w:right w:val="single" w:sz="4" w:space="0" w:color="auto"/>
            </w:tcBorders>
            <w:shd w:val="clear" w:color="auto" w:fill="auto"/>
            <w:noWrap/>
            <w:vAlign w:val="center"/>
            <w:hideMark/>
          </w:tcPr>
          <w:p w14:paraId="0C92E844" w14:textId="4875D934"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39,754</w:t>
            </w:r>
          </w:p>
        </w:tc>
        <w:tc>
          <w:tcPr>
            <w:tcW w:w="1231" w:type="dxa"/>
            <w:tcBorders>
              <w:top w:val="nil"/>
              <w:left w:val="nil"/>
              <w:bottom w:val="single" w:sz="4" w:space="0" w:color="auto"/>
              <w:right w:val="single" w:sz="4" w:space="0" w:color="auto"/>
            </w:tcBorders>
            <w:shd w:val="clear" w:color="auto" w:fill="auto"/>
            <w:noWrap/>
            <w:vAlign w:val="center"/>
            <w:hideMark/>
          </w:tcPr>
          <w:p w14:paraId="7AE51FE4" w14:textId="4F84E5E9"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3,048,107</w:t>
            </w:r>
          </w:p>
        </w:tc>
        <w:tc>
          <w:tcPr>
            <w:tcW w:w="1089" w:type="dxa"/>
            <w:tcBorders>
              <w:top w:val="nil"/>
              <w:left w:val="nil"/>
              <w:bottom w:val="single" w:sz="4" w:space="0" w:color="auto"/>
              <w:right w:val="single" w:sz="4" w:space="0" w:color="auto"/>
            </w:tcBorders>
            <w:shd w:val="clear" w:color="auto" w:fill="auto"/>
            <w:noWrap/>
            <w:vAlign w:val="center"/>
            <w:hideMark/>
          </w:tcPr>
          <w:p w14:paraId="43055E96" w14:textId="7B255A44"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72,605</w:t>
            </w:r>
          </w:p>
        </w:tc>
        <w:tc>
          <w:tcPr>
            <w:tcW w:w="1296" w:type="dxa"/>
            <w:tcBorders>
              <w:top w:val="nil"/>
              <w:left w:val="nil"/>
              <w:bottom w:val="single" w:sz="4" w:space="0" w:color="auto"/>
              <w:right w:val="single" w:sz="4" w:space="0" w:color="auto"/>
            </w:tcBorders>
            <w:shd w:val="clear" w:color="auto" w:fill="auto"/>
            <w:noWrap/>
            <w:vAlign w:val="center"/>
            <w:hideMark/>
          </w:tcPr>
          <w:p w14:paraId="400A7948" w14:textId="3403E0F7"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8,805,196</w:t>
            </w:r>
          </w:p>
        </w:tc>
        <w:tc>
          <w:tcPr>
            <w:tcW w:w="1083" w:type="dxa"/>
            <w:tcBorders>
              <w:top w:val="nil"/>
              <w:left w:val="nil"/>
              <w:bottom w:val="single" w:sz="4" w:space="0" w:color="auto"/>
              <w:right w:val="single" w:sz="4" w:space="0" w:color="auto"/>
            </w:tcBorders>
            <w:shd w:val="clear" w:color="auto" w:fill="auto"/>
            <w:noWrap/>
            <w:vAlign w:val="center"/>
            <w:hideMark/>
          </w:tcPr>
          <w:p w14:paraId="6CDBA25C" w14:textId="3248ABF3"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198,002</w:t>
            </w:r>
          </w:p>
        </w:tc>
      </w:tr>
      <w:tr w:rsidR="008333FB" w:rsidRPr="00041A3F" w14:paraId="4B06B845" w14:textId="77777777" w:rsidTr="007475D3">
        <w:trPr>
          <w:trHeight w:val="312"/>
        </w:trPr>
        <w:tc>
          <w:tcPr>
            <w:tcW w:w="625" w:type="dxa"/>
            <w:tcBorders>
              <w:top w:val="nil"/>
              <w:left w:val="single" w:sz="4" w:space="0" w:color="auto"/>
              <w:bottom w:val="single" w:sz="4" w:space="0" w:color="auto"/>
              <w:right w:val="single" w:sz="4" w:space="0" w:color="auto"/>
            </w:tcBorders>
            <w:shd w:val="clear" w:color="auto" w:fill="auto"/>
            <w:noWrap/>
            <w:vAlign w:val="center"/>
            <w:hideMark/>
          </w:tcPr>
          <w:p w14:paraId="67D6A47F" w14:textId="77777777" w:rsidR="008333FB" w:rsidRPr="00041A3F" w:rsidRDefault="008333FB" w:rsidP="008333FB">
            <w:pPr>
              <w:spacing w:after="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2340" w:type="dxa"/>
            <w:tcBorders>
              <w:top w:val="nil"/>
              <w:left w:val="nil"/>
              <w:bottom w:val="single" w:sz="4" w:space="0" w:color="auto"/>
              <w:right w:val="single" w:sz="4" w:space="0" w:color="auto"/>
            </w:tcBorders>
            <w:shd w:val="clear" w:color="auto" w:fill="auto"/>
            <w:noWrap/>
            <w:vAlign w:val="center"/>
            <w:hideMark/>
          </w:tcPr>
          <w:p w14:paraId="307179CC" w14:textId="226820FE" w:rsidR="008333FB" w:rsidRPr="00041A3F" w:rsidRDefault="008333FB" w:rsidP="008333FB">
            <w:pPr>
              <w:spacing w:after="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Production forest land</w:t>
            </w:r>
          </w:p>
        </w:tc>
        <w:tc>
          <w:tcPr>
            <w:tcW w:w="1210" w:type="dxa"/>
            <w:tcBorders>
              <w:top w:val="nil"/>
              <w:left w:val="nil"/>
              <w:bottom w:val="single" w:sz="4" w:space="0" w:color="auto"/>
              <w:right w:val="single" w:sz="4" w:space="0" w:color="auto"/>
            </w:tcBorders>
            <w:shd w:val="clear" w:color="auto" w:fill="auto"/>
            <w:noWrap/>
            <w:vAlign w:val="center"/>
            <w:hideMark/>
          </w:tcPr>
          <w:p w14:paraId="0C5A62E6" w14:textId="71DAB111"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5,325,296</w:t>
            </w:r>
          </w:p>
        </w:tc>
        <w:tc>
          <w:tcPr>
            <w:tcW w:w="1105" w:type="dxa"/>
            <w:tcBorders>
              <w:top w:val="nil"/>
              <w:left w:val="nil"/>
              <w:bottom w:val="single" w:sz="4" w:space="0" w:color="auto"/>
              <w:right w:val="single" w:sz="4" w:space="0" w:color="auto"/>
            </w:tcBorders>
            <w:shd w:val="clear" w:color="auto" w:fill="auto"/>
            <w:noWrap/>
            <w:vAlign w:val="center"/>
            <w:hideMark/>
          </w:tcPr>
          <w:p w14:paraId="0290D897" w14:textId="2472CC70"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102,707</w:t>
            </w:r>
          </w:p>
        </w:tc>
        <w:tc>
          <w:tcPr>
            <w:tcW w:w="1210" w:type="dxa"/>
            <w:tcBorders>
              <w:top w:val="nil"/>
              <w:left w:val="nil"/>
              <w:bottom w:val="single" w:sz="4" w:space="0" w:color="auto"/>
              <w:right w:val="single" w:sz="4" w:space="0" w:color="auto"/>
            </w:tcBorders>
            <w:shd w:val="clear" w:color="auto" w:fill="auto"/>
            <w:noWrap/>
            <w:vAlign w:val="center"/>
            <w:hideMark/>
          </w:tcPr>
          <w:p w14:paraId="09D1D3D4" w14:textId="75FD1808"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1,287,190</w:t>
            </w:r>
          </w:p>
        </w:tc>
        <w:tc>
          <w:tcPr>
            <w:tcW w:w="1410" w:type="dxa"/>
            <w:tcBorders>
              <w:top w:val="nil"/>
              <w:left w:val="nil"/>
              <w:bottom w:val="single" w:sz="4" w:space="0" w:color="auto"/>
              <w:right w:val="single" w:sz="4" w:space="0" w:color="auto"/>
            </w:tcBorders>
            <w:shd w:val="clear" w:color="auto" w:fill="auto"/>
            <w:noWrap/>
            <w:vAlign w:val="center"/>
            <w:hideMark/>
          </w:tcPr>
          <w:p w14:paraId="51B81D9F" w14:textId="7132C33B"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25,758</w:t>
            </w:r>
          </w:p>
        </w:tc>
        <w:tc>
          <w:tcPr>
            <w:tcW w:w="1210" w:type="dxa"/>
            <w:tcBorders>
              <w:top w:val="nil"/>
              <w:left w:val="nil"/>
              <w:bottom w:val="single" w:sz="4" w:space="0" w:color="auto"/>
              <w:right w:val="single" w:sz="4" w:space="0" w:color="auto"/>
            </w:tcBorders>
            <w:shd w:val="clear" w:color="auto" w:fill="auto"/>
            <w:noWrap/>
            <w:vAlign w:val="center"/>
            <w:hideMark/>
          </w:tcPr>
          <w:p w14:paraId="1F5530AD" w14:textId="54A338FD"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2,023,148</w:t>
            </w:r>
          </w:p>
        </w:tc>
        <w:tc>
          <w:tcPr>
            <w:tcW w:w="1120" w:type="dxa"/>
            <w:tcBorders>
              <w:top w:val="nil"/>
              <w:left w:val="nil"/>
              <w:bottom w:val="single" w:sz="4" w:space="0" w:color="auto"/>
              <w:right w:val="single" w:sz="4" w:space="0" w:color="auto"/>
            </w:tcBorders>
            <w:shd w:val="clear" w:color="auto" w:fill="auto"/>
            <w:noWrap/>
            <w:vAlign w:val="center"/>
            <w:hideMark/>
          </w:tcPr>
          <w:p w14:paraId="223911D3" w14:textId="425EC2AC"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59,632</w:t>
            </w:r>
          </w:p>
        </w:tc>
        <w:tc>
          <w:tcPr>
            <w:tcW w:w="1231" w:type="dxa"/>
            <w:tcBorders>
              <w:top w:val="nil"/>
              <w:left w:val="nil"/>
              <w:bottom w:val="single" w:sz="4" w:space="0" w:color="auto"/>
              <w:right w:val="single" w:sz="4" w:space="0" w:color="auto"/>
            </w:tcBorders>
            <w:shd w:val="clear" w:color="auto" w:fill="auto"/>
            <w:noWrap/>
            <w:vAlign w:val="center"/>
            <w:hideMark/>
          </w:tcPr>
          <w:p w14:paraId="026D8F3E" w14:textId="4CA23A0B"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4,572,161</w:t>
            </w:r>
          </w:p>
        </w:tc>
        <w:tc>
          <w:tcPr>
            <w:tcW w:w="1089" w:type="dxa"/>
            <w:tcBorders>
              <w:top w:val="nil"/>
              <w:left w:val="nil"/>
              <w:bottom w:val="single" w:sz="4" w:space="0" w:color="auto"/>
              <w:right w:val="single" w:sz="4" w:space="0" w:color="auto"/>
            </w:tcBorders>
            <w:shd w:val="clear" w:color="auto" w:fill="auto"/>
            <w:noWrap/>
            <w:vAlign w:val="center"/>
            <w:hideMark/>
          </w:tcPr>
          <w:p w14:paraId="401CEADB" w14:textId="4DA1C339"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108,907</w:t>
            </w:r>
          </w:p>
        </w:tc>
        <w:tc>
          <w:tcPr>
            <w:tcW w:w="1296" w:type="dxa"/>
            <w:tcBorders>
              <w:top w:val="nil"/>
              <w:left w:val="nil"/>
              <w:bottom w:val="single" w:sz="4" w:space="0" w:color="auto"/>
              <w:right w:val="single" w:sz="4" w:space="0" w:color="auto"/>
            </w:tcBorders>
            <w:shd w:val="clear" w:color="auto" w:fill="auto"/>
            <w:noWrap/>
            <w:vAlign w:val="center"/>
            <w:hideMark/>
          </w:tcPr>
          <w:p w14:paraId="306AA948" w14:textId="0ED3C8A8"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13,207,794</w:t>
            </w:r>
          </w:p>
        </w:tc>
        <w:tc>
          <w:tcPr>
            <w:tcW w:w="1083" w:type="dxa"/>
            <w:tcBorders>
              <w:top w:val="nil"/>
              <w:left w:val="nil"/>
              <w:bottom w:val="single" w:sz="4" w:space="0" w:color="auto"/>
              <w:right w:val="single" w:sz="4" w:space="0" w:color="auto"/>
            </w:tcBorders>
            <w:shd w:val="clear" w:color="auto" w:fill="auto"/>
            <w:noWrap/>
            <w:vAlign w:val="center"/>
            <w:hideMark/>
          </w:tcPr>
          <w:p w14:paraId="06ECF1D9" w14:textId="500F7E02" w:rsidR="008333FB" w:rsidRPr="00041A3F" w:rsidRDefault="008333FB" w:rsidP="008333FB">
            <w:pPr>
              <w:spacing w:after="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297,003</w:t>
            </w:r>
          </w:p>
        </w:tc>
      </w:tr>
      <w:tr w:rsidR="008333FB" w:rsidRPr="00041A3F" w14:paraId="360D9AB4" w14:textId="77777777" w:rsidTr="007475D3">
        <w:trPr>
          <w:trHeight w:val="312"/>
        </w:trPr>
        <w:tc>
          <w:tcPr>
            <w:tcW w:w="625" w:type="dxa"/>
            <w:tcBorders>
              <w:top w:val="nil"/>
              <w:left w:val="single" w:sz="4" w:space="0" w:color="auto"/>
              <w:bottom w:val="single" w:sz="4" w:space="0" w:color="auto"/>
              <w:right w:val="single" w:sz="4" w:space="0" w:color="auto"/>
            </w:tcBorders>
            <w:shd w:val="clear" w:color="auto" w:fill="auto"/>
            <w:noWrap/>
            <w:hideMark/>
          </w:tcPr>
          <w:p w14:paraId="5BD80FDF" w14:textId="77777777" w:rsidR="008333FB" w:rsidRPr="00041A3F" w:rsidRDefault="008333FB" w:rsidP="008333FB">
            <w:pPr>
              <w:spacing w:after="0" w:line="240" w:lineRule="auto"/>
              <w:rPr>
                <w:rFonts w:ascii="Calibri" w:eastAsia="Times New Roman" w:hAnsi="Calibri" w:cs="Calibri"/>
                <w:color w:val="000000"/>
              </w:rPr>
            </w:pPr>
            <w:r w:rsidRPr="00041A3F">
              <w:rPr>
                <w:rFonts w:ascii="Calibri" w:eastAsia="Times New Roman" w:hAnsi="Calibri" w:cs="Calibri"/>
                <w:color w:val="000000"/>
              </w:rPr>
              <w:t> </w:t>
            </w:r>
          </w:p>
        </w:tc>
        <w:tc>
          <w:tcPr>
            <w:tcW w:w="2340" w:type="dxa"/>
            <w:tcBorders>
              <w:top w:val="nil"/>
              <w:left w:val="nil"/>
              <w:bottom w:val="single" w:sz="4" w:space="0" w:color="auto"/>
              <w:right w:val="single" w:sz="4" w:space="0" w:color="auto"/>
            </w:tcBorders>
            <w:shd w:val="clear" w:color="auto" w:fill="auto"/>
            <w:noWrap/>
            <w:vAlign w:val="center"/>
            <w:hideMark/>
          </w:tcPr>
          <w:p w14:paraId="0AE5D1EE" w14:textId="77777777" w:rsidR="008333FB" w:rsidRPr="00041A3F" w:rsidRDefault="008333FB" w:rsidP="008333FB">
            <w:pPr>
              <w:spacing w:after="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Total</w:t>
            </w:r>
          </w:p>
        </w:tc>
        <w:tc>
          <w:tcPr>
            <w:tcW w:w="1210" w:type="dxa"/>
            <w:tcBorders>
              <w:top w:val="nil"/>
              <w:left w:val="nil"/>
              <w:bottom w:val="single" w:sz="4" w:space="0" w:color="auto"/>
              <w:right w:val="single" w:sz="4" w:space="0" w:color="auto"/>
            </w:tcBorders>
            <w:shd w:val="clear" w:color="auto" w:fill="auto"/>
            <w:noWrap/>
            <w:vAlign w:val="center"/>
            <w:hideMark/>
          </w:tcPr>
          <w:p w14:paraId="2DB34ADD" w14:textId="69DD1FBD" w:rsidR="008333FB" w:rsidRPr="00041A3F" w:rsidRDefault="008333FB" w:rsidP="008333FB">
            <w:pPr>
              <w:spacing w:after="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9,795,979</w:t>
            </w:r>
          </w:p>
        </w:tc>
        <w:tc>
          <w:tcPr>
            <w:tcW w:w="1105" w:type="dxa"/>
            <w:tcBorders>
              <w:top w:val="nil"/>
              <w:left w:val="nil"/>
              <w:bottom w:val="single" w:sz="4" w:space="0" w:color="auto"/>
              <w:right w:val="single" w:sz="4" w:space="0" w:color="auto"/>
            </w:tcBorders>
            <w:shd w:val="clear" w:color="auto" w:fill="auto"/>
            <w:noWrap/>
            <w:vAlign w:val="center"/>
            <w:hideMark/>
          </w:tcPr>
          <w:p w14:paraId="524BCAFD" w14:textId="1819F0C6" w:rsidR="008333FB" w:rsidRPr="00041A3F" w:rsidRDefault="008333FB" w:rsidP="008333FB">
            <w:pPr>
              <w:spacing w:after="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240,546</w:t>
            </w:r>
          </w:p>
        </w:tc>
        <w:tc>
          <w:tcPr>
            <w:tcW w:w="1210" w:type="dxa"/>
            <w:tcBorders>
              <w:top w:val="nil"/>
              <w:left w:val="nil"/>
              <w:bottom w:val="single" w:sz="4" w:space="0" w:color="auto"/>
              <w:right w:val="single" w:sz="4" w:space="0" w:color="auto"/>
            </w:tcBorders>
            <w:shd w:val="clear" w:color="auto" w:fill="auto"/>
            <w:noWrap/>
            <w:vAlign w:val="center"/>
            <w:hideMark/>
          </w:tcPr>
          <w:p w14:paraId="40B7296C" w14:textId="5331B39E" w:rsidR="008333FB" w:rsidRPr="00041A3F" w:rsidRDefault="008333FB" w:rsidP="008333FB">
            <w:pPr>
              <w:spacing w:after="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2,254,441</w:t>
            </w:r>
          </w:p>
        </w:tc>
        <w:tc>
          <w:tcPr>
            <w:tcW w:w="1410" w:type="dxa"/>
            <w:tcBorders>
              <w:top w:val="nil"/>
              <w:left w:val="nil"/>
              <w:bottom w:val="single" w:sz="4" w:space="0" w:color="auto"/>
              <w:right w:val="single" w:sz="4" w:space="0" w:color="auto"/>
            </w:tcBorders>
            <w:shd w:val="clear" w:color="auto" w:fill="auto"/>
            <w:noWrap/>
            <w:vAlign w:val="center"/>
            <w:hideMark/>
          </w:tcPr>
          <w:p w14:paraId="4DBCE216" w14:textId="748E8073" w:rsidR="008333FB" w:rsidRPr="00041A3F" w:rsidRDefault="008333FB" w:rsidP="008333FB">
            <w:pPr>
              <w:spacing w:after="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51,835</w:t>
            </w:r>
          </w:p>
        </w:tc>
        <w:tc>
          <w:tcPr>
            <w:tcW w:w="1210" w:type="dxa"/>
            <w:tcBorders>
              <w:top w:val="nil"/>
              <w:left w:val="nil"/>
              <w:bottom w:val="single" w:sz="4" w:space="0" w:color="auto"/>
              <w:right w:val="single" w:sz="4" w:space="0" w:color="auto"/>
            </w:tcBorders>
            <w:shd w:val="clear" w:color="auto" w:fill="auto"/>
            <w:noWrap/>
            <w:vAlign w:val="center"/>
            <w:hideMark/>
          </w:tcPr>
          <w:p w14:paraId="623A3544" w14:textId="0BABD923" w:rsidR="008333FB" w:rsidRPr="00041A3F" w:rsidRDefault="008333FB" w:rsidP="008333FB">
            <w:pPr>
              <w:spacing w:after="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3,625,580</w:t>
            </w:r>
          </w:p>
        </w:tc>
        <w:tc>
          <w:tcPr>
            <w:tcW w:w="1120" w:type="dxa"/>
            <w:tcBorders>
              <w:top w:val="nil"/>
              <w:left w:val="nil"/>
              <w:bottom w:val="single" w:sz="4" w:space="0" w:color="auto"/>
              <w:right w:val="single" w:sz="4" w:space="0" w:color="auto"/>
            </w:tcBorders>
            <w:shd w:val="clear" w:color="auto" w:fill="auto"/>
            <w:noWrap/>
            <w:vAlign w:val="center"/>
            <w:hideMark/>
          </w:tcPr>
          <w:p w14:paraId="6E1A5249" w14:textId="0D78F404" w:rsidR="008333FB" w:rsidRPr="00041A3F" w:rsidRDefault="008333FB" w:rsidP="008333FB">
            <w:pPr>
              <w:spacing w:after="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111,054</w:t>
            </w:r>
          </w:p>
        </w:tc>
        <w:tc>
          <w:tcPr>
            <w:tcW w:w="1231" w:type="dxa"/>
            <w:tcBorders>
              <w:top w:val="nil"/>
              <w:left w:val="nil"/>
              <w:bottom w:val="single" w:sz="4" w:space="0" w:color="auto"/>
              <w:right w:val="single" w:sz="4" w:space="0" w:color="auto"/>
            </w:tcBorders>
            <w:shd w:val="clear" w:color="auto" w:fill="auto"/>
            <w:noWrap/>
            <w:vAlign w:val="center"/>
            <w:hideMark/>
          </w:tcPr>
          <w:p w14:paraId="02D39988" w14:textId="2681D2C2" w:rsidR="008333FB" w:rsidRPr="00041A3F" w:rsidRDefault="008333FB" w:rsidP="008333FB">
            <w:pPr>
              <w:spacing w:after="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8,091,675</w:t>
            </w:r>
          </w:p>
        </w:tc>
        <w:tc>
          <w:tcPr>
            <w:tcW w:w="1089" w:type="dxa"/>
            <w:tcBorders>
              <w:top w:val="nil"/>
              <w:left w:val="nil"/>
              <w:bottom w:val="single" w:sz="4" w:space="0" w:color="auto"/>
              <w:right w:val="single" w:sz="4" w:space="0" w:color="auto"/>
            </w:tcBorders>
            <w:shd w:val="clear" w:color="auto" w:fill="auto"/>
            <w:noWrap/>
            <w:vAlign w:val="center"/>
            <w:hideMark/>
          </w:tcPr>
          <w:p w14:paraId="0AB5B62C" w14:textId="707C7F53" w:rsidR="008333FB" w:rsidRPr="00041A3F" w:rsidRDefault="008333FB" w:rsidP="008333FB">
            <w:pPr>
              <w:spacing w:after="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204,110</w:t>
            </w:r>
          </w:p>
        </w:tc>
        <w:tc>
          <w:tcPr>
            <w:tcW w:w="1296" w:type="dxa"/>
            <w:tcBorders>
              <w:top w:val="nil"/>
              <w:left w:val="nil"/>
              <w:bottom w:val="single" w:sz="4" w:space="0" w:color="auto"/>
              <w:right w:val="single" w:sz="4" w:space="0" w:color="auto"/>
            </w:tcBorders>
            <w:shd w:val="clear" w:color="auto" w:fill="auto"/>
            <w:noWrap/>
            <w:vAlign w:val="center"/>
            <w:hideMark/>
          </w:tcPr>
          <w:p w14:paraId="781A7F90" w14:textId="09BEA1C1" w:rsidR="008333FB" w:rsidRPr="00041A3F" w:rsidRDefault="008333FB" w:rsidP="008333FB">
            <w:pPr>
              <w:spacing w:after="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23,767,675</w:t>
            </w:r>
          </w:p>
        </w:tc>
        <w:tc>
          <w:tcPr>
            <w:tcW w:w="1083" w:type="dxa"/>
            <w:tcBorders>
              <w:top w:val="nil"/>
              <w:left w:val="nil"/>
              <w:bottom w:val="single" w:sz="4" w:space="0" w:color="auto"/>
              <w:right w:val="single" w:sz="4" w:space="0" w:color="auto"/>
            </w:tcBorders>
            <w:shd w:val="clear" w:color="auto" w:fill="auto"/>
            <w:noWrap/>
            <w:vAlign w:val="center"/>
            <w:hideMark/>
          </w:tcPr>
          <w:p w14:paraId="2B9CB662" w14:textId="2B9EC4EC" w:rsidR="008333FB" w:rsidRPr="00041A3F" w:rsidRDefault="008333FB" w:rsidP="008333FB">
            <w:pPr>
              <w:spacing w:after="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607,544</w:t>
            </w:r>
          </w:p>
        </w:tc>
      </w:tr>
    </w:tbl>
    <w:p w14:paraId="5B456A33" w14:textId="77777777" w:rsidR="009C5442" w:rsidRPr="00041A3F" w:rsidRDefault="009C5442" w:rsidP="009C5442">
      <w:pPr>
        <w:sectPr w:rsidR="009C5442" w:rsidRPr="00041A3F" w:rsidSect="00A5080D">
          <w:pgSz w:w="16840" w:h="11907" w:orient="landscape" w:code="9"/>
          <w:pgMar w:top="1701" w:right="1134" w:bottom="1134" w:left="1134" w:header="709" w:footer="567" w:gutter="0"/>
          <w:cols w:space="708"/>
          <w:docGrid w:linePitch="360"/>
        </w:sectPr>
      </w:pPr>
    </w:p>
    <w:p w14:paraId="12869465" w14:textId="6F6ED268" w:rsidR="009C5442" w:rsidRPr="00041A3F" w:rsidRDefault="004D20D4" w:rsidP="009C5442">
      <w:pPr>
        <w:pStyle w:val="Heading4"/>
      </w:pPr>
      <w:r w:rsidRPr="00041A3F">
        <w:lastRenderedPageBreak/>
        <w:t xml:space="preserve">Temporary land acquisition </w:t>
      </w:r>
    </w:p>
    <w:p w14:paraId="61C278F0" w14:textId="5F24A7EB" w:rsidR="004D20D4" w:rsidRPr="00041A3F" w:rsidRDefault="004D20D4" w:rsidP="004D20D4">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The constructions of subproject's items such as </w:t>
      </w:r>
      <w:r w:rsidR="00756C3B" w:rsidRPr="00041A3F">
        <w:rPr>
          <w:rFonts w:ascii="Times New Roman" w:eastAsia="MS Mincho" w:hAnsi="Times New Roman" w:cs="Times New Roman"/>
          <w:sz w:val="24"/>
          <w:szCs w:val="24"/>
          <w:lang w:val="it-IT" w:eastAsia="ja-JP"/>
        </w:rPr>
        <w:t xml:space="preserve">a </w:t>
      </w:r>
      <w:r w:rsidRPr="00041A3F">
        <w:rPr>
          <w:rFonts w:ascii="Times New Roman" w:eastAsia="MS Mincho" w:hAnsi="Times New Roman" w:cs="Times New Roman"/>
          <w:sz w:val="24"/>
          <w:szCs w:val="24"/>
          <w:lang w:val="it-IT" w:eastAsia="ja-JP"/>
        </w:rPr>
        <w:t>reservoir and embankment</w:t>
      </w:r>
      <w:r w:rsidR="00756C3B" w:rsidRPr="00041A3F">
        <w:rPr>
          <w:rFonts w:ascii="Times New Roman" w:eastAsia="MS Mincho" w:hAnsi="Times New Roman" w:cs="Times New Roman"/>
          <w:sz w:val="24"/>
          <w:szCs w:val="24"/>
          <w:lang w:val="it-IT" w:eastAsia="ja-JP"/>
        </w:rPr>
        <w:t>s</w:t>
      </w:r>
      <w:r w:rsidRPr="00041A3F">
        <w:rPr>
          <w:rFonts w:ascii="Times New Roman" w:eastAsia="MS Mincho" w:hAnsi="Times New Roman" w:cs="Times New Roman"/>
          <w:sz w:val="24"/>
          <w:szCs w:val="24"/>
          <w:lang w:val="it-IT" w:eastAsia="ja-JP"/>
        </w:rPr>
        <w:t xml:space="preserve"> will temporarily occupy some of the lands for construction including land for worker camps, gathering of construction materials, excavation dumps and dredged soil... These activities are expected to affect 471 households</w:t>
      </w:r>
      <w:r w:rsidR="001E1F87" w:rsidRPr="00041A3F">
        <w:rPr>
          <w:rFonts w:ascii="Times New Roman" w:eastAsia="MS Mincho" w:hAnsi="Times New Roman" w:cs="Times New Roman"/>
          <w:sz w:val="24"/>
          <w:szCs w:val="24"/>
          <w:lang w:val="it-IT" w:eastAsia="ja-JP"/>
        </w:rPr>
        <w:t xml:space="preserve"> with </w:t>
      </w:r>
      <w:r w:rsidR="00AB776E" w:rsidRPr="00041A3F">
        <w:rPr>
          <w:rFonts w:ascii="Times New Roman" w:eastAsia="MS Mincho" w:hAnsi="Times New Roman" w:cs="Times New Roman"/>
          <w:sz w:val="24"/>
          <w:szCs w:val="24"/>
          <w:lang w:val="it-IT" w:eastAsia="ja-JP"/>
        </w:rPr>
        <w:t xml:space="preserve">an </w:t>
      </w:r>
      <w:r w:rsidR="001E1F87" w:rsidRPr="00041A3F">
        <w:rPr>
          <w:rFonts w:ascii="Times New Roman" w:eastAsia="MS Mincho" w:hAnsi="Times New Roman" w:cs="Times New Roman"/>
          <w:sz w:val="24"/>
          <w:szCs w:val="24"/>
          <w:lang w:val="it-IT" w:eastAsia="ja-JP"/>
        </w:rPr>
        <w:t>area of 157.39 ha (</w:t>
      </w:r>
      <w:r w:rsidR="001E1F87" w:rsidRPr="00041A3F">
        <w:rPr>
          <w:rFonts w:ascii="Times New Roman" w:eastAsia="MS Mincho" w:hAnsi="Times New Roman" w:cs="Times New Roman"/>
          <w:i/>
          <w:sz w:val="24"/>
          <w:szCs w:val="24"/>
          <w:lang w:val="it-IT" w:eastAsia="ja-JP"/>
        </w:rPr>
        <w:fldChar w:fldCharType="begin"/>
      </w:r>
      <w:r w:rsidR="001E1F87" w:rsidRPr="00041A3F">
        <w:rPr>
          <w:rFonts w:ascii="Times New Roman" w:eastAsia="MS Mincho" w:hAnsi="Times New Roman" w:cs="Times New Roman"/>
          <w:i/>
          <w:sz w:val="24"/>
          <w:szCs w:val="24"/>
          <w:lang w:val="it-IT" w:eastAsia="ja-JP"/>
        </w:rPr>
        <w:instrText xml:space="preserve"> REF _Ref535183314 \h  \* MERGEFORMAT </w:instrText>
      </w:r>
      <w:r w:rsidR="001E1F87" w:rsidRPr="00041A3F">
        <w:rPr>
          <w:rFonts w:ascii="Times New Roman" w:eastAsia="MS Mincho" w:hAnsi="Times New Roman" w:cs="Times New Roman"/>
          <w:i/>
          <w:sz w:val="24"/>
          <w:szCs w:val="24"/>
          <w:lang w:val="it-IT" w:eastAsia="ja-JP"/>
        </w:rPr>
      </w:r>
      <w:r w:rsidR="001E1F87"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8</w:t>
      </w:r>
      <w:r w:rsidR="001E1F87" w:rsidRPr="00041A3F">
        <w:rPr>
          <w:rFonts w:ascii="Times New Roman" w:eastAsia="MS Mincho" w:hAnsi="Times New Roman" w:cs="Times New Roman"/>
          <w:i/>
          <w:sz w:val="24"/>
          <w:szCs w:val="24"/>
          <w:lang w:val="it-IT" w:eastAsia="ja-JP"/>
        </w:rPr>
        <w:fldChar w:fldCharType="end"/>
      </w:r>
      <w:r w:rsidR="001E1F87" w:rsidRPr="00041A3F">
        <w:rPr>
          <w:rFonts w:ascii="Times New Roman" w:eastAsia="MS Mincho" w:hAnsi="Times New Roman" w:cs="Times New Roman"/>
          <w:sz w:val="24"/>
          <w:szCs w:val="24"/>
          <w:lang w:val="it-IT" w:eastAsia="ja-JP"/>
        </w:rPr>
        <w:t>)</w:t>
      </w:r>
      <w:r w:rsidRPr="00041A3F">
        <w:rPr>
          <w:rFonts w:ascii="Times New Roman" w:eastAsia="MS Mincho" w:hAnsi="Times New Roman" w:cs="Times New Roman"/>
          <w:sz w:val="24"/>
          <w:szCs w:val="24"/>
          <w:lang w:val="it-IT" w:eastAsia="ja-JP"/>
        </w:rPr>
        <w:t>. The number of affected households will be updated during the detailed design and construction phase. Once the temporary impacts are inevitable, the compensation and assistance benefits for the affected households are implemented in accordance with the ICRSL Policy Framework and the subproject policies.</w:t>
      </w:r>
    </w:p>
    <w:p w14:paraId="6B402179" w14:textId="522754B0" w:rsidR="001E1F87" w:rsidRPr="00041A3F" w:rsidRDefault="001E1F87" w:rsidP="00792FD5">
      <w:pPr>
        <w:pStyle w:val="Caption"/>
      </w:pPr>
      <w:bookmarkStart w:id="58" w:name="_Ref535183314"/>
      <w:bookmarkStart w:id="59" w:name="_Toc7520840"/>
      <w:bookmarkStart w:id="60" w:name="_Toc502045519"/>
      <w:r w:rsidRPr="00041A3F">
        <w:t xml:space="preserve">Table </w:t>
      </w:r>
      <w:r w:rsidR="00203C7D">
        <w:fldChar w:fldCharType="begin"/>
      </w:r>
      <w:r w:rsidR="00203C7D">
        <w:instrText xml:space="preserve"> SEQ Table \* ARABIC </w:instrText>
      </w:r>
      <w:r w:rsidR="00203C7D">
        <w:fldChar w:fldCharType="separate"/>
      </w:r>
      <w:r w:rsidR="00F0688F" w:rsidRPr="00041A3F">
        <w:rPr>
          <w:noProof/>
        </w:rPr>
        <w:t>8</w:t>
      </w:r>
      <w:r w:rsidR="00203C7D">
        <w:rPr>
          <w:noProof/>
        </w:rPr>
        <w:fldChar w:fldCharType="end"/>
      </w:r>
      <w:bookmarkEnd w:id="58"/>
      <w:r w:rsidRPr="00041A3F">
        <w:t>: Summary of temporary land loss due to the construction of the subproject</w:t>
      </w:r>
      <w:bookmarkEnd w:id="59"/>
      <w:r w:rsidRPr="00041A3F">
        <w:t xml:space="preserve"> </w:t>
      </w:r>
      <w:bookmarkEnd w:id="60"/>
    </w:p>
    <w:tbl>
      <w:tblPr>
        <w:tblStyle w:val="TableGrid"/>
        <w:tblW w:w="9445" w:type="dxa"/>
        <w:tblLook w:val="04A0" w:firstRow="1" w:lastRow="0" w:firstColumn="1" w:lastColumn="0" w:noHBand="0" w:noVBand="1"/>
      </w:tblPr>
      <w:tblGrid>
        <w:gridCol w:w="535"/>
        <w:gridCol w:w="1782"/>
        <w:gridCol w:w="1908"/>
        <w:gridCol w:w="1750"/>
        <w:gridCol w:w="3470"/>
      </w:tblGrid>
      <w:tr w:rsidR="001E1F87" w:rsidRPr="00041A3F" w14:paraId="2870F121" w14:textId="77777777" w:rsidTr="002003DD">
        <w:tc>
          <w:tcPr>
            <w:tcW w:w="535" w:type="dxa"/>
          </w:tcPr>
          <w:p w14:paraId="02138BF6" w14:textId="246E0203" w:rsidR="001E1F87" w:rsidRPr="00041A3F" w:rsidRDefault="001E1F87" w:rsidP="001E1F87">
            <w:pPr>
              <w:spacing w:before="40" w:after="40"/>
              <w:rPr>
                <w:rFonts w:ascii="Times New Roman" w:hAnsi="Times New Roman" w:cs="Times New Roman"/>
                <w:color w:val="000000" w:themeColor="text1"/>
                <w:sz w:val="24"/>
                <w:szCs w:val="24"/>
              </w:rPr>
            </w:pPr>
            <w:r w:rsidRPr="00041A3F">
              <w:rPr>
                <w:rFonts w:ascii="Times New Roman" w:hAnsi="Times New Roman" w:cs="Times New Roman"/>
                <w:b/>
                <w:color w:val="000000" w:themeColor="text1"/>
                <w:sz w:val="24"/>
                <w:szCs w:val="24"/>
              </w:rPr>
              <w:t>No</w:t>
            </w:r>
          </w:p>
        </w:tc>
        <w:tc>
          <w:tcPr>
            <w:tcW w:w="1782" w:type="dxa"/>
          </w:tcPr>
          <w:p w14:paraId="42ED049B" w14:textId="2B4FE357" w:rsidR="001E1F87" w:rsidRPr="00041A3F" w:rsidRDefault="001E1F87" w:rsidP="001E1F87">
            <w:pPr>
              <w:spacing w:before="40" w:after="40"/>
              <w:rPr>
                <w:rFonts w:ascii="Times New Roman" w:hAnsi="Times New Roman" w:cs="Times New Roman"/>
                <w:color w:val="000000" w:themeColor="text1"/>
                <w:sz w:val="24"/>
                <w:szCs w:val="24"/>
              </w:rPr>
            </w:pPr>
            <w:r w:rsidRPr="00041A3F">
              <w:rPr>
                <w:rFonts w:ascii="Times New Roman" w:hAnsi="Times New Roman" w:cs="Times New Roman"/>
                <w:b/>
                <w:color w:val="000000" w:themeColor="text1"/>
                <w:sz w:val="24"/>
                <w:szCs w:val="24"/>
              </w:rPr>
              <w:t xml:space="preserve">Item </w:t>
            </w:r>
          </w:p>
        </w:tc>
        <w:tc>
          <w:tcPr>
            <w:tcW w:w="1908" w:type="dxa"/>
          </w:tcPr>
          <w:p w14:paraId="538E80DF" w14:textId="3F1730C9" w:rsidR="001E1F87" w:rsidRPr="00041A3F" w:rsidRDefault="004970BC" w:rsidP="004970BC">
            <w:pPr>
              <w:spacing w:before="40" w:after="40"/>
              <w:jc w:val="center"/>
              <w:rPr>
                <w:rFonts w:ascii="Times New Roman" w:hAnsi="Times New Roman" w:cs="Times New Roman"/>
                <w:b/>
                <w:color w:val="000000" w:themeColor="text1"/>
                <w:sz w:val="24"/>
                <w:szCs w:val="24"/>
              </w:rPr>
            </w:pPr>
            <w:r w:rsidRPr="00041A3F">
              <w:rPr>
                <w:rFonts w:ascii="Times New Roman" w:hAnsi="Times New Roman" w:cs="Times New Roman"/>
                <w:b/>
                <w:color w:val="000000" w:themeColor="text1"/>
                <w:sz w:val="24"/>
                <w:szCs w:val="24"/>
              </w:rPr>
              <w:t>Land area (m</w:t>
            </w:r>
            <w:r w:rsidRPr="00041A3F">
              <w:rPr>
                <w:rFonts w:ascii="Times New Roman" w:hAnsi="Times New Roman" w:cs="Times New Roman"/>
                <w:b/>
                <w:color w:val="000000" w:themeColor="text1"/>
                <w:sz w:val="24"/>
                <w:szCs w:val="24"/>
                <w:vertAlign w:val="superscript"/>
              </w:rPr>
              <w:t>2</w:t>
            </w:r>
            <w:r w:rsidR="001E1F87" w:rsidRPr="00041A3F">
              <w:rPr>
                <w:rFonts w:ascii="Times New Roman" w:hAnsi="Times New Roman" w:cs="Times New Roman"/>
                <w:b/>
                <w:color w:val="000000" w:themeColor="text1"/>
                <w:sz w:val="24"/>
                <w:szCs w:val="24"/>
              </w:rPr>
              <w:t>)</w:t>
            </w:r>
          </w:p>
        </w:tc>
        <w:tc>
          <w:tcPr>
            <w:tcW w:w="1750" w:type="dxa"/>
          </w:tcPr>
          <w:p w14:paraId="625789B0" w14:textId="29AC5FBB" w:rsidR="001E1F87" w:rsidRPr="00041A3F" w:rsidRDefault="001E1F87" w:rsidP="001E1F87">
            <w:pPr>
              <w:spacing w:before="40" w:after="40"/>
              <w:ind w:right="-108" w:hanging="66"/>
              <w:rPr>
                <w:rFonts w:ascii="Times New Roman" w:hAnsi="Times New Roman" w:cs="Times New Roman"/>
                <w:b/>
                <w:color w:val="000000" w:themeColor="text1"/>
                <w:sz w:val="24"/>
                <w:szCs w:val="24"/>
              </w:rPr>
            </w:pPr>
            <w:r w:rsidRPr="00041A3F">
              <w:rPr>
                <w:rFonts w:ascii="Times New Roman" w:hAnsi="Times New Roman" w:cs="Times New Roman"/>
                <w:b/>
                <w:color w:val="000000" w:themeColor="text1"/>
                <w:sz w:val="24"/>
                <w:szCs w:val="24"/>
              </w:rPr>
              <w:t>Number of AHs</w:t>
            </w:r>
          </w:p>
        </w:tc>
        <w:tc>
          <w:tcPr>
            <w:tcW w:w="3470" w:type="dxa"/>
          </w:tcPr>
          <w:p w14:paraId="1CF2C4B4" w14:textId="726D3357" w:rsidR="001E1F87" w:rsidRPr="00041A3F" w:rsidRDefault="001E1F87" w:rsidP="001E1F87">
            <w:pPr>
              <w:spacing w:before="40" w:after="40"/>
              <w:rPr>
                <w:rFonts w:ascii="Times New Roman" w:hAnsi="Times New Roman" w:cs="Times New Roman"/>
                <w:color w:val="000000" w:themeColor="text1"/>
                <w:sz w:val="24"/>
                <w:szCs w:val="24"/>
              </w:rPr>
            </w:pPr>
            <w:r w:rsidRPr="00041A3F">
              <w:rPr>
                <w:rFonts w:ascii="Times New Roman" w:hAnsi="Times New Roman" w:cs="Times New Roman"/>
                <w:b/>
                <w:color w:val="000000" w:themeColor="text1"/>
                <w:sz w:val="24"/>
                <w:szCs w:val="24"/>
              </w:rPr>
              <w:t>Note</w:t>
            </w:r>
          </w:p>
        </w:tc>
      </w:tr>
      <w:tr w:rsidR="00CD417C" w:rsidRPr="00041A3F" w14:paraId="352A8C3A" w14:textId="77777777" w:rsidTr="002003DD">
        <w:tc>
          <w:tcPr>
            <w:tcW w:w="535" w:type="dxa"/>
          </w:tcPr>
          <w:p w14:paraId="50CDD098" w14:textId="77777777"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1</w:t>
            </w:r>
          </w:p>
        </w:tc>
        <w:tc>
          <w:tcPr>
            <w:tcW w:w="1782" w:type="dxa"/>
          </w:tcPr>
          <w:p w14:paraId="02C835EF" w14:textId="77777777" w:rsidR="00CD417C" w:rsidRPr="00041A3F" w:rsidRDefault="00CD417C" w:rsidP="00CD417C">
            <w:pPr>
              <w:spacing w:before="40" w:after="40"/>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Embankments</w:t>
            </w:r>
          </w:p>
        </w:tc>
        <w:tc>
          <w:tcPr>
            <w:tcW w:w="1908" w:type="dxa"/>
            <w:vAlign w:val="center"/>
          </w:tcPr>
          <w:p w14:paraId="364D078C" w14:textId="1BD2DB2D"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873,900</w:t>
            </w:r>
          </w:p>
        </w:tc>
        <w:tc>
          <w:tcPr>
            <w:tcW w:w="1750" w:type="dxa"/>
          </w:tcPr>
          <w:p w14:paraId="5BCDC6C9" w14:textId="7B75FAB4"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471</w:t>
            </w:r>
          </w:p>
        </w:tc>
        <w:tc>
          <w:tcPr>
            <w:tcW w:w="3470" w:type="dxa"/>
          </w:tcPr>
          <w:p w14:paraId="44275D13" w14:textId="534A1328" w:rsidR="00CD417C" w:rsidRPr="00041A3F" w:rsidRDefault="00CD417C" w:rsidP="00CD417C">
            <w:pPr>
              <w:spacing w:before="40" w:after="40"/>
              <w:rPr>
                <w:rFonts w:ascii="Times New Roman" w:hAnsi="Times New Roman" w:cs="Times New Roman"/>
                <w:color w:val="000000" w:themeColor="text1"/>
                <w:sz w:val="24"/>
                <w:szCs w:val="24"/>
              </w:rPr>
            </w:pPr>
          </w:p>
        </w:tc>
      </w:tr>
      <w:tr w:rsidR="00CD417C" w:rsidRPr="00041A3F" w14:paraId="590E9FEE" w14:textId="77777777" w:rsidTr="002003DD">
        <w:tc>
          <w:tcPr>
            <w:tcW w:w="535" w:type="dxa"/>
          </w:tcPr>
          <w:p w14:paraId="3C525D3E" w14:textId="77777777"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2</w:t>
            </w:r>
          </w:p>
        </w:tc>
        <w:tc>
          <w:tcPr>
            <w:tcW w:w="1782" w:type="dxa"/>
          </w:tcPr>
          <w:p w14:paraId="3ECFFB00" w14:textId="77777777" w:rsidR="00CD417C" w:rsidRPr="00041A3F" w:rsidRDefault="00CD417C" w:rsidP="00CD417C">
            <w:pPr>
              <w:spacing w:before="40" w:after="40"/>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Reservoir</w:t>
            </w:r>
          </w:p>
        </w:tc>
        <w:tc>
          <w:tcPr>
            <w:tcW w:w="1908" w:type="dxa"/>
          </w:tcPr>
          <w:p w14:paraId="78C5DBFE" w14:textId="3EB23FA4"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700,000</w:t>
            </w:r>
          </w:p>
        </w:tc>
        <w:tc>
          <w:tcPr>
            <w:tcW w:w="1750" w:type="dxa"/>
          </w:tcPr>
          <w:p w14:paraId="18C4E4A4" w14:textId="63159EBA"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0</w:t>
            </w:r>
          </w:p>
        </w:tc>
        <w:tc>
          <w:tcPr>
            <w:tcW w:w="3470" w:type="dxa"/>
          </w:tcPr>
          <w:p w14:paraId="59958B52" w14:textId="00500462" w:rsidR="00CD417C" w:rsidRPr="00041A3F" w:rsidRDefault="00CD417C" w:rsidP="00CD417C">
            <w:pPr>
              <w:spacing w:before="40" w:after="40"/>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Water pipeline buried along Ca Mau - U Minh route</w:t>
            </w:r>
          </w:p>
        </w:tc>
      </w:tr>
      <w:tr w:rsidR="00CD417C" w:rsidRPr="00041A3F" w14:paraId="3D1DB469" w14:textId="77777777" w:rsidTr="002003DD">
        <w:tc>
          <w:tcPr>
            <w:tcW w:w="535" w:type="dxa"/>
          </w:tcPr>
          <w:p w14:paraId="211A50D1" w14:textId="77777777"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3</w:t>
            </w:r>
          </w:p>
        </w:tc>
        <w:tc>
          <w:tcPr>
            <w:tcW w:w="1782" w:type="dxa"/>
          </w:tcPr>
          <w:p w14:paraId="099B3639" w14:textId="5EE577B7" w:rsidR="00CD417C" w:rsidRPr="00041A3F" w:rsidRDefault="00CD417C" w:rsidP="00CD417C">
            <w:pPr>
              <w:spacing w:before="40" w:after="40"/>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 xml:space="preserve">Wave breaker </w:t>
            </w:r>
          </w:p>
        </w:tc>
        <w:tc>
          <w:tcPr>
            <w:tcW w:w="1908" w:type="dxa"/>
          </w:tcPr>
          <w:p w14:paraId="06B791DC" w14:textId="5A1A98E1"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0</w:t>
            </w:r>
          </w:p>
        </w:tc>
        <w:tc>
          <w:tcPr>
            <w:tcW w:w="1750" w:type="dxa"/>
          </w:tcPr>
          <w:p w14:paraId="6EE01C27" w14:textId="38691487"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0</w:t>
            </w:r>
          </w:p>
        </w:tc>
        <w:tc>
          <w:tcPr>
            <w:tcW w:w="3470" w:type="dxa"/>
          </w:tcPr>
          <w:p w14:paraId="4B63576C" w14:textId="54843488" w:rsidR="00CD417C" w:rsidRPr="00041A3F" w:rsidRDefault="00CD417C" w:rsidP="00CD417C">
            <w:pPr>
              <w:spacing w:before="40" w:after="40"/>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 xml:space="preserve">Offshore construction, therefore, there will be no land loss </w:t>
            </w:r>
          </w:p>
        </w:tc>
      </w:tr>
      <w:tr w:rsidR="00CD417C" w:rsidRPr="00041A3F" w14:paraId="6A921FC5" w14:textId="77777777" w:rsidTr="002003DD">
        <w:tc>
          <w:tcPr>
            <w:tcW w:w="535" w:type="dxa"/>
          </w:tcPr>
          <w:p w14:paraId="379EE262" w14:textId="77777777"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4</w:t>
            </w:r>
          </w:p>
        </w:tc>
        <w:tc>
          <w:tcPr>
            <w:tcW w:w="1782" w:type="dxa"/>
          </w:tcPr>
          <w:p w14:paraId="655F92F4" w14:textId="77777777" w:rsidR="00CD417C" w:rsidRPr="00041A3F" w:rsidRDefault="00CD417C" w:rsidP="00CD417C">
            <w:pPr>
              <w:spacing w:before="40" w:after="40"/>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 xml:space="preserve">Afforestation </w:t>
            </w:r>
          </w:p>
        </w:tc>
        <w:tc>
          <w:tcPr>
            <w:tcW w:w="1908" w:type="dxa"/>
          </w:tcPr>
          <w:p w14:paraId="6B624DA6" w14:textId="30DD5FB6"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0</w:t>
            </w:r>
          </w:p>
        </w:tc>
        <w:tc>
          <w:tcPr>
            <w:tcW w:w="1750" w:type="dxa"/>
          </w:tcPr>
          <w:p w14:paraId="2107C078" w14:textId="21E65625" w:rsidR="00CD417C" w:rsidRPr="00041A3F" w:rsidRDefault="00CD417C" w:rsidP="00CD417C">
            <w:pPr>
              <w:spacing w:before="40" w:after="40"/>
              <w:jc w:val="center"/>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0</w:t>
            </w:r>
          </w:p>
        </w:tc>
        <w:tc>
          <w:tcPr>
            <w:tcW w:w="3470" w:type="dxa"/>
          </w:tcPr>
          <w:p w14:paraId="3549C833" w14:textId="26A4F2EA" w:rsidR="00CD417C" w:rsidRPr="00041A3F" w:rsidRDefault="00CD417C" w:rsidP="00CD417C">
            <w:pPr>
              <w:spacing w:before="40" w:after="40"/>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Planted in shrimp ponds (to ensure ecological certification)</w:t>
            </w:r>
          </w:p>
        </w:tc>
      </w:tr>
      <w:tr w:rsidR="00CD417C" w:rsidRPr="00041A3F" w14:paraId="07B3601B" w14:textId="77777777" w:rsidTr="002003DD">
        <w:tc>
          <w:tcPr>
            <w:tcW w:w="535" w:type="dxa"/>
          </w:tcPr>
          <w:p w14:paraId="02D9C134" w14:textId="77777777" w:rsidR="00CD417C" w:rsidRPr="00041A3F" w:rsidRDefault="00CD417C" w:rsidP="00CD417C">
            <w:pPr>
              <w:spacing w:before="40" w:after="40"/>
              <w:jc w:val="center"/>
              <w:rPr>
                <w:rFonts w:ascii="Times New Roman" w:hAnsi="Times New Roman" w:cs="Times New Roman"/>
                <w:color w:val="000000" w:themeColor="text1"/>
                <w:sz w:val="24"/>
                <w:szCs w:val="24"/>
              </w:rPr>
            </w:pPr>
          </w:p>
        </w:tc>
        <w:tc>
          <w:tcPr>
            <w:tcW w:w="1782" w:type="dxa"/>
          </w:tcPr>
          <w:p w14:paraId="76D5AC4C" w14:textId="77777777" w:rsidR="00CD417C" w:rsidRPr="00041A3F" w:rsidRDefault="00CD417C" w:rsidP="00CD417C">
            <w:pPr>
              <w:spacing w:before="40" w:after="40"/>
              <w:rPr>
                <w:rFonts w:ascii="Times New Roman" w:hAnsi="Times New Roman" w:cs="Times New Roman"/>
                <w:b/>
                <w:color w:val="000000" w:themeColor="text1"/>
                <w:sz w:val="24"/>
                <w:szCs w:val="24"/>
              </w:rPr>
            </w:pPr>
            <w:r w:rsidRPr="00041A3F">
              <w:rPr>
                <w:rFonts w:ascii="Times New Roman" w:hAnsi="Times New Roman" w:cs="Times New Roman"/>
                <w:b/>
                <w:color w:val="000000" w:themeColor="text1"/>
                <w:sz w:val="24"/>
                <w:szCs w:val="24"/>
              </w:rPr>
              <w:t xml:space="preserve">Total </w:t>
            </w:r>
          </w:p>
        </w:tc>
        <w:tc>
          <w:tcPr>
            <w:tcW w:w="1908" w:type="dxa"/>
          </w:tcPr>
          <w:p w14:paraId="728B820B" w14:textId="1854C514" w:rsidR="00CD417C" w:rsidRPr="00041A3F" w:rsidRDefault="00CD417C" w:rsidP="00CD417C">
            <w:pPr>
              <w:spacing w:before="40" w:after="40"/>
              <w:jc w:val="center"/>
              <w:rPr>
                <w:rFonts w:ascii="Times New Roman" w:hAnsi="Times New Roman" w:cs="Times New Roman"/>
                <w:b/>
                <w:color w:val="000000" w:themeColor="text1"/>
                <w:sz w:val="24"/>
                <w:szCs w:val="24"/>
              </w:rPr>
            </w:pPr>
            <w:r w:rsidRPr="00041A3F">
              <w:rPr>
                <w:rFonts w:ascii="Times New Roman" w:hAnsi="Times New Roman" w:cs="Times New Roman"/>
                <w:b/>
                <w:color w:val="000000" w:themeColor="text1"/>
                <w:sz w:val="24"/>
                <w:szCs w:val="24"/>
              </w:rPr>
              <w:t>1,573,900</w:t>
            </w:r>
          </w:p>
        </w:tc>
        <w:tc>
          <w:tcPr>
            <w:tcW w:w="1750" w:type="dxa"/>
          </w:tcPr>
          <w:p w14:paraId="6D355DFD" w14:textId="6AA5E8F6" w:rsidR="00CD417C" w:rsidRPr="00041A3F" w:rsidRDefault="00CD417C" w:rsidP="00CD417C">
            <w:pPr>
              <w:spacing w:before="40" w:after="40"/>
              <w:jc w:val="center"/>
              <w:rPr>
                <w:rFonts w:ascii="Times New Roman" w:hAnsi="Times New Roman" w:cs="Times New Roman"/>
                <w:b/>
                <w:color w:val="000000" w:themeColor="text1"/>
                <w:sz w:val="24"/>
                <w:szCs w:val="24"/>
              </w:rPr>
            </w:pPr>
            <w:r w:rsidRPr="00041A3F">
              <w:rPr>
                <w:rFonts w:ascii="Times New Roman" w:hAnsi="Times New Roman" w:cs="Times New Roman"/>
                <w:b/>
                <w:color w:val="000000" w:themeColor="text1"/>
                <w:sz w:val="24"/>
                <w:szCs w:val="24"/>
              </w:rPr>
              <w:t>471</w:t>
            </w:r>
          </w:p>
        </w:tc>
        <w:tc>
          <w:tcPr>
            <w:tcW w:w="3470" w:type="dxa"/>
          </w:tcPr>
          <w:p w14:paraId="6D08DA80" w14:textId="416F7DAE" w:rsidR="00CD417C" w:rsidRPr="00041A3F" w:rsidRDefault="00CD417C" w:rsidP="00CD417C">
            <w:pPr>
              <w:spacing w:before="40" w:after="40"/>
              <w:rPr>
                <w:rFonts w:ascii="Times New Roman" w:hAnsi="Times New Roman" w:cs="Times New Roman"/>
                <w:color w:val="000000" w:themeColor="text1"/>
                <w:sz w:val="24"/>
                <w:szCs w:val="24"/>
              </w:rPr>
            </w:pPr>
          </w:p>
        </w:tc>
      </w:tr>
    </w:tbl>
    <w:p w14:paraId="566DB4F3" w14:textId="5BEBC6F9" w:rsidR="00E63B95" w:rsidRPr="00041A3F" w:rsidRDefault="00E63B95" w:rsidP="00E63B95">
      <w:bookmarkStart w:id="61" w:name="_Toc529007308"/>
    </w:p>
    <w:p w14:paraId="381A9EA1" w14:textId="77777777" w:rsidR="00E63B95" w:rsidRPr="00041A3F" w:rsidRDefault="00E63B95" w:rsidP="00792FD5">
      <w:pPr>
        <w:pStyle w:val="Caption"/>
        <w:sectPr w:rsidR="00E63B95" w:rsidRPr="00041A3F" w:rsidSect="00BA7171">
          <w:headerReference w:type="default" r:id="rId12"/>
          <w:footerReference w:type="default" r:id="rId13"/>
          <w:pgSz w:w="11907" w:h="16840" w:code="9"/>
          <w:pgMar w:top="1134" w:right="1134" w:bottom="1134" w:left="1701" w:header="709" w:footer="567" w:gutter="0"/>
          <w:cols w:space="708"/>
          <w:docGrid w:linePitch="360"/>
        </w:sectPr>
      </w:pPr>
    </w:p>
    <w:p w14:paraId="6FC5B84D" w14:textId="148BC20A" w:rsidR="00E63B95" w:rsidRPr="00041A3F" w:rsidRDefault="00E63B95" w:rsidP="00792FD5">
      <w:pPr>
        <w:pStyle w:val="Caption"/>
      </w:pPr>
      <w:bookmarkStart w:id="62" w:name="_Toc7520841"/>
      <w:r w:rsidRPr="00041A3F">
        <w:lastRenderedPageBreak/>
        <w:t xml:space="preserve">Table </w:t>
      </w:r>
      <w:r w:rsidRPr="00041A3F">
        <w:rPr>
          <w:noProof/>
        </w:rPr>
        <w:fldChar w:fldCharType="begin"/>
      </w:r>
      <w:r w:rsidRPr="00041A3F">
        <w:rPr>
          <w:noProof/>
        </w:rPr>
        <w:instrText xml:space="preserve"> SEQ Table \* ARABIC </w:instrText>
      </w:r>
      <w:r w:rsidRPr="00041A3F">
        <w:rPr>
          <w:noProof/>
        </w:rPr>
        <w:fldChar w:fldCharType="separate"/>
      </w:r>
      <w:r w:rsidR="00F0688F" w:rsidRPr="00041A3F">
        <w:rPr>
          <w:noProof/>
        </w:rPr>
        <w:t>9</w:t>
      </w:r>
      <w:r w:rsidRPr="00041A3F">
        <w:rPr>
          <w:noProof/>
        </w:rPr>
        <w:fldChar w:fldCharType="end"/>
      </w:r>
      <w:r w:rsidRPr="00041A3F">
        <w:t xml:space="preserve">: </w:t>
      </w:r>
      <w:r w:rsidRPr="00041A3F">
        <w:rPr>
          <w:rStyle w:val="shorttext"/>
          <w:lang w:val="en"/>
        </w:rPr>
        <w:t>Land loss for the subproject construction</w:t>
      </w:r>
      <w:bookmarkEnd w:id="62"/>
      <w:r w:rsidRPr="00041A3F">
        <w:t xml:space="preserve"> </w:t>
      </w:r>
    </w:p>
    <w:tbl>
      <w:tblPr>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155"/>
        <w:gridCol w:w="1016"/>
        <w:gridCol w:w="1133"/>
        <w:gridCol w:w="1194"/>
        <w:gridCol w:w="1094"/>
        <w:gridCol w:w="1016"/>
        <w:gridCol w:w="1016"/>
        <w:gridCol w:w="1050"/>
        <w:gridCol w:w="1194"/>
        <w:gridCol w:w="1102"/>
        <w:gridCol w:w="900"/>
        <w:gridCol w:w="1105"/>
        <w:gridCol w:w="900"/>
      </w:tblGrid>
      <w:tr w:rsidR="00E63B95" w:rsidRPr="00041A3F" w14:paraId="3D04C7E5" w14:textId="77777777" w:rsidTr="00E63B95">
        <w:trPr>
          <w:trHeight w:val="300"/>
        </w:trPr>
        <w:tc>
          <w:tcPr>
            <w:tcW w:w="540" w:type="dxa"/>
            <w:vMerge w:val="restart"/>
            <w:shd w:val="clear" w:color="auto" w:fill="auto"/>
            <w:vAlign w:val="center"/>
            <w:hideMark/>
          </w:tcPr>
          <w:p w14:paraId="0F3C5BE2" w14:textId="77777777" w:rsidR="00E63B95" w:rsidRPr="00041A3F" w:rsidRDefault="00E63B95" w:rsidP="00E63B95">
            <w:pPr>
              <w:spacing w:after="0" w:line="240" w:lineRule="auto"/>
              <w:jc w:val="center"/>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 xml:space="preserve">No. </w:t>
            </w:r>
          </w:p>
        </w:tc>
        <w:tc>
          <w:tcPr>
            <w:tcW w:w="2155" w:type="dxa"/>
            <w:vMerge w:val="restart"/>
            <w:shd w:val="clear" w:color="auto" w:fill="auto"/>
            <w:vAlign w:val="center"/>
            <w:hideMark/>
          </w:tcPr>
          <w:p w14:paraId="199DB4F6" w14:textId="77777777" w:rsidR="00E63B95" w:rsidRPr="00041A3F" w:rsidRDefault="00E63B95" w:rsidP="00E63B95">
            <w:pPr>
              <w:spacing w:after="0" w:line="240" w:lineRule="auto"/>
              <w:jc w:val="center"/>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 xml:space="preserve">Item </w:t>
            </w:r>
          </w:p>
        </w:tc>
        <w:tc>
          <w:tcPr>
            <w:tcW w:w="5453" w:type="dxa"/>
            <w:gridSpan w:val="5"/>
            <w:shd w:val="clear" w:color="auto" w:fill="auto"/>
            <w:vAlign w:val="center"/>
            <w:hideMark/>
          </w:tcPr>
          <w:p w14:paraId="5233FC43" w14:textId="77777777" w:rsidR="00E63B95" w:rsidRPr="00041A3F" w:rsidRDefault="00E63B95" w:rsidP="00E63B95">
            <w:pPr>
              <w:spacing w:after="0" w:line="240" w:lineRule="auto"/>
              <w:jc w:val="center"/>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Permanent loss of land</w:t>
            </w:r>
          </w:p>
        </w:tc>
        <w:tc>
          <w:tcPr>
            <w:tcW w:w="5262" w:type="dxa"/>
            <w:gridSpan w:val="5"/>
            <w:shd w:val="clear" w:color="auto" w:fill="auto"/>
            <w:vAlign w:val="center"/>
            <w:hideMark/>
          </w:tcPr>
          <w:p w14:paraId="2F616757" w14:textId="77777777" w:rsidR="00E63B95" w:rsidRPr="00041A3F" w:rsidRDefault="00E63B95" w:rsidP="00E63B95">
            <w:pPr>
              <w:spacing w:after="0" w:line="240" w:lineRule="auto"/>
              <w:jc w:val="center"/>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Temporary loss of land</w:t>
            </w:r>
          </w:p>
        </w:tc>
        <w:tc>
          <w:tcPr>
            <w:tcW w:w="1890" w:type="dxa"/>
            <w:gridSpan w:val="2"/>
            <w:shd w:val="clear" w:color="auto" w:fill="auto"/>
            <w:vAlign w:val="center"/>
            <w:hideMark/>
          </w:tcPr>
          <w:p w14:paraId="46C635A5" w14:textId="77777777" w:rsidR="00E63B95" w:rsidRPr="00041A3F" w:rsidRDefault="00E63B95" w:rsidP="00E63B95">
            <w:pPr>
              <w:spacing w:after="0" w:line="240" w:lineRule="auto"/>
              <w:jc w:val="center"/>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House</w:t>
            </w:r>
          </w:p>
        </w:tc>
      </w:tr>
      <w:tr w:rsidR="00E63B95" w:rsidRPr="00041A3F" w14:paraId="363E0F6E" w14:textId="77777777" w:rsidTr="00E63B95">
        <w:trPr>
          <w:trHeight w:val="300"/>
        </w:trPr>
        <w:tc>
          <w:tcPr>
            <w:tcW w:w="540" w:type="dxa"/>
            <w:vMerge/>
            <w:vAlign w:val="center"/>
            <w:hideMark/>
          </w:tcPr>
          <w:p w14:paraId="7B756492"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p>
        </w:tc>
        <w:tc>
          <w:tcPr>
            <w:tcW w:w="2155" w:type="dxa"/>
            <w:vMerge/>
            <w:vAlign w:val="center"/>
            <w:hideMark/>
          </w:tcPr>
          <w:p w14:paraId="61A020B6"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p>
        </w:tc>
        <w:tc>
          <w:tcPr>
            <w:tcW w:w="1016" w:type="dxa"/>
            <w:vMerge w:val="restart"/>
            <w:shd w:val="clear" w:color="auto" w:fill="auto"/>
            <w:vAlign w:val="center"/>
            <w:hideMark/>
          </w:tcPr>
          <w:p w14:paraId="5713C0B4"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xml:space="preserve">Total </w:t>
            </w:r>
          </w:p>
        </w:tc>
        <w:tc>
          <w:tcPr>
            <w:tcW w:w="3421" w:type="dxa"/>
            <w:gridSpan w:val="3"/>
            <w:shd w:val="clear" w:color="auto" w:fill="auto"/>
            <w:vAlign w:val="center"/>
            <w:hideMark/>
          </w:tcPr>
          <w:p w14:paraId="2BD4AA62"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Private land</w:t>
            </w:r>
          </w:p>
        </w:tc>
        <w:tc>
          <w:tcPr>
            <w:tcW w:w="1016" w:type="dxa"/>
            <w:vMerge w:val="restart"/>
            <w:shd w:val="clear" w:color="auto" w:fill="auto"/>
            <w:vAlign w:val="center"/>
            <w:hideMark/>
          </w:tcPr>
          <w:p w14:paraId="18994825"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xml:space="preserve">State land </w:t>
            </w:r>
          </w:p>
        </w:tc>
        <w:tc>
          <w:tcPr>
            <w:tcW w:w="1016" w:type="dxa"/>
            <w:vMerge w:val="restart"/>
            <w:shd w:val="clear" w:color="auto" w:fill="auto"/>
            <w:vAlign w:val="center"/>
            <w:hideMark/>
          </w:tcPr>
          <w:p w14:paraId="4B71856A"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Total</w:t>
            </w:r>
          </w:p>
        </w:tc>
        <w:tc>
          <w:tcPr>
            <w:tcW w:w="3346" w:type="dxa"/>
            <w:gridSpan w:val="3"/>
            <w:shd w:val="clear" w:color="auto" w:fill="auto"/>
            <w:vAlign w:val="center"/>
            <w:hideMark/>
          </w:tcPr>
          <w:p w14:paraId="5D180268"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Private land</w:t>
            </w:r>
          </w:p>
        </w:tc>
        <w:tc>
          <w:tcPr>
            <w:tcW w:w="900" w:type="dxa"/>
            <w:vMerge w:val="restart"/>
            <w:shd w:val="clear" w:color="auto" w:fill="auto"/>
            <w:vAlign w:val="center"/>
            <w:hideMark/>
          </w:tcPr>
          <w:p w14:paraId="7D2133E2"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State land</w:t>
            </w:r>
          </w:p>
        </w:tc>
        <w:tc>
          <w:tcPr>
            <w:tcW w:w="990" w:type="dxa"/>
            <w:vMerge w:val="restart"/>
            <w:shd w:val="clear" w:color="auto" w:fill="auto"/>
            <w:vAlign w:val="center"/>
            <w:hideMark/>
          </w:tcPr>
          <w:p w14:paraId="7DD058B6" w14:textId="25C8E9F1"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xml:space="preserve"> </w:t>
            </w:r>
            <w:r w:rsidR="00F92B0C" w:rsidRPr="00041A3F">
              <w:rPr>
                <w:rFonts w:ascii="Times New Roman" w:eastAsia="Times New Roman" w:hAnsi="Times New Roman" w:cs="Times New Roman"/>
                <w:color w:val="000000"/>
                <w:sz w:val="20"/>
                <w:szCs w:val="20"/>
              </w:rPr>
              <w:t xml:space="preserve">Temporary </w:t>
            </w:r>
            <w:r w:rsidRPr="00041A3F">
              <w:rPr>
                <w:rFonts w:ascii="Times New Roman" w:eastAsia="Times New Roman" w:hAnsi="Times New Roman" w:cs="Times New Roman"/>
                <w:color w:val="000000"/>
                <w:sz w:val="20"/>
                <w:szCs w:val="20"/>
              </w:rPr>
              <w:t>Thatched house</w:t>
            </w:r>
          </w:p>
        </w:tc>
        <w:tc>
          <w:tcPr>
            <w:tcW w:w="900" w:type="dxa"/>
            <w:vMerge w:val="restart"/>
            <w:shd w:val="clear" w:color="auto" w:fill="auto"/>
            <w:vAlign w:val="center"/>
            <w:hideMark/>
          </w:tcPr>
          <w:p w14:paraId="3CE848CF"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House with iron roof</w:t>
            </w:r>
          </w:p>
        </w:tc>
      </w:tr>
      <w:tr w:rsidR="00E63B95" w:rsidRPr="00041A3F" w14:paraId="6B99791E" w14:textId="77777777" w:rsidTr="00E63B95">
        <w:trPr>
          <w:trHeight w:val="840"/>
        </w:trPr>
        <w:tc>
          <w:tcPr>
            <w:tcW w:w="540" w:type="dxa"/>
            <w:vMerge/>
            <w:vAlign w:val="center"/>
            <w:hideMark/>
          </w:tcPr>
          <w:p w14:paraId="05E2CDD3"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p>
        </w:tc>
        <w:tc>
          <w:tcPr>
            <w:tcW w:w="2155" w:type="dxa"/>
            <w:vMerge/>
            <w:vAlign w:val="center"/>
            <w:hideMark/>
          </w:tcPr>
          <w:p w14:paraId="68FEC97A"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p>
        </w:tc>
        <w:tc>
          <w:tcPr>
            <w:tcW w:w="1016" w:type="dxa"/>
            <w:vMerge/>
            <w:vAlign w:val="center"/>
            <w:hideMark/>
          </w:tcPr>
          <w:p w14:paraId="11844582"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p>
        </w:tc>
        <w:tc>
          <w:tcPr>
            <w:tcW w:w="1133" w:type="dxa"/>
            <w:shd w:val="clear" w:color="auto" w:fill="auto"/>
            <w:vAlign w:val="center"/>
            <w:hideMark/>
          </w:tcPr>
          <w:p w14:paraId="1A6B4D31"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xml:space="preserve">Rural residential land </w:t>
            </w:r>
          </w:p>
        </w:tc>
        <w:tc>
          <w:tcPr>
            <w:tcW w:w="1194" w:type="dxa"/>
            <w:shd w:val="clear" w:color="auto" w:fill="auto"/>
            <w:vAlign w:val="center"/>
            <w:hideMark/>
          </w:tcPr>
          <w:p w14:paraId="217D16C9"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Agricultural land</w:t>
            </w:r>
          </w:p>
        </w:tc>
        <w:tc>
          <w:tcPr>
            <w:tcW w:w="1094" w:type="dxa"/>
            <w:shd w:val="clear" w:color="auto" w:fill="auto"/>
            <w:vAlign w:val="center"/>
            <w:hideMark/>
          </w:tcPr>
          <w:p w14:paraId="56DFE985"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Production forest land</w:t>
            </w:r>
          </w:p>
        </w:tc>
        <w:tc>
          <w:tcPr>
            <w:tcW w:w="1016" w:type="dxa"/>
            <w:vMerge/>
            <w:vAlign w:val="center"/>
            <w:hideMark/>
          </w:tcPr>
          <w:p w14:paraId="670E7E9D"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p>
        </w:tc>
        <w:tc>
          <w:tcPr>
            <w:tcW w:w="1016" w:type="dxa"/>
            <w:vMerge/>
            <w:vAlign w:val="center"/>
            <w:hideMark/>
          </w:tcPr>
          <w:p w14:paraId="321C2B12"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p>
        </w:tc>
        <w:tc>
          <w:tcPr>
            <w:tcW w:w="1050" w:type="dxa"/>
            <w:shd w:val="clear" w:color="auto" w:fill="auto"/>
            <w:vAlign w:val="center"/>
            <w:hideMark/>
          </w:tcPr>
          <w:p w14:paraId="7DAD29CD"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Rural residential land</w:t>
            </w:r>
          </w:p>
        </w:tc>
        <w:tc>
          <w:tcPr>
            <w:tcW w:w="1194" w:type="dxa"/>
            <w:shd w:val="clear" w:color="auto" w:fill="auto"/>
            <w:vAlign w:val="center"/>
            <w:hideMark/>
          </w:tcPr>
          <w:p w14:paraId="77299C9F"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Agricultural land</w:t>
            </w:r>
          </w:p>
        </w:tc>
        <w:tc>
          <w:tcPr>
            <w:tcW w:w="1102" w:type="dxa"/>
            <w:shd w:val="clear" w:color="auto" w:fill="auto"/>
            <w:vAlign w:val="center"/>
            <w:hideMark/>
          </w:tcPr>
          <w:p w14:paraId="126A8968"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Production forest land</w:t>
            </w:r>
          </w:p>
        </w:tc>
        <w:tc>
          <w:tcPr>
            <w:tcW w:w="900" w:type="dxa"/>
            <w:vMerge/>
            <w:vAlign w:val="center"/>
            <w:hideMark/>
          </w:tcPr>
          <w:p w14:paraId="1C26282F"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p>
        </w:tc>
        <w:tc>
          <w:tcPr>
            <w:tcW w:w="990" w:type="dxa"/>
            <w:vMerge/>
            <w:vAlign w:val="center"/>
            <w:hideMark/>
          </w:tcPr>
          <w:p w14:paraId="7EE05EE6"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p>
        </w:tc>
        <w:tc>
          <w:tcPr>
            <w:tcW w:w="900" w:type="dxa"/>
            <w:vMerge/>
            <w:vAlign w:val="center"/>
            <w:hideMark/>
          </w:tcPr>
          <w:p w14:paraId="00A596DE"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p>
        </w:tc>
      </w:tr>
      <w:tr w:rsidR="00E63B95" w:rsidRPr="00041A3F" w14:paraId="1BC50143" w14:textId="77777777" w:rsidTr="00E63B95">
        <w:trPr>
          <w:trHeight w:val="348"/>
        </w:trPr>
        <w:tc>
          <w:tcPr>
            <w:tcW w:w="540" w:type="dxa"/>
            <w:vMerge/>
            <w:vAlign w:val="center"/>
            <w:hideMark/>
          </w:tcPr>
          <w:p w14:paraId="79C8761F"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p>
        </w:tc>
        <w:tc>
          <w:tcPr>
            <w:tcW w:w="2155" w:type="dxa"/>
            <w:vMerge/>
            <w:vAlign w:val="center"/>
            <w:hideMark/>
          </w:tcPr>
          <w:p w14:paraId="1A68832B"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p>
        </w:tc>
        <w:tc>
          <w:tcPr>
            <w:tcW w:w="1016" w:type="dxa"/>
            <w:shd w:val="clear" w:color="auto" w:fill="auto"/>
            <w:vAlign w:val="center"/>
            <w:hideMark/>
          </w:tcPr>
          <w:p w14:paraId="367CBE7F"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(m</w:t>
            </w:r>
            <w:r w:rsidRPr="00041A3F">
              <w:rPr>
                <w:rFonts w:ascii="Times New Roman" w:eastAsia="Times New Roman" w:hAnsi="Times New Roman" w:cs="Times New Roman"/>
                <w:color w:val="000000"/>
                <w:sz w:val="20"/>
                <w:szCs w:val="20"/>
                <w:vertAlign w:val="superscript"/>
              </w:rPr>
              <w:t>2</w:t>
            </w:r>
            <w:r w:rsidRPr="00041A3F">
              <w:rPr>
                <w:rFonts w:ascii="Times New Roman" w:eastAsia="Times New Roman" w:hAnsi="Times New Roman" w:cs="Times New Roman"/>
                <w:color w:val="000000"/>
                <w:sz w:val="20"/>
                <w:szCs w:val="20"/>
              </w:rPr>
              <w:t xml:space="preserve">) </w:t>
            </w:r>
          </w:p>
        </w:tc>
        <w:tc>
          <w:tcPr>
            <w:tcW w:w="1133" w:type="dxa"/>
            <w:shd w:val="clear" w:color="auto" w:fill="auto"/>
            <w:vAlign w:val="center"/>
            <w:hideMark/>
          </w:tcPr>
          <w:p w14:paraId="6AA4D89D"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w:t>
            </w:r>
          </w:p>
        </w:tc>
        <w:tc>
          <w:tcPr>
            <w:tcW w:w="1194" w:type="dxa"/>
            <w:shd w:val="clear" w:color="auto" w:fill="auto"/>
            <w:vAlign w:val="center"/>
            <w:hideMark/>
          </w:tcPr>
          <w:p w14:paraId="5116EE01"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(m</w:t>
            </w:r>
            <w:r w:rsidRPr="00041A3F">
              <w:rPr>
                <w:rFonts w:ascii="Times New Roman" w:eastAsia="Times New Roman" w:hAnsi="Times New Roman" w:cs="Times New Roman"/>
                <w:color w:val="000000"/>
                <w:sz w:val="20"/>
                <w:szCs w:val="20"/>
                <w:vertAlign w:val="superscript"/>
              </w:rPr>
              <w:t>2</w:t>
            </w:r>
            <w:r w:rsidRPr="00041A3F">
              <w:rPr>
                <w:rFonts w:ascii="Times New Roman" w:eastAsia="Times New Roman" w:hAnsi="Times New Roman" w:cs="Times New Roman"/>
                <w:color w:val="000000"/>
                <w:sz w:val="20"/>
                <w:szCs w:val="20"/>
              </w:rPr>
              <w:t xml:space="preserve">) </w:t>
            </w:r>
          </w:p>
        </w:tc>
        <w:tc>
          <w:tcPr>
            <w:tcW w:w="1094" w:type="dxa"/>
            <w:shd w:val="clear" w:color="auto" w:fill="auto"/>
            <w:vAlign w:val="center"/>
            <w:hideMark/>
          </w:tcPr>
          <w:p w14:paraId="77B57693"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(m</w:t>
            </w:r>
            <w:r w:rsidRPr="00041A3F">
              <w:rPr>
                <w:rFonts w:ascii="Times New Roman" w:eastAsia="Times New Roman" w:hAnsi="Times New Roman" w:cs="Times New Roman"/>
                <w:color w:val="000000"/>
                <w:sz w:val="20"/>
                <w:szCs w:val="20"/>
                <w:vertAlign w:val="superscript"/>
              </w:rPr>
              <w:t>2</w:t>
            </w:r>
            <w:r w:rsidRPr="00041A3F">
              <w:rPr>
                <w:rFonts w:ascii="Times New Roman" w:eastAsia="Times New Roman" w:hAnsi="Times New Roman" w:cs="Times New Roman"/>
                <w:color w:val="000000"/>
                <w:sz w:val="20"/>
                <w:szCs w:val="20"/>
              </w:rPr>
              <w:t xml:space="preserve">) </w:t>
            </w:r>
          </w:p>
        </w:tc>
        <w:tc>
          <w:tcPr>
            <w:tcW w:w="1016" w:type="dxa"/>
            <w:shd w:val="clear" w:color="auto" w:fill="auto"/>
            <w:vAlign w:val="center"/>
            <w:hideMark/>
          </w:tcPr>
          <w:p w14:paraId="0792D9EB"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(m</w:t>
            </w:r>
            <w:r w:rsidRPr="00041A3F">
              <w:rPr>
                <w:rFonts w:ascii="Times New Roman" w:eastAsia="Times New Roman" w:hAnsi="Times New Roman" w:cs="Times New Roman"/>
                <w:color w:val="000000"/>
                <w:sz w:val="20"/>
                <w:szCs w:val="20"/>
                <w:vertAlign w:val="superscript"/>
              </w:rPr>
              <w:t>2</w:t>
            </w:r>
            <w:r w:rsidRPr="00041A3F">
              <w:rPr>
                <w:rFonts w:ascii="Times New Roman" w:eastAsia="Times New Roman" w:hAnsi="Times New Roman" w:cs="Times New Roman"/>
                <w:color w:val="000000"/>
                <w:sz w:val="20"/>
                <w:szCs w:val="20"/>
              </w:rPr>
              <w:t xml:space="preserve">) </w:t>
            </w:r>
          </w:p>
        </w:tc>
        <w:tc>
          <w:tcPr>
            <w:tcW w:w="1016" w:type="dxa"/>
            <w:shd w:val="clear" w:color="auto" w:fill="auto"/>
            <w:vAlign w:val="center"/>
            <w:hideMark/>
          </w:tcPr>
          <w:p w14:paraId="27BED13B"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(m</w:t>
            </w:r>
            <w:r w:rsidRPr="00041A3F">
              <w:rPr>
                <w:rFonts w:ascii="Times New Roman" w:eastAsia="Times New Roman" w:hAnsi="Times New Roman" w:cs="Times New Roman"/>
                <w:color w:val="000000"/>
                <w:sz w:val="20"/>
                <w:szCs w:val="20"/>
                <w:vertAlign w:val="superscript"/>
              </w:rPr>
              <w:t>2</w:t>
            </w:r>
            <w:r w:rsidRPr="00041A3F">
              <w:rPr>
                <w:rFonts w:ascii="Times New Roman" w:eastAsia="Times New Roman" w:hAnsi="Times New Roman" w:cs="Times New Roman"/>
                <w:color w:val="000000"/>
                <w:sz w:val="20"/>
                <w:szCs w:val="20"/>
              </w:rPr>
              <w:t xml:space="preserve">) </w:t>
            </w:r>
          </w:p>
        </w:tc>
        <w:tc>
          <w:tcPr>
            <w:tcW w:w="1050" w:type="dxa"/>
            <w:shd w:val="clear" w:color="auto" w:fill="auto"/>
            <w:vAlign w:val="center"/>
            <w:hideMark/>
          </w:tcPr>
          <w:p w14:paraId="5E6D9B80"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w:t>
            </w:r>
          </w:p>
        </w:tc>
        <w:tc>
          <w:tcPr>
            <w:tcW w:w="1194" w:type="dxa"/>
            <w:shd w:val="clear" w:color="auto" w:fill="auto"/>
            <w:vAlign w:val="center"/>
            <w:hideMark/>
          </w:tcPr>
          <w:p w14:paraId="2DF359E3"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(m</w:t>
            </w:r>
            <w:r w:rsidRPr="00041A3F">
              <w:rPr>
                <w:rFonts w:ascii="Times New Roman" w:eastAsia="Times New Roman" w:hAnsi="Times New Roman" w:cs="Times New Roman"/>
                <w:color w:val="000000"/>
                <w:sz w:val="20"/>
                <w:szCs w:val="20"/>
                <w:vertAlign w:val="superscript"/>
              </w:rPr>
              <w:t>2</w:t>
            </w:r>
            <w:r w:rsidRPr="00041A3F">
              <w:rPr>
                <w:rFonts w:ascii="Times New Roman" w:eastAsia="Times New Roman" w:hAnsi="Times New Roman" w:cs="Times New Roman"/>
                <w:color w:val="000000"/>
                <w:sz w:val="20"/>
                <w:szCs w:val="20"/>
              </w:rPr>
              <w:t xml:space="preserve">) </w:t>
            </w:r>
          </w:p>
        </w:tc>
        <w:tc>
          <w:tcPr>
            <w:tcW w:w="1102" w:type="dxa"/>
            <w:shd w:val="clear" w:color="auto" w:fill="auto"/>
            <w:vAlign w:val="center"/>
            <w:hideMark/>
          </w:tcPr>
          <w:p w14:paraId="6BCC31E1"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(m</w:t>
            </w:r>
            <w:r w:rsidRPr="00041A3F">
              <w:rPr>
                <w:rFonts w:ascii="Times New Roman" w:eastAsia="Times New Roman" w:hAnsi="Times New Roman" w:cs="Times New Roman"/>
                <w:color w:val="000000"/>
                <w:sz w:val="20"/>
                <w:szCs w:val="20"/>
                <w:vertAlign w:val="superscript"/>
              </w:rPr>
              <w:t>2</w:t>
            </w:r>
            <w:r w:rsidRPr="00041A3F">
              <w:rPr>
                <w:rFonts w:ascii="Times New Roman" w:eastAsia="Times New Roman" w:hAnsi="Times New Roman" w:cs="Times New Roman"/>
                <w:color w:val="000000"/>
                <w:sz w:val="20"/>
                <w:szCs w:val="20"/>
              </w:rPr>
              <w:t>)  </w:t>
            </w:r>
          </w:p>
        </w:tc>
        <w:tc>
          <w:tcPr>
            <w:tcW w:w="900" w:type="dxa"/>
            <w:shd w:val="clear" w:color="auto" w:fill="auto"/>
            <w:vAlign w:val="center"/>
            <w:hideMark/>
          </w:tcPr>
          <w:p w14:paraId="13A26B78"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(m</w:t>
            </w:r>
            <w:r w:rsidRPr="00041A3F">
              <w:rPr>
                <w:rFonts w:ascii="Times New Roman" w:eastAsia="Times New Roman" w:hAnsi="Times New Roman" w:cs="Times New Roman"/>
                <w:color w:val="000000"/>
                <w:sz w:val="20"/>
                <w:szCs w:val="20"/>
                <w:vertAlign w:val="superscript"/>
              </w:rPr>
              <w:t>2</w:t>
            </w:r>
            <w:r w:rsidRPr="00041A3F">
              <w:rPr>
                <w:rFonts w:ascii="Times New Roman" w:eastAsia="Times New Roman" w:hAnsi="Times New Roman" w:cs="Times New Roman"/>
                <w:color w:val="000000"/>
                <w:sz w:val="20"/>
                <w:szCs w:val="20"/>
              </w:rPr>
              <w:t>)  </w:t>
            </w:r>
          </w:p>
        </w:tc>
        <w:tc>
          <w:tcPr>
            <w:tcW w:w="990" w:type="dxa"/>
            <w:shd w:val="clear" w:color="auto" w:fill="auto"/>
            <w:vAlign w:val="center"/>
            <w:hideMark/>
          </w:tcPr>
          <w:p w14:paraId="59018F44"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(item)</w:t>
            </w:r>
          </w:p>
        </w:tc>
        <w:tc>
          <w:tcPr>
            <w:tcW w:w="900" w:type="dxa"/>
            <w:shd w:val="clear" w:color="auto" w:fill="auto"/>
            <w:vAlign w:val="center"/>
            <w:hideMark/>
          </w:tcPr>
          <w:p w14:paraId="2BE21825"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(item)</w:t>
            </w:r>
          </w:p>
        </w:tc>
      </w:tr>
      <w:tr w:rsidR="00E63B95" w:rsidRPr="00041A3F" w14:paraId="2FCD27F5" w14:textId="77777777" w:rsidTr="00E63B95">
        <w:trPr>
          <w:trHeight w:val="300"/>
        </w:trPr>
        <w:tc>
          <w:tcPr>
            <w:tcW w:w="540" w:type="dxa"/>
            <w:shd w:val="clear" w:color="auto" w:fill="auto"/>
            <w:vAlign w:val="center"/>
            <w:hideMark/>
          </w:tcPr>
          <w:p w14:paraId="6FCE1532" w14:textId="77777777" w:rsidR="00E63B95" w:rsidRPr="00041A3F" w:rsidRDefault="00E63B95" w:rsidP="00E63B95">
            <w:pPr>
              <w:spacing w:after="0" w:line="240" w:lineRule="auto"/>
              <w:jc w:val="center"/>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1</w:t>
            </w:r>
          </w:p>
        </w:tc>
        <w:tc>
          <w:tcPr>
            <w:tcW w:w="2155" w:type="dxa"/>
            <w:shd w:val="clear" w:color="auto" w:fill="auto"/>
            <w:noWrap/>
            <w:vAlign w:val="center"/>
            <w:hideMark/>
          </w:tcPr>
          <w:p w14:paraId="500FFF4C"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Reservoir and water supply plant</w:t>
            </w:r>
          </w:p>
        </w:tc>
        <w:tc>
          <w:tcPr>
            <w:tcW w:w="1016" w:type="dxa"/>
            <w:shd w:val="clear" w:color="auto" w:fill="auto"/>
            <w:noWrap/>
            <w:vAlign w:val="center"/>
            <w:hideMark/>
          </w:tcPr>
          <w:p w14:paraId="10C1E240"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1,022,000</w:t>
            </w:r>
          </w:p>
        </w:tc>
        <w:tc>
          <w:tcPr>
            <w:tcW w:w="1133" w:type="dxa"/>
            <w:shd w:val="clear" w:color="auto" w:fill="auto"/>
            <w:noWrap/>
            <w:vAlign w:val="center"/>
            <w:hideMark/>
          </w:tcPr>
          <w:p w14:paraId="79116A58"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194" w:type="dxa"/>
            <w:shd w:val="clear" w:color="auto" w:fill="auto"/>
            <w:noWrap/>
            <w:vAlign w:val="center"/>
            <w:hideMark/>
          </w:tcPr>
          <w:p w14:paraId="2C299B8B"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094" w:type="dxa"/>
            <w:shd w:val="clear" w:color="auto" w:fill="auto"/>
            <w:noWrap/>
            <w:vAlign w:val="center"/>
            <w:hideMark/>
          </w:tcPr>
          <w:p w14:paraId="5340FAC9"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016" w:type="dxa"/>
            <w:shd w:val="clear" w:color="auto" w:fill="auto"/>
            <w:noWrap/>
            <w:vAlign w:val="center"/>
            <w:hideMark/>
          </w:tcPr>
          <w:p w14:paraId="7EE1E24F"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1,022,000</w:t>
            </w:r>
          </w:p>
        </w:tc>
        <w:tc>
          <w:tcPr>
            <w:tcW w:w="1016" w:type="dxa"/>
            <w:shd w:val="clear" w:color="auto" w:fill="auto"/>
            <w:noWrap/>
            <w:vAlign w:val="center"/>
            <w:hideMark/>
          </w:tcPr>
          <w:p w14:paraId="3AB3E31E"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700,000</w:t>
            </w:r>
          </w:p>
        </w:tc>
        <w:tc>
          <w:tcPr>
            <w:tcW w:w="1050" w:type="dxa"/>
            <w:shd w:val="clear" w:color="auto" w:fill="auto"/>
            <w:noWrap/>
            <w:vAlign w:val="center"/>
            <w:hideMark/>
          </w:tcPr>
          <w:p w14:paraId="221CB776"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194" w:type="dxa"/>
            <w:shd w:val="clear" w:color="auto" w:fill="auto"/>
            <w:noWrap/>
            <w:vAlign w:val="center"/>
            <w:hideMark/>
          </w:tcPr>
          <w:p w14:paraId="42B7013C"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102" w:type="dxa"/>
            <w:shd w:val="clear" w:color="auto" w:fill="auto"/>
            <w:noWrap/>
            <w:vAlign w:val="center"/>
            <w:hideMark/>
          </w:tcPr>
          <w:p w14:paraId="01B72CB3"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900" w:type="dxa"/>
            <w:shd w:val="clear" w:color="auto" w:fill="auto"/>
            <w:noWrap/>
            <w:vAlign w:val="center"/>
            <w:hideMark/>
          </w:tcPr>
          <w:p w14:paraId="6B3A7098"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700,000</w:t>
            </w:r>
          </w:p>
        </w:tc>
        <w:tc>
          <w:tcPr>
            <w:tcW w:w="990" w:type="dxa"/>
            <w:shd w:val="clear" w:color="auto" w:fill="auto"/>
            <w:noWrap/>
            <w:vAlign w:val="center"/>
            <w:hideMark/>
          </w:tcPr>
          <w:p w14:paraId="3BFE5F72" w14:textId="34104520" w:rsidR="00E63B95" w:rsidRPr="00041A3F" w:rsidRDefault="00E63B95" w:rsidP="00E63B95">
            <w:pPr>
              <w:spacing w:after="0" w:line="240" w:lineRule="auto"/>
              <w:jc w:val="center"/>
              <w:rPr>
                <w:rFonts w:ascii="Times New Roman" w:eastAsia="Times New Roman" w:hAnsi="Times New Roman" w:cs="Times New Roman"/>
                <w:b/>
                <w:bCs/>
                <w:color w:val="FF0000"/>
                <w:sz w:val="20"/>
                <w:szCs w:val="20"/>
              </w:rPr>
            </w:pPr>
            <w:r w:rsidRPr="00041A3F">
              <w:rPr>
                <w:rFonts w:ascii="Times New Roman" w:eastAsia="Times New Roman" w:hAnsi="Times New Roman" w:cs="Times New Roman"/>
                <w:b/>
                <w:bCs/>
                <w:color w:val="FF0000"/>
                <w:sz w:val="20"/>
                <w:szCs w:val="20"/>
              </w:rPr>
              <w:t>2(*)</w:t>
            </w:r>
          </w:p>
        </w:tc>
        <w:tc>
          <w:tcPr>
            <w:tcW w:w="900" w:type="dxa"/>
            <w:shd w:val="clear" w:color="auto" w:fill="auto"/>
            <w:noWrap/>
            <w:vAlign w:val="center"/>
            <w:hideMark/>
          </w:tcPr>
          <w:p w14:paraId="28A07C4C" w14:textId="77777777" w:rsidR="00E63B95" w:rsidRPr="00041A3F" w:rsidRDefault="00E63B95" w:rsidP="00E63B95">
            <w:pPr>
              <w:spacing w:after="0" w:line="240" w:lineRule="auto"/>
              <w:jc w:val="center"/>
              <w:rPr>
                <w:rFonts w:ascii="Times New Roman" w:eastAsia="Times New Roman" w:hAnsi="Times New Roman" w:cs="Times New Roman"/>
                <w:b/>
                <w:bCs/>
                <w:color w:val="FF0000"/>
                <w:sz w:val="20"/>
                <w:szCs w:val="20"/>
              </w:rPr>
            </w:pPr>
            <w:r w:rsidRPr="00041A3F">
              <w:rPr>
                <w:rFonts w:ascii="Times New Roman" w:eastAsia="Times New Roman" w:hAnsi="Times New Roman" w:cs="Times New Roman"/>
                <w:b/>
                <w:bCs/>
                <w:color w:val="FF0000"/>
                <w:sz w:val="20"/>
                <w:szCs w:val="20"/>
              </w:rPr>
              <w:t>0</w:t>
            </w:r>
          </w:p>
        </w:tc>
      </w:tr>
      <w:tr w:rsidR="00E63B95" w:rsidRPr="00041A3F" w14:paraId="0FB8D4D6" w14:textId="77777777" w:rsidTr="00E63B95">
        <w:trPr>
          <w:trHeight w:val="300"/>
        </w:trPr>
        <w:tc>
          <w:tcPr>
            <w:tcW w:w="540" w:type="dxa"/>
            <w:shd w:val="clear" w:color="auto" w:fill="auto"/>
            <w:vAlign w:val="center"/>
            <w:hideMark/>
          </w:tcPr>
          <w:p w14:paraId="6C82AC41" w14:textId="77777777" w:rsidR="00E63B95" w:rsidRPr="00041A3F" w:rsidRDefault="00E63B95" w:rsidP="00E63B95">
            <w:pPr>
              <w:spacing w:after="0" w:line="240" w:lineRule="auto"/>
              <w:jc w:val="center"/>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2</w:t>
            </w:r>
          </w:p>
        </w:tc>
        <w:tc>
          <w:tcPr>
            <w:tcW w:w="2155" w:type="dxa"/>
            <w:shd w:val="clear" w:color="auto" w:fill="auto"/>
            <w:noWrap/>
            <w:vAlign w:val="center"/>
            <w:hideMark/>
          </w:tcPr>
          <w:p w14:paraId="6C173A0A"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 xml:space="preserve">Embankment </w:t>
            </w:r>
          </w:p>
        </w:tc>
        <w:tc>
          <w:tcPr>
            <w:tcW w:w="1016" w:type="dxa"/>
            <w:shd w:val="clear" w:color="auto" w:fill="auto"/>
            <w:noWrap/>
            <w:vAlign w:val="center"/>
            <w:hideMark/>
          </w:tcPr>
          <w:p w14:paraId="521A785C"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607,543</w:t>
            </w:r>
          </w:p>
        </w:tc>
        <w:tc>
          <w:tcPr>
            <w:tcW w:w="1133" w:type="dxa"/>
            <w:shd w:val="clear" w:color="auto" w:fill="auto"/>
            <w:noWrap/>
            <w:vAlign w:val="center"/>
            <w:hideMark/>
          </w:tcPr>
          <w:p w14:paraId="5C883C75"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112,539</w:t>
            </w:r>
          </w:p>
        </w:tc>
        <w:tc>
          <w:tcPr>
            <w:tcW w:w="1194" w:type="dxa"/>
            <w:shd w:val="clear" w:color="auto" w:fill="auto"/>
            <w:noWrap/>
            <w:vAlign w:val="center"/>
            <w:hideMark/>
          </w:tcPr>
          <w:p w14:paraId="718448F1"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198,002</w:t>
            </w:r>
          </w:p>
        </w:tc>
        <w:tc>
          <w:tcPr>
            <w:tcW w:w="1094" w:type="dxa"/>
            <w:shd w:val="clear" w:color="auto" w:fill="auto"/>
            <w:noWrap/>
            <w:vAlign w:val="center"/>
            <w:hideMark/>
          </w:tcPr>
          <w:p w14:paraId="7AEF29BA"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297,003</w:t>
            </w:r>
          </w:p>
        </w:tc>
        <w:tc>
          <w:tcPr>
            <w:tcW w:w="1016" w:type="dxa"/>
            <w:shd w:val="clear" w:color="auto" w:fill="auto"/>
            <w:noWrap/>
            <w:vAlign w:val="center"/>
            <w:hideMark/>
          </w:tcPr>
          <w:p w14:paraId="4420BF3A"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016" w:type="dxa"/>
            <w:shd w:val="clear" w:color="auto" w:fill="auto"/>
            <w:noWrap/>
            <w:vAlign w:val="center"/>
            <w:hideMark/>
          </w:tcPr>
          <w:p w14:paraId="3754FB3F"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873,856</w:t>
            </w:r>
          </w:p>
        </w:tc>
        <w:tc>
          <w:tcPr>
            <w:tcW w:w="1050" w:type="dxa"/>
            <w:shd w:val="clear" w:color="auto" w:fill="auto"/>
            <w:noWrap/>
            <w:vAlign w:val="center"/>
            <w:hideMark/>
          </w:tcPr>
          <w:p w14:paraId="52377E4C"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54,224</w:t>
            </w:r>
          </w:p>
        </w:tc>
        <w:tc>
          <w:tcPr>
            <w:tcW w:w="1194" w:type="dxa"/>
            <w:shd w:val="clear" w:color="auto" w:fill="auto"/>
            <w:noWrap/>
            <w:vAlign w:val="center"/>
            <w:hideMark/>
          </w:tcPr>
          <w:p w14:paraId="35F4FE5B"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327,853</w:t>
            </w:r>
          </w:p>
        </w:tc>
        <w:tc>
          <w:tcPr>
            <w:tcW w:w="1102" w:type="dxa"/>
            <w:shd w:val="clear" w:color="auto" w:fill="auto"/>
            <w:noWrap/>
            <w:vAlign w:val="center"/>
            <w:hideMark/>
          </w:tcPr>
          <w:p w14:paraId="12CEAD3F"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491,779</w:t>
            </w:r>
          </w:p>
        </w:tc>
        <w:tc>
          <w:tcPr>
            <w:tcW w:w="900" w:type="dxa"/>
            <w:shd w:val="clear" w:color="auto" w:fill="auto"/>
            <w:noWrap/>
            <w:vAlign w:val="center"/>
            <w:hideMark/>
          </w:tcPr>
          <w:p w14:paraId="1DD9089B"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 </w:t>
            </w:r>
          </w:p>
        </w:tc>
        <w:tc>
          <w:tcPr>
            <w:tcW w:w="990" w:type="dxa"/>
            <w:shd w:val="clear" w:color="auto" w:fill="auto"/>
            <w:noWrap/>
            <w:vAlign w:val="center"/>
            <w:hideMark/>
          </w:tcPr>
          <w:p w14:paraId="2A2BD70F" w14:textId="77777777" w:rsidR="00E63B95" w:rsidRPr="00041A3F" w:rsidRDefault="00E63B95" w:rsidP="00E63B95">
            <w:pPr>
              <w:spacing w:after="0" w:line="240" w:lineRule="auto"/>
              <w:jc w:val="center"/>
              <w:rPr>
                <w:rFonts w:ascii="Times New Roman" w:eastAsia="Times New Roman" w:hAnsi="Times New Roman" w:cs="Times New Roman"/>
                <w:b/>
                <w:bCs/>
                <w:color w:val="FF0000"/>
                <w:sz w:val="20"/>
                <w:szCs w:val="20"/>
              </w:rPr>
            </w:pPr>
            <w:r w:rsidRPr="00041A3F">
              <w:rPr>
                <w:rFonts w:ascii="Times New Roman" w:eastAsia="Times New Roman" w:hAnsi="Times New Roman" w:cs="Times New Roman"/>
                <w:b/>
                <w:bCs/>
                <w:color w:val="FF0000"/>
                <w:sz w:val="20"/>
                <w:szCs w:val="20"/>
              </w:rPr>
              <w:t>0</w:t>
            </w:r>
          </w:p>
        </w:tc>
        <w:tc>
          <w:tcPr>
            <w:tcW w:w="900" w:type="dxa"/>
            <w:shd w:val="clear" w:color="auto" w:fill="auto"/>
            <w:noWrap/>
            <w:vAlign w:val="center"/>
            <w:hideMark/>
          </w:tcPr>
          <w:p w14:paraId="6EE62F7E" w14:textId="77777777" w:rsidR="00E63B95" w:rsidRPr="00041A3F" w:rsidRDefault="00E63B95" w:rsidP="00E63B95">
            <w:pPr>
              <w:spacing w:after="0" w:line="240" w:lineRule="auto"/>
              <w:jc w:val="center"/>
              <w:rPr>
                <w:rFonts w:ascii="Times New Roman" w:eastAsia="Times New Roman" w:hAnsi="Times New Roman" w:cs="Times New Roman"/>
                <w:b/>
                <w:bCs/>
                <w:color w:val="FF0000"/>
                <w:sz w:val="20"/>
                <w:szCs w:val="20"/>
              </w:rPr>
            </w:pPr>
            <w:r w:rsidRPr="00041A3F">
              <w:rPr>
                <w:rFonts w:ascii="Times New Roman" w:eastAsia="Times New Roman" w:hAnsi="Times New Roman" w:cs="Times New Roman"/>
                <w:b/>
                <w:bCs/>
                <w:color w:val="FF0000"/>
                <w:sz w:val="20"/>
                <w:szCs w:val="20"/>
              </w:rPr>
              <w:t>0</w:t>
            </w:r>
          </w:p>
        </w:tc>
      </w:tr>
      <w:tr w:rsidR="00E63B95" w:rsidRPr="00041A3F" w14:paraId="3F230510" w14:textId="77777777" w:rsidTr="00E63B95">
        <w:trPr>
          <w:trHeight w:val="300"/>
        </w:trPr>
        <w:tc>
          <w:tcPr>
            <w:tcW w:w="540" w:type="dxa"/>
            <w:shd w:val="clear" w:color="auto" w:fill="auto"/>
            <w:vAlign w:val="center"/>
            <w:hideMark/>
          </w:tcPr>
          <w:p w14:paraId="40C9C420"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a</w:t>
            </w:r>
          </w:p>
        </w:tc>
        <w:tc>
          <w:tcPr>
            <w:tcW w:w="2155" w:type="dxa"/>
            <w:shd w:val="clear" w:color="auto" w:fill="auto"/>
            <w:noWrap/>
            <w:vAlign w:val="center"/>
            <w:hideMark/>
          </w:tcPr>
          <w:p w14:paraId="1775C3D0"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xml:space="preserve">Vam Ong Dinh route – Tam Giang Tay CPC, Ngoc Hien district </w:t>
            </w:r>
          </w:p>
        </w:tc>
        <w:tc>
          <w:tcPr>
            <w:tcW w:w="1016" w:type="dxa"/>
            <w:shd w:val="clear" w:color="auto" w:fill="auto"/>
            <w:noWrap/>
            <w:vAlign w:val="center"/>
            <w:hideMark/>
          </w:tcPr>
          <w:p w14:paraId="1BE5C148"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290,094</w:t>
            </w:r>
          </w:p>
        </w:tc>
        <w:tc>
          <w:tcPr>
            <w:tcW w:w="1133" w:type="dxa"/>
            <w:shd w:val="clear" w:color="auto" w:fill="auto"/>
            <w:noWrap/>
            <w:vAlign w:val="center"/>
            <w:hideMark/>
          </w:tcPr>
          <w:p w14:paraId="58349BE8"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30,322</w:t>
            </w:r>
          </w:p>
        </w:tc>
        <w:tc>
          <w:tcPr>
            <w:tcW w:w="1194" w:type="dxa"/>
            <w:shd w:val="clear" w:color="auto" w:fill="auto"/>
            <w:noWrap/>
            <w:vAlign w:val="center"/>
            <w:hideMark/>
          </w:tcPr>
          <w:p w14:paraId="754DE852"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103,909</w:t>
            </w:r>
          </w:p>
        </w:tc>
        <w:tc>
          <w:tcPr>
            <w:tcW w:w="1094" w:type="dxa"/>
            <w:shd w:val="clear" w:color="auto" w:fill="auto"/>
            <w:noWrap/>
            <w:vAlign w:val="center"/>
            <w:hideMark/>
          </w:tcPr>
          <w:p w14:paraId="48D69836"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155,864</w:t>
            </w:r>
          </w:p>
        </w:tc>
        <w:tc>
          <w:tcPr>
            <w:tcW w:w="1016" w:type="dxa"/>
            <w:shd w:val="clear" w:color="auto" w:fill="auto"/>
            <w:noWrap/>
            <w:vAlign w:val="center"/>
            <w:hideMark/>
          </w:tcPr>
          <w:p w14:paraId="6B9A245C"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 </w:t>
            </w:r>
          </w:p>
        </w:tc>
        <w:tc>
          <w:tcPr>
            <w:tcW w:w="1016" w:type="dxa"/>
            <w:shd w:val="clear" w:color="auto" w:fill="auto"/>
            <w:noWrap/>
            <w:vAlign w:val="center"/>
            <w:hideMark/>
          </w:tcPr>
          <w:p w14:paraId="1371C7F9"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502,025</w:t>
            </w:r>
          </w:p>
        </w:tc>
        <w:tc>
          <w:tcPr>
            <w:tcW w:w="1050" w:type="dxa"/>
            <w:shd w:val="clear" w:color="auto" w:fill="auto"/>
            <w:noWrap/>
            <w:vAlign w:val="center"/>
            <w:hideMark/>
          </w:tcPr>
          <w:p w14:paraId="0F115A53"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31,339</w:t>
            </w:r>
          </w:p>
        </w:tc>
        <w:tc>
          <w:tcPr>
            <w:tcW w:w="1194" w:type="dxa"/>
            <w:shd w:val="clear" w:color="auto" w:fill="auto"/>
            <w:noWrap/>
            <w:vAlign w:val="center"/>
            <w:hideMark/>
          </w:tcPr>
          <w:p w14:paraId="27C2E4D7"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188,274</w:t>
            </w:r>
          </w:p>
        </w:tc>
        <w:tc>
          <w:tcPr>
            <w:tcW w:w="1102" w:type="dxa"/>
            <w:shd w:val="clear" w:color="auto" w:fill="auto"/>
            <w:noWrap/>
            <w:vAlign w:val="center"/>
            <w:hideMark/>
          </w:tcPr>
          <w:p w14:paraId="7AD1D8E7"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282,412</w:t>
            </w:r>
          </w:p>
        </w:tc>
        <w:tc>
          <w:tcPr>
            <w:tcW w:w="900" w:type="dxa"/>
            <w:shd w:val="clear" w:color="auto" w:fill="auto"/>
            <w:noWrap/>
            <w:vAlign w:val="center"/>
            <w:hideMark/>
          </w:tcPr>
          <w:p w14:paraId="5F7B1D16"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w:t>
            </w:r>
          </w:p>
        </w:tc>
        <w:tc>
          <w:tcPr>
            <w:tcW w:w="990" w:type="dxa"/>
            <w:shd w:val="clear" w:color="auto" w:fill="auto"/>
            <w:noWrap/>
            <w:vAlign w:val="center"/>
            <w:hideMark/>
          </w:tcPr>
          <w:p w14:paraId="1117C8E9"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c>
          <w:tcPr>
            <w:tcW w:w="900" w:type="dxa"/>
            <w:shd w:val="clear" w:color="auto" w:fill="auto"/>
            <w:noWrap/>
            <w:vAlign w:val="center"/>
            <w:hideMark/>
          </w:tcPr>
          <w:p w14:paraId="5883460B"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r>
      <w:tr w:rsidR="00E63B95" w:rsidRPr="00041A3F" w14:paraId="123D1802" w14:textId="77777777" w:rsidTr="00E63B95">
        <w:trPr>
          <w:trHeight w:val="300"/>
        </w:trPr>
        <w:tc>
          <w:tcPr>
            <w:tcW w:w="540" w:type="dxa"/>
            <w:shd w:val="clear" w:color="auto" w:fill="auto"/>
            <w:vAlign w:val="center"/>
            <w:hideMark/>
          </w:tcPr>
          <w:p w14:paraId="3D861453"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b</w:t>
            </w:r>
          </w:p>
        </w:tc>
        <w:tc>
          <w:tcPr>
            <w:tcW w:w="2155" w:type="dxa"/>
            <w:shd w:val="clear" w:color="auto" w:fill="auto"/>
            <w:noWrap/>
            <w:vAlign w:val="center"/>
            <w:hideMark/>
          </w:tcPr>
          <w:p w14:paraId="5BC68200"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xml:space="preserve">Vam Ong Nhu route – Tan An Tay CPC, Ngoc Hien district  </w:t>
            </w:r>
          </w:p>
        </w:tc>
        <w:tc>
          <w:tcPr>
            <w:tcW w:w="1016" w:type="dxa"/>
            <w:shd w:val="clear" w:color="auto" w:fill="auto"/>
            <w:noWrap/>
            <w:vAlign w:val="center"/>
            <w:hideMark/>
          </w:tcPr>
          <w:p w14:paraId="69762FA3"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76,904</w:t>
            </w:r>
          </w:p>
        </w:tc>
        <w:tc>
          <w:tcPr>
            <w:tcW w:w="1133" w:type="dxa"/>
            <w:shd w:val="clear" w:color="auto" w:fill="auto"/>
            <w:noWrap/>
            <w:vAlign w:val="center"/>
            <w:hideMark/>
          </w:tcPr>
          <w:p w14:paraId="760E60CB"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12,849</w:t>
            </w:r>
          </w:p>
        </w:tc>
        <w:tc>
          <w:tcPr>
            <w:tcW w:w="1194" w:type="dxa"/>
            <w:shd w:val="clear" w:color="auto" w:fill="auto"/>
            <w:noWrap/>
            <w:vAlign w:val="center"/>
            <w:hideMark/>
          </w:tcPr>
          <w:p w14:paraId="20A4511F"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25,622</w:t>
            </w:r>
          </w:p>
        </w:tc>
        <w:tc>
          <w:tcPr>
            <w:tcW w:w="1094" w:type="dxa"/>
            <w:shd w:val="clear" w:color="auto" w:fill="auto"/>
            <w:noWrap/>
            <w:vAlign w:val="center"/>
            <w:hideMark/>
          </w:tcPr>
          <w:p w14:paraId="5AC8D206"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38,433</w:t>
            </w:r>
          </w:p>
        </w:tc>
        <w:tc>
          <w:tcPr>
            <w:tcW w:w="1016" w:type="dxa"/>
            <w:shd w:val="clear" w:color="auto" w:fill="auto"/>
            <w:noWrap/>
            <w:vAlign w:val="center"/>
            <w:hideMark/>
          </w:tcPr>
          <w:p w14:paraId="652E201F"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 </w:t>
            </w:r>
          </w:p>
        </w:tc>
        <w:tc>
          <w:tcPr>
            <w:tcW w:w="1016" w:type="dxa"/>
            <w:shd w:val="clear" w:color="auto" w:fill="auto"/>
            <w:noWrap/>
            <w:vAlign w:val="center"/>
            <w:hideMark/>
          </w:tcPr>
          <w:p w14:paraId="35932D57"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99,572</w:t>
            </w:r>
          </w:p>
        </w:tc>
        <w:tc>
          <w:tcPr>
            <w:tcW w:w="1050" w:type="dxa"/>
            <w:shd w:val="clear" w:color="auto" w:fill="auto"/>
            <w:noWrap/>
            <w:vAlign w:val="center"/>
            <w:hideMark/>
          </w:tcPr>
          <w:p w14:paraId="6A3F218B"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2,822</w:t>
            </w:r>
          </w:p>
        </w:tc>
        <w:tc>
          <w:tcPr>
            <w:tcW w:w="1194" w:type="dxa"/>
            <w:shd w:val="clear" w:color="auto" w:fill="auto"/>
            <w:noWrap/>
            <w:vAlign w:val="center"/>
            <w:hideMark/>
          </w:tcPr>
          <w:p w14:paraId="12F6C184"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38,700</w:t>
            </w:r>
          </w:p>
        </w:tc>
        <w:tc>
          <w:tcPr>
            <w:tcW w:w="1102" w:type="dxa"/>
            <w:shd w:val="clear" w:color="auto" w:fill="auto"/>
            <w:noWrap/>
            <w:vAlign w:val="center"/>
            <w:hideMark/>
          </w:tcPr>
          <w:p w14:paraId="1F6AADA3"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58,050</w:t>
            </w:r>
          </w:p>
        </w:tc>
        <w:tc>
          <w:tcPr>
            <w:tcW w:w="900" w:type="dxa"/>
            <w:shd w:val="clear" w:color="auto" w:fill="auto"/>
            <w:noWrap/>
            <w:vAlign w:val="center"/>
            <w:hideMark/>
          </w:tcPr>
          <w:p w14:paraId="5A940108"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w:t>
            </w:r>
          </w:p>
        </w:tc>
        <w:tc>
          <w:tcPr>
            <w:tcW w:w="990" w:type="dxa"/>
            <w:shd w:val="clear" w:color="auto" w:fill="auto"/>
            <w:noWrap/>
            <w:vAlign w:val="center"/>
            <w:hideMark/>
          </w:tcPr>
          <w:p w14:paraId="7AF8804C"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c>
          <w:tcPr>
            <w:tcW w:w="900" w:type="dxa"/>
            <w:shd w:val="clear" w:color="auto" w:fill="auto"/>
            <w:noWrap/>
            <w:vAlign w:val="center"/>
            <w:hideMark/>
          </w:tcPr>
          <w:p w14:paraId="2A5ECF22"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r>
      <w:tr w:rsidR="00E63B95" w:rsidRPr="00041A3F" w14:paraId="363A0F98" w14:textId="77777777" w:rsidTr="00E63B95">
        <w:trPr>
          <w:trHeight w:val="300"/>
        </w:trPr>
        <w:tc>
          <w:tcPr>
            <w:tcW w:w="540" w:type="dxa"/>
            <w:shd w:val="clear" w:color="auto" w:fill="auto"/>
            <w:vAlign w:val="center"/>
            <w:hideMark/>
          </w:tcPr>
          <w:p w14:paraId="4CCEB13C"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c</w:t>
            </w:r>
          </w:p>
        </w:tc>
        <w:tc>
          <w:tcPr>
            <w:tcW w:w="2155" w:type="dxa"/>
            <w:shd w:val="clear" w:color="auto" w:fill="auto"/>
            <w:noWrap/>
            <w:vAlign w:val="center"/>
            <w:hideMark/>
          </w:tcPr>
          <w:p w14:paraId="30722097"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xml:space="preserve">Route of Trai Luoi bridge – Vam Chung T-junction – Ong Gay, Nam Can district  </w:t>
            </w:r>
          </w:p>
        </w:tc>
        <w:tc>
          <w:tcPr>
            <w:tcW w:w="1016" w:type="dxa"/>
            <w:shd w:val="clear" w:color="auto" w:fill="auto"/>
            <w:noWrap/>
            <w:vAlign w:val="center"/>
            <w:hideMark/>
          </w:tcPr>
          <w:p w14:paraId="255919DF"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97,864</w:t>
            </w:r>
          </w:p>
        </w:tc>
        <w:tc>
          <w:tcPr>
            <w:tcW w:w="1133" w:type="dxa"/>
            <w:shd w:val="clear" w:color="auto" w:fill="auto"/>
            <w:noWrap/>
            <w:vAlign w:val="center"/>
            <w:hideMark/>
          </w:tcPr>
          <w:p w14:paraId="664251C2"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54,850</w:t>
            </w:r>
          </w:p>
        </w:tc>
        <w:tc>
          <w:tcPr>
            <w:tcW w:w="1194" w:type="dxa"/>
            <w:shd w:val="clear" w:color="auto" w:fill="auto"/>
            <w:noWrap/>
            <w:vAlign w:val="center"/>
            <w:hideMark/>
          </w:tcPr>
          <w:p w14:paraId="19475FD6"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17,206</w:t>
            </w:r>
          </w:p>
        </w:tc>
        <w:tc>
          <w:tcPr>
            <w:tcW w:w="1094" w:type="dxa"/>
            <w:shd w:val="clear" w:color="auto" w:fill="auto"/>
            <w:noWrap/>
            <w:vAlign w:val="center"/>
            <w:hideMark/>
          </w:tcPr>
          <w:p w14:paraId="62345ED8"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25,808</w:t>
            </w:r>
          </w:p>
        </w:tc>
        <w:tc>
          <w:tcPr>
            <w:tcW w:w="1016" w:type="dxa"/>
            <w:shd w:val="clear" w:color="auto" w:fill="auto"/>
            <w:noWrap/>
            <w:vAlign w:val="center"/>
            <w:hideMark/>
          </w:tcPr>
          <w:p w14:paraId="0E2776F6"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 </w:t>
            </w:r>
          </w:p>
        </w:tc>
        <w:tc>
          <w:tcPr>
            <w:tcW w:w="1016" w:type="dxa"/>
            <w:shd w:val="clear" w:color="auto" w:fill="auto"/>
            <w:noWrap/>
            <w:vAlign w:val="center"/>
            <w:hideMark/>
          </w:tcPr>
          <w:p w14:paraId="1B0B83D3"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97,024</w:t>
            </w:r>
          </w:p>
        </w:tc>
        <w:tc>
          <w:tcPr>
            <w:tcW w:w="1050" w:type="dxa"/>
            <w:shd w:val="clear" w:color="auto" w:fill="auto"/>
            <w:noWrap/>
            <w:vAlign w:val="center"/>
            <w:hideMark/>
          </w:tcPr>
          <w:p w14:paraId="23CD01EE"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17,712</w:t>
            </w:r>
          </w:p>
        </w:tc>
        <w:tc>
          <w:tcPr>
            <w:tcW w:w="1194" w:type="dxa"/>
            <w:shd w:val="clear" w:color="auto" w:fill="auto"/>
            <w:noWrap/>
            <w:vAlign w:val="center"/>
            <w:hideMark/>
          </w:tcPr>
          <w:p w14:paraId="0ACFDDDB"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31,725</w:t>
            </w:r>
          </w:p>
        </w:tc>
        <w:tc>
          <w:tcPr>
            <w:tcW w:w="1102" w:type="dxa"/>
            <w:shd w:val="clear" w:color="auto" w:fill="auto"/>
            <w:noWrap/>
            <w:vAlign w:val="center"/>
            <w:hideMark/>
          </w:tcPr>
          <w:p w14:paraId="637EDE97"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47,587</w:t>
            </w:r>
          </w:p>
        </w:tc>
        <w:tc>
          <w:tcPr>
            <w:tcW w:w="900" w:type="dxa"/>
            <w:shd w:val="clear" w:color="auto" w:fill="auto"/>
            <w:noWrap/>
            <w:vAlign w:val="center"/>
            <w:hideMark/>
          </w:tcPr>
          <w:p w14:paraId="152E445D"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w:t>
            </w:r>
          </w:p>
        </w:tc>
        <w:tc>
          <w:tcPr>
            <w:tcW w:w="990" w:type="dxa"/>
            <w:shd w:val="clear" w:color="auto" w:fill="auto"/>
            <w:noWrap/>
            <w:vAlign w:val="center"/>
            <w:hideMark/>
          </w:tcPr>
          <w:p w14:paraId="2B0160C7"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c>
          <w:tcPr>
            <w:tcW w:w="900" w:type="dxa"/>
            <w:shd w:val="clear" w:color="auto" w:fill="auto"/>
            <w:noWrap/>
            <w:vAlign w:val="center"/>
            <w:hideMark/>
          </w:tcPr>
          <w:p w14:paraId="6EEA8696"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r>
      <w:tr w:rsidR="00E63B95" w:rsidRPr="00041A3F" w14:paraId="6AB4F5F8" w14:textId="77777777" w:rsidTr="00E63B95">
        <w:trPr>
          <w:trHeight w:val="300"/>
        </w:trPr>
        <w:tc>
          <w:tcPr>
            <w:tcW w:w="540" w:type="dxa"/>
            <w:shd w:val="clear" w:color="auto" w:fill="auto"/>
            <w:vAlign w:val="center"/>
            <w:hideMark/>
          </w:tcPr>
          <w:p w14:paraId="6C7511A8" w14:textId="77777777" w:rsidR="00E63B95" w:rsidRPr="00041A3F" w:rsidRDefault="00E63B95" w:rsidP="00E63B95">
            <w:pPr>
              <w:spacing w:after="0" w:line="240" w:lineRule="auto"/>
              <w:jc w:val="center"/>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d</w:t>
            </w:r>
          </w:p>
        </w:tc>
        <w:tc>
          <w:tcPr>
            <w:tcW w:w="2155" w:type="dxa"/>
            <w:shd w:val="clear" w:color="auto" w:fill="auto"/>
            <w:noWrap/>
            <w:vAlign w:val="center"/>
            <w:hideMark/>
          </w:tcPr>
          <w:p w14:paraId="62335942"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xml:space="preserve">Route of Nam Can bridge – Ong Gay along Cai Lon river mouth – Xeo Doi creek, Nam Can district </w:t>
            </w:r>
          </w:p>
        </w:tc>
        <w:tc>
          <w:tcPr>
            <w:tcW w:w="1016" w:type="dxa"/>
            <w:shd w:val="clear" w:color="auto" w:fill="auto"/>
            <w:noWrap/>
            <w:vAlign w:val="center"/>
            <w:hideMark/>
          </w:tcPr>
          <w:p w14:paraId="66F4234C"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142,681</w:t>
            </w:r>
          </w:p>
        </w:tc>
        <w:tc>
          <w:tcPr>
            <w:tcW w:w="1133" w:type="dxa"/>
            <w:shd w:val="clear" w:color="auto" w:fill="auto"/>
            <w:noWrap/>
            <w:vAlign w:val="center"/>
            <w:hideMark/>
          </w:tcPr>
          <w:p w14:paraId="3EFB1125"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14,518</w:t>
            </w:r>
          </w:p>
        </w:tc>
        <w:tc>
          <w:tcPr>
            <w:tcW w:w="1194" w:type="dxa"/>
            <w:shd w:val="clear" w:color="auto" w:fill="auto"/>
            <w:noWrap/>
            <w:vAlign w:val="center"/>
            <w:hideMark/>
          </w:tcPr>
          <w:p w14:paraId="40CD9FEB"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51,265</w:t>
            </w:r>
          </w:p>
        </w:tc>
        <w:tc>
          <w:tcPr>
            <w:tcW w:w="1094" w:type="dxa"/>
            <w:shd w:val="clear" w:color="auto" w:fill="auto"/>
            <w:noWrap/>
            <w:vAlign w:val="center"/>
            <w:hideMark/>
          </w:tcPr>
          <w:p w14:paraId="2B7CCE4B"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76,898</w:t>
            </w:r>
          </w:p>
        </w:tc>
        <w:tc>
          <w:tcPr>
            <w:tcW w:w="1016" w:type="dxa"/>
            <w:shd w:val="clear" w:color="auto" w:fill="auto"/>
            <w:noWrap/>
            <w:vAlign w:val="center"/>
            <w:hideMark/>
          </w:tcPr>
          <w:p w14:paraId="6E02D781"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 </w:t>
            </w:r>
          </w:p>
        </w:tc>
        <w:tc>
          <w:tcPr>
            <w:tcW w:w="1016" w:type="dxa"/>
            <w:shd w:val="clear" w:color="auto" w:fill="auto"/>
            <w:noWrap/>
            <w:vAlign w:val="center"/>
            <w:hideMark/>
          </w:tcPr>
          <w:p w14:paraId="7E125BE8"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175,235</w:t>
            </w:r>
          </w:p>
        </w:tc>
        <w:tc>
          <w:tcPr>
            <w:tcW w:w="1050" w:type="dxa"/>
            <w:shd w:val="clear" w:color="auto" w:fill="auto"/>
            <w:noWrap/>
            <w:vAlign w:val="center"/>
            <w:hideMark/>
          </w:tcPr>
          <w:p w14:paraId="215CD0CA"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2,351</w:t>
            </w:r>
          </w:p>
        </w:tc>
        <w:tc>
          <w:tcPr>
            <w:tcW w:w="1194" w:type="dxa"/>
            <w:shd w:val="clear" w:color="auto" w:fill="auto"/>
            <w:noWrap/>
            <w:vAlign w:val="center"/>
            <w:hideMark/>
          </w:tcPr>
          <w:p w14:paraId="00C29274"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69,154</w:t>
            </w:r>
          </w:p>
        </w:tc>
        <w:tc>
          <w:tcPr>
            <w:tcW w:w="1102" w:type="dxa"/>
            <w:shd w:val="clear" w:color="auto" w:fill="auto"/>
            <w:noWrap/>
            <w:vAlign w:val="center"/>
            <w:hideMark/>
          </w:tcPr>
          <w:p w14:paraId="4379210A"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103,730</w:t>
            </w:r>
          </w:p>
        </w:tc>
        <w:tc>
          <w:tcPr>
            <w:tcW w:w="900" w:type="dxa"/>
            <w:shd w:val="clear" w:color="auto" w:fill="auto"/>
            <w:noWrap/>
            <w:vAlign w:val="center"/>
            <w:hideMark/>
          </w:tcPr>
          <w:p w14:paraId="18F55F9E"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w:t>
            </w:r>
          </w:p>
        </w:tc>
        <w:tc>
          <w:tcPr>
            <w:tcW w:w="990" w:type="dxa"/>
            <w:shd w:val="clear" w:color="auto" w:fill="auto"/>
            <w:noWrap/>
            <w:vAlign w:val="center"/>
            <w:hideMark/>
          </w:tcPr>
          <w:p w14:paraId="1861ED51"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c>
          <w:tcPr>
            <w:tcW w:w="900" w:type="dxa"/>
            <w:shd w:val="clear" w:color="auto" w:fill="auto"/>
            <w:noWrap/>
            <w:vAlign w:val="center"/>
            <w:hideMark/>
          </w:tcPr>
          <w:p w14:paraId="7FDA09C0"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r>
      <w:tr w:rsidR="00E63B95" w:rsidRPr="00041A3F" w14:paraId="030883B1" w14:textId="77777777" w:rsidTr="00E63B95">
        <w:trPr>
          <w:trHeight w:val="300"/>
        </w:trPr>
        <w:tc>
          <w:tcPr>
            <w:tcW w:w="540" w:type="dxa"/>
            <w:shd w:val="clear" w:color="auto" w:fill="auto"/>
            <w:vAlign w:val="center"/>
            <w:hideMark/>
          </w:tcPr>
          <w:p w14:paraId="3B4D2899" w14:textId="77777777" w:rsidR="00E63B95" w:rsidRPr="00041A3F" w:rsidRDefault="00E63B95" w:rsidP="00E63B95">
            <w:pPr>
              <w:spacing w:after="0" w:line="240" w:lineRule="auto"/>
              <w:jc w:val="center"/>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3</w:t>
            </w:r>
          </w:p>
        </w:tc>
        <w:tc>
          <w:tcPr>
            <w:tcW w:w="2155" w:type="dxa"/>
            <w:shd w:val="clear" w:color="auto" w:fill="auto"/>
            <w:noWrap/>
            <w:vAlign w:val="center"/>
            <w:hideMark/>
          </w:tcPr>
          <w:p w14:paraId="1A1B58F1"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 xml:space="preserve">Wave breaker </w:t>
            </w:r>
          </w:p>
        </w:tc>
        <w:tc>
          <w:tcPr>
            <w:tcW w:w="1016" w:type="dxa"/>
            <w:shd w:val="clear" w:color="auto" w:fill="auto"/>
            <w:noWrap/>
            <w:vAlign w:val="center"/>
            <w:hideMark/>
          </w:tcPr>
          <w:p w14:paraId="262FC37C"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0</w:t>
            </w:r>
          </w:p>
        </w:tc>
        <w:tc>
          <w:tcPr>
            <w:tcW w:w="1133" w:type="dxa"/>
            <w:shd w:val="clear" w:color="auto" w:fill="auto"/>
            <w:noWrap/>
            <w:vAlign w:val="center"/>
            <w:hideMark/>
          </w:tcPr>
          <w:p w14:paraId="116B2CCA"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194" w:type="dxa"/>
            <w:shd w:val="clear" w:color="auto" w:fill="auto"/>
            <w:noWrap/>
            <w:vAlign w:val="center"/>
            <w:hideMark/>
          </w:tcPr>
          <w:p w14:paraId="57A1F276"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094" w:type="dxa"/>
            <w:shd w:val="clear" w:color="auto" w:fill="auto"/>
            <w:noWrap/>
            <w:vAlign w:val="center"/>
            <w:hideMark/>
          </w:tcPr>
          <w:p w14:paraId="7ADF71BB"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016" w:type="dxa"/>
            <w:shd w:val="clear" w:color="auto" w:fill="auto"/>
            <w:noWrap/>
            <w:vAlign w:val="center"/>
            <w:hideMark/>
          </w:tcPr>
          <w:p w14:paraId="691AFD1B"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016" w:type="dxa"/>
            <w:shd w:val="clear" w:color="auto" w:fill="auto"/>
            <w:noWrap/>
            <w:vAlign w:val="center"/>
            <w:hideMark/>
          </w:tcPr>
          <w:p w14:paraId="4B6CDD7C"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0</w:t>
            </w:r>
          </w:p>
        </w:tc>
        <w:tc>
          <w:tcPr>
            <w:tcW w:w="1050" w:type="dxa"/>
            <w:shd w:val="clear" w:color="auto" w:fill="auto"/>
            <w:noWrap/>
            <w:vAlign w:val="center"/>
            <w:hideMark/>
          </w:tcPr>
          <w:p w14:paraId="2A79AE5F"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194" w:type="dxa"/>
            <w:shd w:val="clear" w:color="auto" w:fill="auto"/>
            <w:noWrap/>
            <w:vAlign w:val="center"/>
            <w:hideMark/>
          </w:tcPr>
          <w:p w14:paraId="19234190"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 </w:t>
            </w:r>
          </w:p>
        </w:tc>
        <w:tc>
          <w:tcPr>
            <w:tcW w:w="1102" w:type="dxa"/>
            <w:shd w:val="clear" w:color="auto" w:fill="auto"/>
            <w:noWrap/>
            <w:vAlign w:val="center"/>
            <w:hideMark/>
          </w:tcPr>
          <w:p w14:paraId="7896FCFD"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 </w:t>
            </w:r>
          </w:p>
        </w:tc>
        <w:tc>
          <w:tcPr>
            <w:tcW w:w="900" w:type="dxa"/>
            <w:shd w:val="clear" w:color="auto" w:fill="auto"/>
            <w:noWrap/>
            <w:vAlign w:val="center"/>
            <w:hideMark/>
          </w:tcPr>
          <w:p w14:paraId="53746148"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w:t>
            </w:r>
          </w:p>
        </w:tc>
        <w:tc>
          <w:tcPr>
            <w:tcW w:w="990" w:type="dxa"/>
            <w:shd w:val="clear" w:color="auto" w:fill="auto"/>
            <w:noWrap/>
            <w:vAlign w:val="center"/>
            <w:hideMark/>
          </w:tcPr>
          <w:p w14:paraId="32C4EC3C"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c>
          <w:tcPr>
            <w:tcW w:w="900" w:type="dxa"/>
            <w:shd w:val="clear" w:color="auto" w:fill="auto"/>
            <w:noWrap/>
            <w:vAlign w:val="center"/>
            <w:hideMark/>
          </w:tcPr>
          <w:p w14:paraId="47A794E9"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r>
      <w:tr w:rsidR="00E63B95" w:rsidRPr="00041A3F" w14:paraId="1BE328D3" w14:textId="77777777" w:rsidTr="00E63B95">
        <w:trPr>
          <w:trHeight w:val="300"/>
        </w:trPr>
        <w:tc>
          <w:tcPr>
            <w:tcW w:w="540" w:type="dxa"/>
            <w:shd w:val="clear" w:color="auto" w:fill="auto"/>
            <w:vAlign w:val="center"/>
            <w:hideMark/>
          </w:tcPr>
          <w:p w14:paraId="78B0D6FE" w14:textId="77777777" w:rsidR="00E63B95" w:rsidRPr="00041A3F" w:rsidRDefault="00E63B95" w:rsidP="00E63B95">
            <w:pPr>
              <w:spacing w:after="0" w:line="240" w:lineRule="auto"/>
              <w:jc w:val="center"/>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4</w:t>
            </w:r>
          </w:p>
        </w:tc>
        <w:tc>
          <w:tcPr>
            <w:tcW w:w="2155" w:type="dxa"/>
            <w:shd w:val="clear" w:color="auto" w:fill="auto"/>
            <w:noWrap/>
            <w:vAlign w:val="center"/>
            <w:hideMark/>
          </w:tcPr>
          <w:p w14:paraId="3334C93C" w14:textId="77777777" w:rsidR="00E63B95" w:rsidRPr="00041A3F" w:rsidRDefault="00E63B95" w:rsidP="00E63B95">
            <w:pPr>
              <w:spacing w:after="0" w:line="240" w:lineRule="auto"/>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 xml:space="preserve">Afforestation  </w:t>
            </w:r>
          </w:p>
        </w:tc>
        <w:tc>
          <w:tcPr>
            <w:tcW w:w="1016" w:type="dxa"/>
            <w:shd w:val="clear" w:color="auto" w:fill="auto"/>
            <w:noWrap/>
            <w:vAlign w:val="center"/>
            <w:hideMark/>
          </w:tcPr>
          <w:p w14:paraId="0B18D00D"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0</w:t>
            </w:r>
          </w:p>
        </w:tc>
        <w:tc>
          <w:tcPr>
            <w:tcW w:w="1133" w:type="dxa"/>
            <w:shd w:val="clear" w:color="auto" w:fill="auto"/>
            <w:noWrap/>
            <w:vAlign w:val="center"/>
            <w:hideMark/>
          </w:tcPr>
          <w:p w14:paraId="51F2409D"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194" w:type="dxa"/>
            <w:shd w:val="clear" w:color="auto" w:fill="auto"/>
            <w:noWrap/>
            <w:vAlign w:val="center"/>
            <w:hideMark/>
          </w:tcPr>
          <w:p w14:paraId="55A5A239"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094" w:type="dxa"/>
            <w:shd w:val="clear" w:color="auto" w:fill="auto"/>
            <w:noWrap/>
            <w:vAlign w:val="center"/>
            <w:hideMark/>
          </w:tcPr>
          <w:p w14:paraId="4E4D40B8"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016" w:type="dxa"/>
            <w:shd w:val="clear" w:color="auto" w:fill="auto"/>
            <w:noWrap/>
            <w:vAlign w:val="center"/>
            <w:hideMark/>
          </w:tcPr>
          <w:p w14:paraId="04B8AEC9"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016" w:type="dxa"/>
            <w:shd w:val="clear" w:color="auto" w:fill="auto"/>
            <w:noWrap/>
            <w:vAlign w:val="center"/>
            <w:hideMark/>
          </w:tcPr>
          <w:p w14:paraId="3C1603A0"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0</w:t>
            </w:r>
          </w:p>
        </w:tc>
        <w:tc>
          <w:tcPr>
            <w:tcW w:w="1050" w:type="dxa"/>
            <w:shd w:val="clear" w:color="auto" w:fill="auto"/>
            <w:noWrap/>
            <w:vAlign w:val="center"/>
            <w:hideMark/>
          </w:tcPr>
          <w:p w14:paraId="3395EA37"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 </w:t>
            </w:r>
          </w:p>
        </w:tc>
        <w:tc>
          <w:tcPr>
            <w:tcW w:w="1194" w:type="dxa"/>
            <w:shd w:val="clear" w:color="auto" w:fill="auto"/>
            <w:noWrap/>
            <w:vAlign w:val="center"/>
            <w:hideMark/>
          </w:tcPr>
          <w:p w14:paraId="194718B3"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 </w:t>
            </w:r>
          </w:p>
        </w:tc>
        <w:tc>
          <w:tcPr>
            <w:tcW w:w="1102" w:type="dxa"/>
            <w:shd w:val="clear" w:color="auto" w:fill="auto"/>
            <w:noWrap/>
            <w:vAlign w:val="center"/>
            <w:hideMark/>
          </w:tcPr>
          <w:p w14:paraId="578B40E6"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hAnsi="Times New Roman" w:cs="Times New Roman"/>
                <w:color w:val="000000"/>
                <w:sz w:val="20"/>
                <w:szCs w:val="20"/>
              </w:rPr>
              <w:t> </w:t>
            </w:r>
          </w:p>
        </w:tc>
        <w:tc>
          <w:tcPr>
            <w:tcW w:w="900" w:type="dxa"/>
            <w:shd w:val="clear" w:color="auto" w:fill="auto"/>
            <w:noWrap/>
            <w:vAlign w:val="center"/>
            <w:hideMark/>
          </w:tcPr>
          <w:p w14:paraId="1445A866" w14:textId="77777777" w:rsidR="00E63B95" w:rsidRPr="00041A3F" w:rsidRDefault="00E63B95" w:rsidP="00E63B95">
            <w:pPr>
              <w:spacing w:after="0" w:line="240" w:lineRule="auto"/>
              <w:jc w:val="right"/>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w:t>
            </w:r>
          </w:p>
        </w:tc>
        <w:tc>
          <w:tcPr>
            <w:tcW w:w="990" w:type="dxa"/>
            <w:shd w:val="clear" w:color="auto" w:fill="auto"/>
            <w:noWrap/>
            <w:vAlign w:val="center"/>
            <w:hideMark/>
          </w:tcPr>
          <w:p w14:paraId="4F5A19A9"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c>
          <w:tcPr>
            <w:tcW w:w="900" w:type="dxa"/>
            <w:shd w:val="clear" w:color="auto" w:fill="auto"/>
            <w:noWrap/>
            <w:vAlign w:val="center"/>
            <w:hideMark/>
          </w:tcPr>
          <w:p w14:paraId="4E97429C" w14:textId="77777777" w:rsidR="00E63B95" w:rsidRPr="00041A3F" w:rsidRDefault="00E63B95" w:rsidP="00E63B95">
            <w:pPr>
              <w:spacing w:after="0" w:line="240" w:lineRule="auto"/>
              <w:jc w:val="center"/>
              <w:rPr>
                <w:rFonts w:ascii="Times New Roman" w:eastAsia="Times New Roman" w:hAnsi="Times New Roman" w:cs="Times New Roman"/>
                <w:color w:val="FF0000"/>
                <w:sz w:val="20"/>
                <w:szCs w:val="20"/>
              </w:rPr>
            </w:pPr>
            <w:r w:rsidRPr="00041A3F">
              <w:rPr>
                <w:rFonts w:ascii="Times New Roman" w:eastAsia="Times New Roman" w:hAnsi="Times New Roman" w:cs="Times New Roman"/>
                <w:color w:val="FF0000"/>
                <w:sz w:val="20"/>
                <w:szCs w:val="20"/>
              </w:rPr>
              <w:t>0</w:t>
            </w:r>
          </w:p>
        </w:tc>
      </w:tr>
      <w:tr w:rsidR="00E63B95" w:rsidRPr="00041A3F" w14:paraId="272D9C6F" w14:textId="77777777" w:rsidTr="00E63B95">
        <w:trPr>
          <w:trHeight w:val="300"/>
        </w:trPr>
        <w:tc>
          <w:tcPr>
            <w:tcW w:w="540" w:type="dxa"/>
            <w:shd w:val="clear" w:color="auto" w:fill="auto"/>
            <w:noWrap/>
            <w:vAlign w:val="center"/>
            <w:hideMark/>
          </w:tcPr>
          <w:p w14:paraId="74A1EB6F" w14:textId="77777777" w:rsidR="00E63B95" w:rsidRPr="00041A3F" w:rsidRDefault="00E63B95" w:rsidP="00E63B95">
            <w:pPr>
              <w:spacing w:after="0" w:line="240" w:lineRule="auto"/>
              <w:rPr>
                <w:rFonts w:ascii="Times New Roman" w:eastAsia="Times New Roman" w:hAnsi="Times New Roman" w:cs="Times New Roman"/>
                <w:color w:val="000000"/>
                <w:sz w:val="20"/>
                <w:szCs w:val="20"/>
              </w:rPr>
            </w:pPr>
            <w:r w:rsidRPr="00041A3F">
              <w:rPr>
                <w:rFonts w:ascii="Times New Roman" w:eastAsia="Times New Roman" w:hAnsi="Times New Roman" w:cs="Times New Roman"/>
                <w:color w:val="000000"/>
                <w:sz w:val="20"/>
                <w:szCs w:val="20"/>
              </w:rPr>
              <w:t> </w:t>
            </w:r>
          </w:p>
        </w:tc>
        <w:tc>
          <w:tcPr>
            <w:tcW w:w="2155" w:type="dxa"/>
            <w:shd w:val="clear" w:color="auto" w:fill="auto"/>
            <w:noWrap/>
            <w:vAlign w:val="center"/>
            <w:hideMark/>
          </w:tcPr>
          <w:p w14:paraId="02D1F7CA" w14:textId="77777777" w:rsidR="00E63B95" w:rsidRPr="00041A3F" w:rsidRDefault="00E63B95" w:rsidP="00E63B95">
            <w:pPr>
              <w:spacing w:after="0" w:line="240" w:lineRule="auto"/>
              <w:jc w:val="center"/>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 xml:space="preserve">Total </w:t>
            </w:r>
          </w:p>
        </w:tc>
        <w:tc>
          <w:tcPr>
            <w:tcW w:w="1016" w:type="dxa"/>
            <w:shd w:val="clear" w:color="auto" w:fill="auto"/>
            <w:noWrap/>
            <w:vAlign w:val="center"/>
            <w:hideMark/>
          </w:tcPr>
          <w:p w14:paraId="4C1BBA9A"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1,629,543</w:t>
            </w:r>
          </w:p>
        </w:tc>
        <w:tc>
          <w:tcPr>
            <w:tcW w:w="1133" w:type="dxa"/>
            <w:shd w:val="clear" w:color="auto" w:fill="auto"/>
            <w:noWrap/>
            <w:vAlign w:val="center"/>
            <w:hideMark/>
          </w:tcPr>
          <w:p w14:paraId="5ED284F5"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112,539</w:t>
            </w:r>
          </w:p>
        </w:tc>
        <w:tc>
          <w:tcPr>
            <w:tcW w:w="1194" w:type="dxa"/>
            <w:shd w:val="clear" w:color="auto" w:fill="auto"/>
            <w:noWrap/>
            <w:vAlign w:val="center"/>
            <w:hideMark/>
          </w:tcPr>
          <w:p w14:paraId="4D4381C5"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198,002</w:t>
            </w:r>
          </w:p>
        </w:tc>
        <w:tc>
          <w:tcPr>
            <w:tcW w:w="1094" w:type="dxa"/>
            <w:shd w:val="clear" w:color="auto" w:fill="auto"/>
            <w:noWrap/>
            <w:vAlign w:val="center"/>
            <w:hideMark/>
          </w:tcPr>
          <w:p w14:paraId="31D64972"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297,003</w:t>
            </w:r>
          </w:p>
        </w:tc>
        <w:tc>
          <w:tcPr>
            <w:tcW w:w="1016" w:type="dxa"/>
            <w:shd w:val="clear" w:color="auto" w:fill="auto"/>
            <w:noWrap/>
            <w:vAlign w:val="center"/>
            <w:hideMark/>
          </w:tcPr>
          <w:p w14:paraId="04CC5CF4"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1,022,000</w:t>
            </w:r>
          </w:p>
        </w:tc>
        <w:tc>
          <w:tcPr>
            <w:tcW w:w="1016" w:type="dxa"/>
            <w:shd w:val="clear" w:color="auto" w:fill="auto"/>
            <w:noWrap/>
            <w:vAlign w:val="center"/>
            <w:hideMark/>
          </w:tcPr>
          <w:p w14:paraId="2F16BB82"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1,573,856</w:t>
            </w:r>
          </w:p>
        </w:tc>
        <w:tc>
          <w:tcPr>
            <w:tcW w:w="1050" w:type="dxa"/>
            <w:shd w:val="clear" w:color="auto" w:fill="auto"/>
            <w:noWrap/>
            <w:vAlign w:val="center"/>
            <w:hideMark/>
          </w:tcPr>
          <w:p w14:paraId="16242CEA"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54,224</w:t>
            </w:r>
          </w:p>
        </w:tc>
        <w:tc>
          <w:tcPr>
            <w:tcW w:w="1194" w:type="dxa"/>
            <w:shd w:val="clear" w:color="auto" w:fill="auto"/>
            <w:noWrap/>
            <w:vAlign w:val="center"/>
            <w:hideMark/>
          </w:tcPr>
          <w:p w14:paraId="04DBD9D0"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327,853</w:t>
            </w:r>
          </w:p>
        </w:tc>
        <w:tc>
          <w:tcPr>
            <w:tcW w:w="1102" w:type="dxa"/>
            <w:shd w:val="clear" w:color="auto" w:fill="auto"/>
            <w:noWrap/>
            <w:vAlign w:val="center"/>
            <w:hideMark/>
          </w:tcPr>
          <w:p w14:paraId="013FBB03"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hAnsi="Times New Roman" w:cs="Times New Roman"/>
                <w:b/>
                <w:bCs/>
                <w:color w:val="000000"/>
                <w:sz w:val="20"/>
                <w:szCs w:val="20"/>
              </w:rPr>
              <w:t>491,779</w:t>
            </w:r>
          </w:p>
        </w:tc>
        <w:tc>
          <w:tcPr>
            <w:tcW w:w="900" w:type="dxa"/>
            <w:shd w:val="clear" w:color="auto" w:fill="auto"/>
            <w:noWrap/>
            <w:vAlign w:val="center"/>
            <w:hideMark/>
          </w:tcPr>
          <w:p w14:paraId="04F60948" w14:textId="77777777" w:rsidR="00E63B95" w:rsidRPr="00041A3F" w:rsidRDefault="00E63B95" w:rsidP="00E63B95">
            <w:pPr>
              <w:spacing w:after="0" w:line="240" w:lineRule="auto"/>
              <w:jc w:val="right"/>
              <w:rPr>
                <w:rFonts w:ascii="Times New Roman" w:eastAsia="Times New Roman" w:hAnsi="Times New Roman" w:cs="Times New Roman"/>
                <w:b/>
                <w:bCs/>
                <w:color w:val="000000"/>
                <w:sz w:val="20"/>
                <w:szCs w:val="20"/>
              </w:rPr>
            </w:pPr>
            <w:r w:rsidRPr="00041A3F">
              <w:rPr>
                <w:rFonts w:ascii="Times New Roman" w:eastAsia="Times New Roman" w:hAnsi="Times New Roman" w:cs="Times New Roman"/>
                <w:b/>
                <w:bCs/>
                <w:color w:val="000000"/>
                <w:sz w:val="20"/>
                <w:szCs w:val="20"/>
              </w:rPr>
              <w:t>700,000</w:t>
            </w:r>
          </w:p>
        </w:tc>
        <w:tc>
          <w:tcPr>
            <w:tcW w:w="990" w:type="dxa"/>
            <w:shd w:val="clear" w:color="auto" w:fill="auto"/>
            <w:noWrap/>
            <w:vAlign w:val="center"/>
            <w:hideMark/>
          </w:tcPr>
          <w:p w14:paraId="6DCEC28E" w14:textId="77777777" w:rsidR="00E63B95" w:rsidRPr="00041A3F" w:rsidRDefault="00E63B95" w:rsidP="00E63B95">
            <w:pPr>
              <w:spacing w:after="0" w:line="240" w:lineRule="auto"/>
              <w:jc w:val="center"/>
              <w:rPr>
                <w:rFonts w:ascii="Times New Roman" w:eastAsia="Times New Roman" w:hAnsi="Times New Roman" w:cs="Times New Roman"/>
                <w:b/>
                <w:bCs/>
                <w:color w:val="FF0000"/>
                <w:sz w:val="20"/>
                <w:szCs w:val="20"/>
              </w:rPr>
            </w:pPr>
            <w:r w:rsidRPr="00041A3F">
              <w:rPr>
                <w:rFonts w:ascii="Times New Roman" w:eastAsia="Times New Roman" w:hAnsi="Times New Roman" w:cs="Times New Roman"/>
                <w:b/>
                <w:bCs/>
                <w:color w:val="FF0000"/>
                <w:sz w:val="20"/>
                <w:szCs w:val="20"/>
              </w:rPr>
              <w:t>2</w:t>
            </w:r>
          </w:p>
        </w:tc>
        <w:tc>
          <w:tcPr>
            <w:tcW w:w="900" w:type="dxa"/>
            <w:shd w:val="clear" w:color="auto" w:fill="auto"/>
            <w:noWrap/>
            <w:vAlign w:val="center"/>
            <w:hideMark/>
          </w:tcPr>
          <w:p w14:paraId="300ABE27" w14:textId="77777777" w:rsidR="00E63B95" w:rsidRPr="00041A3F" w:rsidRDefault="00E63B95" w:rsidP="00E63B95">
            <w:pPr>
              <w:spacing w:after="0" w:line="240" w:lineRule="auto"/>
              <w:jc w:val="center"/>
              <w:rPr>
                <w:rFonts w:ascii="Times New Roman" w:eastAsia="Times New Roman" w:hAnsi="Times New Roman" w:cs="Times New Roman"/>
                <w:b/>
                <w:bCs/>
                <w:color w:val="FF0000"/>
                <w:sz w:val="20"/>
                <w:szCs w:val="20"/>
              </w:rPr>
            </w:pPr>
            <w:r w:rsidRPr="00041A3F">
              <w:rPr>
                <w:rFonts w:ascii="Times New Roman" w:eastAsia="Times New Roman" w:hAnsi="Times New Roman" w:cs="Times New Roman"/>
                <w:b/>
                <w:bCs/>
                <w:color w:val="FF0000"/>
                <w:sz w:val="20"/>
                <w:szCs w:val="20"/>
              </w:rPr>
              <w:t>0</w:t>
            </w:r>
          </w:p>
        </w:tc>
      </w:tr>
    </w:tbl>
    <w:p w14:paraId="0A7DE4B3" w14:textId="35E3614D" w:rsidR="00E63B95" w:rsidRPr="00041A3F" w:rsidRDefault="00E63B95" w:rsidP="00E63B95">
      <w:pPr>
        <w:rPr>
          <w:rFonts w:ascii="Times New Roman" w:hAnsi="Times New Roman" w:cs="Times New Roman"/>
          <w:i/>
        </w:rPr>
        <w:sectPr w:rsidR="00E63B95" w:rsidRPr="00041A3F" w:rsidSect="00E63B95">
          <w:pgSz w:w="16840" w:h="11907" w:orient="landscape" w:code="9"/>
          <w:pgMar w:top="1699" w:right="1138" w:bottom="1138" w:left="1138" w:header="706" w:footer="562" w:gutter="0"/>
          <w:cols w:space="708"/>
          <w:docGrid w:linePitch="360"/>
        </w:sectPr>
      </w:pPr>
      <w:r w:rsidRPr="00041A3F">
        <w:rPr>
          <w:rFonts w:ascii="Times New Roman" w:hAnsi="Times New Roman" w:cs="Times New Roman"/>
          <w:i/>
        </w:rPr>
        <w:t xml:space="preserve">Note: (*) Two affected </w:t>
      </w:r>
      <w:r w:rsidR="00F92B0C" w:rsidRPr="00041A3F">
        <w:rPr>
          <w:rFonts w:ascii="Times New Roman" w:hAnsi="Times New Roman" w:cs="Times New Roman"/>
          <w:i/>
        </w:rPr>
        <w:t xml:space="preserve">temporary </w:t>
      </w:r>
      <w:r w:rsidRPr="00041A3F">
        <w:rPr>
          <w:rFonts w:ascii="Times New Roman" w:hAnsi="Times New Roman" w:cs="Times New Roman"/>
          <w:i/>
        </w:rPr>
        <w:t xml:space="preserve">houses are the state houses built by the CEZA for workers to look after the land and the CEZA does not require compensation and support for these. </w:t>
      </w:r>
    </w:p>
    <w:p w14:paraId="328EDB47" w14:textId="28F60157" w:rsidR="00B136C8" w:rsidRPr="00041A3F" w:rsidRDefault="007227CE" w:rsidP="00291F95">
      <w:pPr>
        <w:pStyle w:val="Heading3"/>
      </w:pPr>
      <w:bookmarkStart w:id="63" w:name="_Toc7520736"/>
      <w:r w:rsidRPr="00041A3F">
        <w:lastRenderedPageBreak/>
        <w:t>Impact on houses</w:t>
      </w:r>
      <w:bookmarkEnd w:id="63"/>
      <w:r w:rsidR="005B611A" w:rsidRPr="00041A3F">
        <w:t xml:space="preserve"> </w:t>
      </w:r>
      <w:bookmarkEnd w:id="61"/>
      <w:r w:rsidR="005B611A" w:rsidRPr="00041A3F">
        <w:t xml:space="preserve">  </w:t>
      </w:r>
      <w:bookmarkEnd w:id="46"/>
    </w:p>
    <w:p w14:paraId="297E4DC0" w14:textId="59D19579" w:rsidR="00A64E51" w:rsidRPr="00041A3F" w:rsidRDefault="00A64E51" w:rsidP="00A64E51">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No </w:t>
      </w:r>
      <w:r w:rsidR="00A66861" w:rsidRPr="00041A3F">
        <w:rPr>
          <w:rFonts w:ascii="Times New Roman" w:eastAsia="MS Mincho" w:hAnsi="Times New Roman" w:cs="Times New Roman"/>
          <w:sz w:val="24"/>
          <w:szCs w:val="24"/>
          <w:lang w:val="it-IT" w:eastAsia="ja-JP"/>
        </w:rPr>
        <w:t xml:space="preserve">private </w:t>
      </w:r>
      <w:r w:rsidR="00F92B0C" w:rsidRPr="00041A3F">
        <w:rPr>
          <w:rFonts w:ascii="Times New Roman" w:eastAsia="MS Mincho" w:hAnsi="Times New Roman" w:cs="Times New Roman"/>
          <w:sz w:val="24"/>
          <w:szCs w:val="24"/>
          <w:lang w:val="it-IT" w:eastAsia="ja-JP"/>
        </w:rPr>
        <w:t xml:space="preserve">permanent </w:t>
      </w:r>
      <w:r w:rsidRPr="00041A3F">
        <w:rPr>
          <w:rFonts w:ascii="Times New Roman" w:eastAsia="MS Mincho" w:hAnsi="Times New Roman" w:cs="Times New Roman"/>
          <w:sz w:val="24"/>
          <w:szCs w:val="24"/>
          <w:lang w:val="it-IT" w:eastAsia="ja-JP"/>
        </w:rPr>
        <w:t>house is affected by the subproject</w:t>
      </w:r>
      <w:r w:rsidR="00AA019B" w:rsidRPr="00041A3F">
        <w:rPr>
          <w:rFonts w:ascii="Times New Roman" w:eastAsia="MS Mincho" w:hAnsi="Times New Roman" w:cs="Times New Roman"/>
          <w:sz w:val="24"/>
          <w:szCs w:val="24"/>
          <w:lang w:val="it-IT" w:eastAsia="ja-JP"/>
        </w:rPr>
        <w:t>.</w:t>
      </w:r>
    </w:p>
    <w:p w14:paraId="71C2FDF3" w14:textId="0D8F291C" w:rsidR="00A64E51" w:rsidRPr="00041A3F" w:rsidRDefault="00A64E51" w:rsidP="00291F95">
      <w:pPr>
        <w:pStyle w:val="Heading3"/>
      </w:pPr>
      <w:bookmarkStart w:id="64" w:name="_Toc7520737"/>
      <w:r w:rsidRPr="00041A3F">
        <w:t>Impact on other structures</w:t>
      </w:r>
      <w:bookmarkEnd w:id="64"/>
    </w:p>
    <w:p w14:paraId="6C053840" w14:textId="70AD64EC" w:rsidR="00B94F82" w:rsidRPr="00041A3F" w:rsidRDefault="00B94F82" w:rsidP="000115A6">
      <w:pPr>
        <w:pStyle w:val="ListParagraph"/>
        <w:numPr>
          <w:ilvl w:val="0"/>
          <w:numId w:val="2"/>
        </w:numPr>
        <w:tabs>
          <w:tab w:val="left" w:pos="1530"/>
        </w:tabs>
        <w:autoSpaceDE w:val="0"/>
        <w:autoSpaceDN w:val="0"/>
        <w:adjustRightInd w:val="0"/>
        <w:spacing w:before="120" w:after="120" w:line="240" w:lineRule="auto"/>
        <w:ind w:left="374" w:hanging="187"/>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In the reservoir area: As mentioned above, the land for building the reservoir is managed by the state and has not yet allocated to the people for production</w:t>
      </w:r>
      <w:r w:rsidR="009D3A3B" w:rsidRPr="00041A3F">
        <w:rPr>
          <w:rFonts w:ascii="Times New Roman" w:eastAsia="MS Mincho" w:hAnsi="Times New Roman" w:cs="Times New Roman"/>
          <w:sz w:val="24"/>
          <w:szCs w:val="24"/>
          <w:lang w:val="it-IT" w:eastAsia="ja-JP"/>
        </w:rPr>
        <w:t xml:space="preserve"> and the </w:t>
      </w:r>
      <w:r w:rsidR="009F506B" w:rsidRPr="00041A3F">
        <w:rPr>
          <w:rFonts w:ascii="Times New Roman" w:eastAsia="MS Mincho" w:hAnsi="Times New Roman" w:cs="Times New Roman"/>
          <w:sz w:val="24"/>
          <w:szCs w:val="24"/>
          <w:lang w:val="it-IT" w:eastAsia="ja-JP"/>
        </w:rPr>
        <w:t>Trade Union of CEZA</w:t>
      </w:r>
      <w:r w:rsidR="009F506B" w:rsidRPr="00041A3F" w:rsidDel="00507E0F">
        <w:rPr>
          <w:rFonts w:ascii="Times New Roman" w:eastAsia="MS Mincho" w:hAnsi="Times New Roman" w:cs="Times New Roman"/>
          <w:sz w:val="24"/>
          <w:szCs w:val="24"/>
          <w:lang w:val="it-IT" w:eastAsia="ja-JP"/>
        </w:rPr>
        <w:t xml:space="preserve"> </w:t>
      </w:r>
      <w:r w:rsidR="009D3A3B" w:rsidRPr="00041A3F">
        <w:rPr>
          <w:rFonts w:ascii="Times New Roman" w:eastAsia="MS Mincho" w:hAnsi="Times New Roman" w:cs="Times New Roman"/>
          <w:sz w:val="24"/>
          <w:szCs w:val="24"/>
          <w:lang w:val="it-IT" w:eastAsia="ja-JP"/>
        </w:rPr>
        <w:t xml:space="preserve">are planting </w:t>
      </w:r>
      <w:r w:rsidR="009F506B" w:rsidRPr="00041A3F">
        <w:rPr>
          <w:rFonts w:ascii="Times New Roman" w:eastAsia="MS Mincho" w:hAnsi="Times New Roman" w:cs="Times New Roman"/>
          <w:sz w:val="24"/>
          <w:szCs w:val="24"/>
          <w:lang w:val="it-IT" w:eastAsia="ja-JP"/>
        </w:rPr>
        <w:t>Melaleuca trees</w:t>
      </w:r>
      <w:r w:rsidR="009D3A3B" w:rsidRPr="00041A3F">
        <w:rPr>
          <w:rFonts w:ascii="Times New Roman" w:eastAsia="MS Mincho" w:hAnsi="Times New Roman" w:cs="Times New Roman"/>
          <w:sz w:val="24"/>
          <w:szCs w:val="24"/>
          <w:lang w:val="it-IT" w:eastAsia="ja-JP"/>
        </w:rPr>
        <w:t xml:space="preserve"> </w:t>
      </w:r>
      <w:r w:rsidR="009F506B" w:rsidRPr="00041A3F">
        <w:rPr>
          <w:rFonts w:ascii="Times New Roman" w:eastAsia="MS Mincho" w:hAnsi="Times New Roman" w:cs="Times New Roman"/>
          <w:sz w:val="24"/>
          <w:szCs w:val="24"/>
          <w:lang w:val="it-IT" w:eastAsia="ja-JP"/>
        </w:rPr>
        <w:t>on this land.</w:t>
      </w:r>
      <w:r w:rsidRPr="00041A3F">
        <w:rPr>
          <w:rFonts w:ascii="Times New Roman" w:eastAsia="MS Mincho" w:hAnsi="Times New Roman" w:cs="Times New Roman"/>
          <w:sz w:val="24"/>
          <w:szCs w:val="24"/>
          <w:lang w:val="it-IT" w:eastAsia="ja-JP"/>
        </w:rPr>
        <w:t xml:space="preserve"> On this land</w:t>
      </w:r>
      <w:r w:rsidR="00AB776E" w:rsidRPr="00041A3F">
        <w:rPr>
          <w:rFonts w:ascii="Times New Roman" w:eastAsia="MS Mincho" w:hAnsi="Times New Roman" w:cs="Times New Roman"/>
          <w:sz w:val="24"/>
          <w:szCs w:val="24"/>
          <w:lang w:val="it-IT" w:eastAsia="ja-JP"/>
        </w:rPr>
        <w:t>,</w:t>
      </w:r>
      <w:r w:rsidRPr="00041A3F">
        <w:rPr>
          <w:rFonts w:ascii="Times New Roman" w:eastAsia="MS Mincho" w:hAnsi="Times New Roman" w:cs="Times New Roman"/>
          <w:sz w:val="24"/>
          <w:szCs w:val="24"/>
          <w:lang w:val="it-IT" w:eastAsia="ja-JP"/>
        </w:rPr>
        <w:t xml:space="preserve"> there are </w:t>
      </w:r>
      <w:r w:rsidR="00A64E51" w:rsidRPr="00041A3F">
        <w:rPr>
          <w:rFonts w:ascii="Times New Roman" w:eastAsia="MS Mincho" w:hAnsi="Times New Roman" w:cs="Times New Roman"/>
          <w:sz w:val="24"/>
          <w:szCs w:val="24"/>
          <w:lang w:val="it-IT" w:eastAsia="ja-JP"/>
        </w:rPr>
        <w:t>2</w:t>
      </w:r>
      <w:r w:rsidRPr="00041A3F">
        <w:rPr>
          <w:rFonts w:ascii="Times New Roman" w:eastAsia="MS Mincho" w:hAnsi="Times New Roman" w:cs="Times New Roman"/>
          <w:sz w:val="24"/>
          <w:szCs w:val="24"/>
          <w:lang w:val="it-IT" w:eastAsia="ja-JP"/>
        </w:rPr>
        <w:t xml:space="preserve"> temporary houses for land-watch workers. </w:t>
      </w:r>
      <w:r w:rsidR="00220B12" w:rsidRPr="00041A3F">
        <w:rPr>
          <w:rFonts w:ascii="Times New Roman" w:eastAsia="MS Mincho" w:hAnsi="Times New Roman" w:cs="Times New Roman"/>
          <w:sz w:val="24"/>
          <w:szCs w:val="24"/>
          <w:lang w:val="it-IT" w:eastAsia="ja-JP"/>
        </w:rPr>
        <w:t>In the meeting minu</w:t>
      </w:r>
      <w:r w:rsidR="00A66861" w:rsidRPr="00041A3F">
        <w:rPr>
          <w:rFonts w:ascii="Times New Roman" w:eastAsia="MS Mincho" w:hAnsi="Times New Roman" w:cs="Times New Roman"/>
          <w:sz w:val="24"/>
          <w:szCs w:val="24"/>
          <w:lang w:val="it-IT" w:eastAsia="ja-JP"/>
        </w:rPr>
        <w:t>te</w:t>
      </w:r>
      <w:r w:rsidR="00220B12" w:rsidRPr="00041A3F">
        <w:rPr>
          <w:rFonts w:ascii="Times New Roman" w:eastAsia="MS Mincho" w:hAnsi="Times New Roman" w:cs="Times New Roman"/>
          <w:sz w:val="24"/>
          <w:szCs w:val="24"/>
          <w:lang w:val="it-IT" w:eastAsia="ja-JP"/>
        </w:rPr>
        <w:t>s with Ca Mau PPMU, CEZA and SIWRR on 20 March 2017 showed that the CEZA will hand over this land whenever the state acquires without any compensation and supports (see the meeting minu</w:t>
      </w:r>
      <w:r w:rsidR="00A66861" w:rsidRPr="00041A3F">
        <w:rPr>
          <w:rFonts w:ascii="Times New Roman" w:eastAsia="MS Mincho" w:hAnsi="Times New Roman" w:cs="Times New Roman"/>
          <w:sz w:val="24"/>
          <w:szCs w:val="24"/>
          <w:lang w:val="it-IT" w:eastAsia="ja-JP"/>
        </w:rPr>
        <w:t>te</w:t>
      </w:r>
      <w:r w:rsidR="00220B12" w:rsidRPr="00041A3F">
        <w:rPr>
          <w:rFonts w:ascii="Times New Roman" w:eastAsia="MS Mincho" w:hAnsi="Times New Roman" w:cs="Times New Roman"/>
          <w:sz w:val="24"/>
          <w:szCs w:val="24"/>
          <w:lang w:val="it-IT" w:eastAsia="ja-JP"/>
        </w:rPr>
        <w:t>s in Appendix)</w:t>
      </w:r>
      <w:r w:rsidR="00A64E51" w:rsidRPr="00041A3F">
        <w:rPr>
          <w:rFonts w:ascii="Times New Roman" w:eastAsia="MS Mincho" w:hAnsi="Times New Roman" w:cs="Times New Roman"/>
          <w:sz w:val="24"/>
          <w:szCs w:val="24"/>
          <w:lang w:val="it-IT" w:eastAsia="ja-JP"/>
        </w:rPr>
        <w:t>.</w:t>
      </w:r>
    </w:p>
    <w:p w14:paraId="4FC9BF42" w14:textId="27F21F25" w:rsidR="000115A6" w:rsidRPr="00041A3F" w:rsidRDefault="000115A6" w:rsidP="000115A6">
      <w:pPr>
        <w:pStyle w:val="ListParagraph"/>
        <w:numPr>
          <w:ilvl w:val="0"/>
          <w:numId w:val="2"/>
        </w:numPr>
        <w:tabs>
          <w:tab w:val="left" w:pos="1530"/>
        </w:tabs>
        <w:autoSpaceDE w:val="0"/>
        <w:autoSpaceDN w:val="0"/>
        <w:adjustRightInd w:val="0"/>
        <w:spacing w:before="120" w:after="120" w:line="240" w:lineRule="auto"/>
        <w:ind w:left="374" w:hanging="187"/>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In the embankment area: due to the location of the embankment was chosen to minimize impacts on houses and buildings on the ground, so no houses affected in this area</w:t>
      </w:r>
      <w:r w:rsidR="00A64E51" w:rsidRPr="00041A3F">
        <w:rPr>
          <w:rFonts w:ascii="Times New Roman" w:eastAsia="MS Mincho" w:hAnsi="Times New Roman" w:cs="Times New Roman"/>
          <w:sz w:val="24"/>
          <w:szCs w:val="24"/>
          <w:lang w:val="it-IT" w:eastAsia="ja-JP"/>
        </w:rPr>
        <w:t>.</w:t>
      </w:r>
    </w:p>
    <w:p w14:paraId="663EF85D" w14:textId="21262DAE" w:rsidR="00A64E51" w:rsidRPr="00041A3F" w:rsidRDefault="00A64E51" w:rsidP="00291F95">
      <w:pPr>
        <w:pStyle w:val="Heading3"/>
      </w:pPr>
      <w:bookmarkStart w:id="65" w:name="_Toc7520738"/>
      <w:r w:rsidRPr="00041A3F">
        <w:t>Impact on trees</w:t>
      </w:r>
      <w:bookmarkEnd w:id="65"/>
    </w:p>
    <w:p w14:paraId="45079F96" w14:textId="576D4D4F" w:rsidR="000115A6" w:rsidRPr="00041A3F" w:rsidRDefault="000115A6" w:rsidP="00A64E51">
      <w:pPr>
        <w:pStyle w:val="ListParagraph"/>
        <w:numPr>
          <w:ilvl w:val="0"/>
          <w:numId w:val="2"/>
        </w:numPr>
        <w:tabs>
          <w:tab w:val="left" w:pos="1530"/>
        </w:tabs>
        <w:autoSpaceDE w:val="0"/>
        <w:autoSpaceDN w:val="0"/>
        <w:adjustRightInd w:val="0"/>
        <w:spacing w:before="120" w:after="120" w:line="240" w:lineRule="auto"/>
        <w:ind w:left="374" w:hanging="187"/>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In the reservoir area: Trees on the land are mainly Melaleuca trees and these trees are to be harvested soon and </w:t>
      </w:r>
      <w:r w:rsidR="00BF5F5F" w:rsidRPr="00041A3F">
        <w:rPr>
          <w:rFonts w:ascii="Times New Roman" w:eastAsia="MS Mincho" w:hAnsi="Times New Roman" w:cs="Times New Roman"/>
          <w:sz w:val="24"/>
          <w:szCs w:val="24"/>
          <w:lang w:val="it-IT" w:eastAsia="ja-JP"/>
        </w:rPr>
        <w:t xml:space="preserve">as mentioned above, </w:t>
      </w:r>
      <w:r w:rsidRPr="00041A3F">
        <w:rPr>
          <w:rFonts w:ascii="Times New Roman" w:eastAsia="MS Mincho" w:hAnsi="Times New Roman" w:cs="Times New Roman"/>
          <w:sz w:val="24"/>
          <w:szCs w:val="24"/>
          <w:lang w:val="it-IT" w:eastAsia="ja-JP"/>
        </w:rPr>
        <w:t xml:space="preserve">in the meeting with Ca Mau PPMU, </w:t>
      </w:r>
      <w:r w:rsidR="00BF5F5F" w:rsidRPr="00041A3F">
        <w:rPr>
          <w:rFonts w:ascii="Times New Roman" w:eastAsia="MS Mincho" w:hAnsi="Times New Roman" w:cs="Times New Roman"/>
          <w:sz w:val="24"/>
          <w:szCs w:val="24"/>
          <w:lang w:val="it-IT" w:eastAsia="ja-JP"/>
        </w:rPr>
        <w:t xml:space="preserve">and SIWRR on 20 March 2017, </w:t>
      </w:r>
      <w:r w:rsidRPr="00041A3F">
        <w:rPr>
          <w:rFonts w:ascii="Times New Roman" w:eastAsia="MS Mincho" w:hAnsi="Times New Roman" w:cs="Times New Roman"/>
          <w:sz w:val="24"/>
          <w:szCs w:val="24"/>
          <w:lang w:val="it-IT" w:eastAsia="ja-JP"/>
        </w:rPr>
        <w:t>the CEZA will hand over this land whenever the state acquires without any compensation and supports (see Appendix</w:t>
      </w:r>
      <w:r w:rsidR="00A64E51" w:rsidRPr="00041A3F">
        <w:rPr>
          <w:rFonts w:ascii="Times New Roman" w:eastAsia="MS Mincho" w:hAnsi="Times New Roman" w:cs="Times New Roman"/>
          <w:sz w:val="24"/>
          <w:szCs w:val="24"/>
          <w:lang w:val="it-IT" w:eastAsia="ja-JP"/>
        </w:rPr>
        <w:t>).</w:t>
      </w:r>
      <w:r w:rsidRPr="00041A3F">
        <w:rPr>
          <w:rFonts w:ascii="Times New Roman" w:eastAsia="MS Mincho" w:hAnsi="Times New Roman" w:cs="Times New Roman"/>
          <w:sz w:val="24"/>
          <w:szCs w:val="24"/>
          <w:lang w:val="it-IT" w:eastAsia="ja-JP"/>
        </w:rPr>
        <w:t xml:space="preserve"> </w:t>
      </w:r>
      <w:r w:rsidR="00A64E51" w:rsidRPr="00041A3F">
        <w:rPr>
          <w:rFonts w:ascii="Times New Roman" w:eastAsia="MS Mincho" w:hAnsi="Times New Roman" w:cs="Times New Roman"/>
          <w:sz w:val="24"/>
          <w:szCs w:val="24"/>
          <w:lang w:val="it-IT" w:eastAsia="ja-JP"/>
        </w:rPr>
        <w:t xml:space="preserve">In </w:t>
      </w:r>
      <w:r w:rsidRPr="00041A3F">
        <w:rPr>
          <w:rFonts w:ascii="Times New Roman" w:eastAsia="MS Mincho" w:hAnsi="Times New Roman" w:cs="Times New Roman"/>
          <w:sz w:val="24"/>
          <w:szCs w:val="24"/>
          <w:lang w:val="it-IT" w:eastAsia="ja-JP"/>
        </w:rPr>
        <w:t>addition</w:t>
      </w:r>
      <w:r w:rsidR="00A64E51" w:rsidRPr="00041A3F">
        <w:rPr>
          <w:rFonts w:ascii="Times New Roman" w:eastAsia="MS Mincho" w:hAnsi="Times New Roman" w:cs="Times New Roman"/>
          <w:sz w:val="24"/>
          <w:szCs w:val="24"/>
          <w:lang w:val="it-IT" w:eastAsia="ja-JP"/>
        </w:rPr>
        <w:t xml:space="preserve">, there have </w:t>
      </w:r>
      <w:r w:rsidRPr="00041A3F">
        <w:rPr>
          <w:rFonts w:ascii="Times New Roman" w:eastAsia="MS Mincho" w:hAnsi="Times New Roman" w:cs="Times New Roman"/>
          <w:sz w:val="24"/>
          <w:szCs w:val="24"/>
          <w:lang w:val="it-IT" w:eastAsia="ja-JP"/>
        </w:rPr>
        <w:t xml:space="preserve">240 </w:t>
      </w:r>
      <w:r w:rsidR="00A64E51" w:rsidRPr="00041A3F">
        <w:rPr>
          <w:rFonts w:ascii="Times New Roman" w:eastAsia="MS Mincho" w:hAnsi="Times New Roman" w:cs="Times New Roman"/>
          <w:sz w:val="24"/>
          <w:szCs w:val="24"/>
          <w:lang w:val="it-IT" w:eastAsia="ja-JP"/>
        </w:rPr>
        <w:t xml:space="preserve">wild </w:t>
      </w:r>
      <w:r w:rsidRPr="00041A3F">
        <w:rPr>
          <w:rFonts w:ascii="Times New Roman" w:eastAsia="MS Mincho" w:hAnsi="Times New Roman" w:cs="Times New Roman"/>
          <w:sz w:val="24"/>
          <w:szCs w:val="24"/>
          <w:lang w:val="it-IT" w:eastAsia="ja-JP"/>
        </w:rPr>
        <w:t>trees</w:t>
      </w:r>
      <w:r w:rsidR="00A64E51" w:rsidRPr="00041A3F">
        <w:rPr>
          <w:rFonts w:ascii="Times New Roman" w:eastAsia="MS Mincho" w:hAnsi="Times New Roman" w:cs="Times New Roman"/>
          <w:sz w:val="24"/>
          <w:szCs w:val="24"/>
          <w:lang w:val="it-IT" w:eastAsia="ja-JP"/>
        </w:rPr>
        <w:t xml:space="preserve"> </w:t>
      </w:r>
      <w:r w:rsidR="00AB776E" w:rsidRPr="00041A3F">
        <w:rPr>
          <w:rFonts w:ascii="Times New Roman" w:eastAsia="MS Mincho" w:hAnsi="Times New Roman" w:cs="Times New Roman"/>
          <w:sz w:val="24"/>
          <w:szCs w:val="24"/>
          <w:lang w:val="it-IT" w:eastAsia="ja-JP"/>
        </w:rPr>
        <w:t xml:space="preserve">in </w:t>
      </w:r>
      <w:r w:rsidR="00A64E51" w:rsidRPr="00041A3F">
        <w:rPr>
          <w:rFonts w:ascii="Times New Roman" w:eastAsia="MS Mincho" w:hAnsi="Times New Roman" w:cs="Times New Roman"/>
          <w:sz w:val="24"/>
          <w:szCs w:val="24"/>
          <w:lang w:val="it-IT" w:eastAsia="ja-JP"/>
        </w:rPr>
        <w:t>this area.</w:t>
      </w:r>
    </w:p>
    <w:p w14:paraId="53BCD663" w14:textId="742E507B" w:rsidR="00B94F82" w:rsidRPr="00041A3F" w:rsidRDefault="000115A6" w:rsidP="000115A6">
      <w:pPr>
        <w:pStyle w:val="ListParagraph"/>
        <w:numPr>
          <w:ilvl w:val="0"/>
          <w:numId w:val="2"/>
        </w:numPr>
        <w:tabs>
          <w:tab w:val="left" w:pos="1530"/>
        </w:tabs>
        <w:autoSpaceDE w:val="0"/>
        <w:autoSpaceDN w:val="0"/>
        <w:adjustRightInd w:val="0"/>
        <w:spacing w:before="120" w:after="120" w:line="240" w:lineRule="auto"/>
        <w:ind w:left="374" w:hanging="187"/>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In the embankment area: </w:t>
      </w:r>
      <w:r w:rsidR="00B94F82" w:rsidRPr="00041A3F">
        <w:rPr>
          <w:rFonts w:ascii="Times New Roman" w:eastAsia="MS Mincho" w:hAnsi="Times New Roman" w:cs="Times New Roman"/>
          <w:sz w:val="24"/>
          <w:szCs w:val="24"/>
          <w:lang w:val="it-IT" w:eastAsia="ja-JP"/>
        </w:rPr>
        <w:t xml:space="preserve">590 </w:t>
      </w:r>
      <w:r w:rsidR="001C1E83" w:rsidRPr="00041A3F">
        <w:rPr>
          <w:rFonts w:ascii="Times New Roman" w:eastAsia="MS Mincho" w:hAnsi="Times New Roman" w:cs="Times New Roman"/>
          <w:sz w:val="24"/>
          <w:szCs w:val="24"/>
          <w:lang w:val="it-IT" w:eastAsia="ja-JP"/>
        </w:rPr>
        <w:t xml:space="preserve">wild </w:t>
      </w:r>
      <w:r w:rsidR="00B94F82" w:rsidRPr="00041A3F">
        <w:rPr>
          <w:rFonts w:ascii="Times New Roman" w:eastAsia="MS Mincho" w:hAnsi="Times New Roman" w:cs="Times New Roman"/>
          <w:sz w:val="24"/>
          <w:szCs w:val="24"/>
          <w:lang w:val="it-IT" w:eastAsia="ja-JP"/>
        </w:rPr>
        <w:t>trees affected</w:t>
      </w:r>
      <w:r w:rsidR="00DA2067" w:rsidRPr="00041A3F">
        <w:rPr>
          <w:rFonts w:ascii="Times New Roman" w:eastAsia="MS Mincho" w:hAnsi="Times New Roman" w:cs="Times New Roman"/>
          <w:sz w:val="24"/>
          <w:szCs w:val="24"/>
          <w:lang w:val="it-IT" w:eastAsia="ja-JP"/>
        </w:rPr>
        <w:t>.</w:t>
      </w:r>
      <w:r w:rsidR="00F64A2C" w:rsidRPr="00041A3F">
        <w:rPr>
          <w:rFonts w:ascii="Times New Roman" w:eastAsia="MS Mincho" w:hAnsi="Times New Roman" w:cs="Times New Roman"/>
          <w:sz w:val="24"/>
          <w:szCs w:val="24"/>
          <w:lang w:val="it-IT" w:eastAsia="ja-JP"/>
        </w:rPr>
        <w:t xml:space="preserve"> </w:t>
      </w:r>
    </w:p>
    <w:p w14:paraId="761D9BC2" w14:textId="51D6FF46" w:rsidR="00B136C8" w:rsidRPr="00041A3F" w:rsidRDefault="001C1E83" w:rsidP="00291F95">
      <w:pPr>
        <w:pStyle w:val="Heading3"/>
      </w:pPr>
      <w:bookmarkStart w:id="66" w:name="_Toc7520739"/>
      <w:bookmarkStart w:id="67" w:name="_Toc529008865"/>
      <w:r w:rsidRPr="00041A3F">
        <w:t>Severely affected households</w:t>
      </w:r>
      <w:bookmarkEnd w:id="66"/>
      <w:r w:rsidRPr="00041A3F">
        <w:t xml:space="preserve"> </w:t>
      </w:r>
      <w:bookmarkEnd w:id="67"/>
    </w:p>
    <w:p w14:paraId="7AF0A9F4" w14:textId="15C50AEA" w:rsidR="004C3C61" w:rsidRPr="00041A3F" w:rsidRDefault="00FC41AF" w:rsidP="001C1E83">
      <w:pPr>
        <w:tabs>
          <w:tab w:val="left" w:pos="1530"/>
        </w:tabs>
        <w:autoSpaceDE w:val="0"/>
        <w:autoSpaceDN w:val="0"/>
        <w:adjustRightInd w:val="0"/>
        <w:spacing w:before="120" w:after="120" w:line="240" w:lineRule="auto"/>
        <w:jc w:val="both"/>
        <w:rPr>
          <w:rStyle w:val="fontstyle01"/>
          <w:rFonts w:ascii="Times New Roman" w:hAnsi="Times New Roman" w:cs="Times New Roman"/>
          <w:b w:val="0"/>
          <w:sz w:val="24"/>
          <w:szCs w:val="24"/>
        </w:rPr>
      </w:pPr>
      <w:r w:rsidRPr="00041A3F">
        <w:rPr>
          <w:rFonts w:ascii="Times New Roman" w:eastAsia="MS Mincho" w:hAnsi="Times New Roman" w:cs="Times New Roman"/>
          <w:sz w:val="24"/>
          <w:szCs w:val="24"/>
          <w:lang w:val="it-IT" w:eastAsia="ja-JP"/>
        </w:rPr>
        <w:t>There has</w:t>
      </w:r>
      <w:r w:rsidR="006F68C6" w:rsidRPr="00041A3F">
        <w:rPr>
          <w:rFonts w:ascii="Times New Roman" w:eastAsia="MS Mincho" w:hAnsi="Times New Roman" w:cs="Times New Roman"/>
          <w:sz w:val="24"/>
          <w:szCs w:val="24"/>
          <w:lang w:val="it-IT" w:eastAsia="ja-JP"/>
        </w:rPr>
        <w:t xml:space="preserve"> </w:t>
      </w:r>
      <w:r w:rsidRPr="00041A3F">
        <w:rPr>
          <w:rFonts w:ascii="Times New Roman" w:eastAsia="MS Mincho" w:hAnsi="Times New Roman" w:cs="Times New Roman"/>
          <w:sz w:val="24"/>
          <w:szCs w:val="24"/>
          <w:lang w:val="it-IT" w:eastAsia="ja-JP"/>
        </w:rPr>
        <w:t>a household</w:t>
      </w:r>
      <w:r w:rsidR="001C1E83" w:rsidRPr="00041A3F">
        <w:rPr>
          <w:rFonts w:ascii="Times New Roman" w:eastAsia="MS Mincho" w:hAnsi="Times New Roman" w:cs="Times New Roman"/>
          <w:sz w:val="24"/>
          <w:szCs w:val="24"/>
          <w:lang w:val="it-IT" w:eastAsia="ja-JP"/>
        </w:rPr>
        <w:t xml:space="preserve"> loss more than 20% of productive land and </w:t>
      </w:r>
      <w:r w:rsidR="00291F95" w:rsidRPr="00041A3F">
        <w:rPr>
          <w:rFonts w:ascii="Times New Roman" w:eastAsia="MS Mincho" w:hAnsi="Times New Roman" w:cs="Times New Roman"/>
          <w:sz w:val="24"/>
          <w:szCs w:val="24"/>
          <w:lang w:val="it-IT" w:eastAsia="ja-JP"/>
        </w:rPr>
        <w:t>no</w:t>
      </w:r>
      <w:r w:rsidR="001C1E83" w:rsidRPr="00041A3F">
        <w:rPr>
          <w:rFonts w:ascii="Times New Roman" w:eastAsia="MS Mincho" w:hAnsi="Times New Roman" w:cs="Times New Roman"/>
          <w:sz w:val="24"/>
          <w:szCs w:val="24"/>
          <w:lang w:val="it-IT" w:eastAsia="ja-JP"/>
        </w:rPr>
        <w:t xml:space="preserve"> vulnerable HH loss more than 10% of productive land. Details are presented in </w:t>
      </w:r>
      <w:r w:rsidR="004C3C61" w:rsidRPr="00041A3F">
        <w:rPr>
          <w:rFonts w:ascii="Times New Roman" w:hAnsi="Times New Roman" w:cs="Times New Roman"/>
          <w:i/>
          <w:sz w:val="24"/>
          <w:szCs w:val="24"/>
          <w:lang w:val="it-IT"/>
        </w:rPr>
        <w:fldChar w:fldCharType="begin"/>
      </w:r>
      <w:r w:rsidR="004C3C61" w:rsidRPr="00041A3F">
        <w:rPr>
          <w:rFonts w:ascii="Times New Roman" w:hAnsi="Times New Roman" w:cs="Times New Roman"/>
          <w:i/>
          <w:sz w:val="24"/>
          <w:szCs w:val="24"/>
          <w:lang w:val="it-IT"/>
        </w:rPr>
        <w:instrText xml:space="preserve"> REF _Ref529008347 \h  \* MERGEFORMAT </w:instrText>
      </w:r>
      <w:r w:rsidR="004C3C61" w:rsidRPr="00041A3F">
        <w:rPr>
          <w:rFonts w:ascii="Times New Roman" w:hAnsi="Times New Roman" w:cs="Times New Roman"/>
          <w:i/>
          <w:sz w:val="24"/>
          <w:szCs w:val="24"/>
          <w:lang w:val="it-IT"/>
        </w:rPr>
      </w:r>
      <w:r w:rsidR="004C3C61" w:rsidRPr="00041A3F">
        <w:rPr>
          <w:rFonts w:ascii="Times New Roman" w:hAnsi="Times New Roman" w:cs="Times New Roman"/>
          <w:i/>
          <w:sz w:val="24"/>
          <w:szCs w:val="24"/>
          <w:lang w:val="it-IT"/>
        </w:rPr>
        <w:fldChar w:fldCharType="separate"/>
      </w:r>
      <w:r w:rsidR="00F0688F" w:rsidRPr="00041A3F">
        <w:rPr>
          <w:rFonts w:ascii="Times New Roman" w:hAnsi="Times New Roman" w:cs="Times New Roman"/>
          <w:i/>
          <w:sz w:val="24"/>
          <w:szCs w:val="24"/>
          <w:lang w:val="it-IT"/>
        </w:rPr>
        <w:t>Table 10</w:t>
      </w:r>
      <w:r w:rsidR="004C3C61" w:rsidRPr="00041A3F">
        <w:rPr>
          <w:rFonts w:ascii="Times New Roman" w:hAnsi="Times New Roman" w:cs="Times New Roman"/>
          <w:i/>
          <w:sz w:val="24"/>
          <w:szCs w:val="24"/>
          <w:lang w:val="it-IT"/>
        </w:rPr>
        <w:fldChar w:fldCharType="end"/>
      </w:r>
      <w:r w:rsidR="004C3C61" w:rsidRPr="00041A3F">
        <w:rPr>
          <w:rStyle w:val="fontstyle01"/>
          <w:rFonts w:ascii="Times New Roman" w:hAnsi="Times New Roman" w:cs="Times New Roman"/>
          <w:b w:val="0"/>
          <w:sz w:val="24"/>
          <w:szCs w:val="24"/>
        </w:rPr>
        <w:t>.</w:t>
      </w:r>
    </w:p>
    <w:p w14:paraId="7DB4F970" w14:textId="777A7112" w:rsidR="004C3C61" w:rsidRPr="00041A3F" w:rsidRDefault="00924B49" w:rsidP="00792FD5">
      <w:pPr>
        <w:pStyle w:val="Caption"/>
      </w:pPr>
      <w:bookmarkStart w:id="68" w:name="_Ref524267277"/>
      <w:bookmarkStart w:id="69" w:name="_Ref529008347"/>
      <w:bookmarkStart w:id="70" w:name="_Toc525508628"/>
      <w:bookmarkStart w:id="71" w:name="_Toc529008957"/>
      <w:bookmarkStart w:id="72" w:name="_Toc7520842"/>
      <w:r w:rsidRPr="00041A3F">
        <w:t>Table</w:t>
      </w:r>
      <w:r w:rsidR="004C3C61" w:rsidRPr="00041A3F">
        <w:t xml:space="preserve"> </w:t>
      </w:r>
      <w:bookmarkEnd w:id="68"/>
      <w:r w:rsidRPr="00041A3F">
        <w:fldChar w:fldCharType="begin"/>
      </w:r>
      <w:r w:rsidRPr="00041A3F">
        <w:instrText xml:space="preserve"> SEQ Table \* ARABIC </w:instrText>
      </w:r>
      <w:r w:rsidRPr="00041A3F">
        <w:fldChar w:fldCharType="separate"/>
      </w:r>
      <w:r w:rsidR="00F0688F" w:rsidRPr="00041A3F">
        <w:rPr>
          <w:noProof/>
        </w:rPr>
        <w:t>10</w:t>
      </w:r>
      <w:r w:rsidRPr="00041A3F">
        <w:fldChar w:fldCharType="end"/>
      </w:r>
      <w:bookmarkEnd w:id="69"/>
      <w:r w:rsidR="004C3C61" w:rsidRPr="00041A3F">
        <w:t xml:space="preserve">: </w:t>
      </w:r>
      <w:r w:rsidR="006F68C6" w:rsidRPr="00041A3F">
        <w:t xml:space="preserve">Severely affected households </w:t>
      </w:r>
      <w:bookmarkEnd w:id="70"/>
      <w:bookmarkEnd w:id="71"/>
      <w:r w:rsidR="006F68C6" w:rsidRPr="00041A3F">
        <w:t>of the subproject</w:t>
      </w:r>
      <w:bookmarkEnd w:id="72"/>
    </w:p>
    <w:tbl>
      <w:tblPr>
        <w:tblW w:w="8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2124"/>
        <w:gridCol w:w="1327"/>
        <w:gridCol w:w="1472"/>
        <w:gridCol w:w="1971"/>
        <w:gridCol w:w="1531"/>
      </w:tblGrid>
      <w:tr w:rsidR="001C1E83" w:rsidRPr="00041A3F" w14:paraId="7C50A79A" w14:textId="77777777" w:rsidTr="00B34B2E">
        <w:tc>
          <w:tcPr>
            <w:tcW w:w="571" w:type="dxa"/>
            <w:vMerge w:val="restart"/>
          </w:tcPr>
          <w:p w14:paraId="410DA73E" w14:textId="1409E418" w:rsidR="001C1E83" w:rsidRPr="00041A3F" w:rsidRDefault="001C1E83" w:rsidP="001C1E83">
            <w:pPr>
              <w:spacing w:before="40" w:after="40" w:line="240" w:lineRule="auto"/>
              <w:rPr>
                <w:sz w:val="24"/>
                <w:szCs w:val="24"/>
              </w:rPr>
            </w:pPr>
            <w:r w:rsidRPr="00041A3F">
              <w:rPr>
                <w:rFonts w:ascii="Times New Roman" w:eastAsia="Times New Roman" w:hAnsi="Times New Roman" w:cs="Times New Roman"/>
                <w:b/>
                <w:color w:val="000000"/>
                <w:sz w:val="24"/>
                <w:szCs w:val="24"/>
              </w:rPr>
              <w:t>No</w:t>
            </w:r>
          </w:p>
        </w:tc>
        <w:tc>
          <w:tcPr>
            <w:tcW w:w="2124" w:type="dxa"/>
            <w:vMerge w:val="restart"/>
          </w:tcPr>
          <w:p w14:paraId="43D5CEEA" w14:textId="7F8299CA" w:rsidR="001C1E83" w:rsidRPr="00041A3F" w:rsidRDefault="001C1E83" w:rsidP="001C1E83">
            <w:pPr>
              <w:spacing w:before="40" w:after="40" w:line="240" w:lineRule="auto"/>
              <w:rPr>
                <w:sz w:val="24"/>
                <w:szCs w:val="24"/>
              </w:rPr>
            </w:pPr>
            <w:r w:rsidRPr="00041A3F">
              <w:rPr>
                <w:rFonts w:ascii="Times New Roman" w:eastAsia="Times New Roman" w:hAnsi="Times New Roman" w:cs="Times New Roman"/>
                <w:b/>
                <w:color w:val="000000"/>
                <w:sz w:val="24"/>
                <w:szCs w:val="24"/>
              </w:rPr>
              <w:t>Commune</w:t>
            </w:r>
          </w:p>
        </w:tc>
        <w:tc>
          <w:tcPr>
            <w:tcW w:w="1327" w:type="dxa"/>
            <w:vMerge w:val="restart"/>
          </w:tcPr>
          <w:p w14:paraId="7C6FB53B" w14:textId="1716CCF7" w:rsidR="001C1E83" w:rsidRPr="00041A3F" w:rsidRDefault="001C1E83" w:rsidP="001C1E83">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color w:val="000000"/>
                <w:sz w:val="24"/>
                <w:szCs w:val="24"/>
              </w:rPr>
              <w:t>District</w:t>
            </w:r>
          </w:p>
        </w:tc>
        <w:tc>
          <w:tcPr>
            <w:tcW w:w="4974" w:type="dxa"/>
            <w:gridSpan w:val="3"/>
          </w:tcPr>
          <w:p w14:paraId="78AC128D" w14:textId="7A66336C" w:rsidR="001C1E83" w:rsidRPr="00041A3F" w:rsidRDefault="001C1E83" w:rsidP="001C1E83">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Percentage of affected land compared with total production land area of HH</w:t>
            </w:r>
          </w:p>
        </w:tc>
      </w:tr>
      <w:tr w:rsidR="001C1E83" w:rsidRPr="00041A3F" w14:paraId="58860E78" w14:textId="77777777" w:rsidTr="00A64E51">
        <w:tc>
          <w:tcPr>
            <w:tcW w:w="571" w:type="dxa"/>
            <w:vMerge/>
          </w:tcPr>
          <w:p w14:paraId="20F36C5B" w14:textId="77777777" w:rsidR="001C1E83" w:rsidRPr="00041A3F" w:rsidRDefault="001C1E83" w:rsidP="001C1E83">
            <w:pPr>
              <w:spacing w:before="40" w:after="40" w:line="240" w:lineRule="auto"/>
              <w:rPr>
                <w:sz w:val="24"/>
                <w:szCs w:val="24"/>
              </w:rPr>
            </w:pPr>
          </w:p>
        </w:tc>
        <w:tc>
          <w:tcPr>
            <w:tcW w:w="2124" w:type="dxa"/>
            <w:vMerge/>
          </w:tcPr>
          <w:p w14:paraId="3590A558" w14:textId="77777777" w:rsidR="001C1E83" w:rsidRPr="00041A3F" w:rsidRDefault="001C1E83" w:rsidP="001C1E83">
            <w:pPr>
              <w:spacing w:before="40" w:after="40" w:line="240" w:lineRule="auto"/>
              <w:rPr>
                <w:sz w:val="24"/>
                <w:szCs w:val="24"/>
              </w:rPr>
            </w:pPr>
          </w:p>
        </w:tc>
        <w:tc>
          <w:tcPr>
            <w:tcW w:w="1327" w:type="dxa"/>
            <w:vMerge/>
          </w:tcPr>
          <w:p w14:paraId="0923E2FC" w14:textId="77777777" w:rsidR="001C1E83" w:rsidRPr="00041A3F" w:rsidRDefault="001C1E83" w:rsidP="001C1E83">
            <w:pPr>
              <w:spacing w:before="40" w:after="40" w:line="240" w:lineRule="auto"/>
              <w:jc w:val="center"/>
              <w:rPr>
                <w:rFonts w:ascii="Times New Roman" w:eastAsia="Times New Roman" w:hAnsi="Times New Roman" w:cs="Times New Roman"/>
                <w:b/>
                <w:sz w:val="24"/>
                <w:szCs w:val="24"/>
              </w:rPr>
            </w:pPr>
          </w:p>
        </w:tc>
        <w:tc>
          <w:tcPr>
            <w:tcW w:w="1472" w:type="dxa"/>
          </w:tcPr>
          <w:p w14:paraId="4338C32C" w14:textId="05AF60D6" w:rsidR="001C1E83" w:rsidRPr="00041A3F" w:rsidRDefault="001C1E83" w:rsidP="001C1E83">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HH affected over 20% (HHs)</w:t>
            </w:r>
          </w:p>
        </w:tc>
        <w:tc>
          <w:tcPr>
            <w:tcW w:w="1971" w:type="dxa"/>
          </w:tcPr>
          <w:p w14:paraId="2D54C79B" w14:textId="77777777" w:rsidR="001C1E83" w:rsidRPr="00041A3F" w:rsidRDefault="001C1E83" w:rsidP="001C1E83">
            <w:pPr>
              <w:spacing w:before="40" w:after="40"/>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 xml:space="preserve">Vulnerable HH affected </w:t>
            </w:r>
          </w:p>
          <w:p w14:paraId="73A43929" w14:textId="287A6166" w:rsidR="001C1E83" w:rsidRPr="00041A3F" w:rsidRDefault="001C1E83" w:rsidP="001C1E83">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over 10%  (HHs)</w:t>
            </w:r>
          </w:p>
        </w:tc>
        <w:tc>
          <w:tcPr>
            <w:tcW w:w="1531" w:type="dxa"/>
          </w:tcPr>
          <w:p w14:paraId="7E31D35A" w14:textId="64D96F12" w:rsidR="001C1E83" w:rsidRPr="00041A3F" w:rsidRDefault="001C1E83" w:rsidP="001C1E83">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 xml:space="preserve">Total (HHs) </w:t>
            </w:r>
          </w:p>
        </w:tc>
      </w:tr>
      <w:tr w:rsidR="001C1E83" w:rsidRPr="00041A3F" w14:paraId="2876B7A7" w14:textId="77777777" w:rsidTr="00A64E51">
        <w:tc>
          <w:tcPr>
            <w:tcW w:w="571" w:type="dxa"/>
            <w:hideMark/>
          </w:tcPr>
          <w:p w14:paraId="01A31D99" w14:textId="77777777" w:rsidR="001C1E83" w:rsidRPr="00041A3F" w:rsidRDefault="001C1E83" w:rsidP="001C1E83">
            <w:pPr>
              <w:spacing w:before="40" w:after="40" w:line="240" w:lineRule="auto"/>
              <w:jc w:val="center"/>
              <w:rPr>
                <w:sz w:val="24"/>
                <w:szCs w:val="24"/>
              </w:rPr>
            </w:pPr>
            <w:r w:rsidRPr="00041A3F">
              <w:rPr>
                <w:rFonts w:ascii="Times New Roman" w:eastAsia="Times New Roman" w:hAnsi="Times New Roman" w:cs="Times New Roman"/>
                <w:sz w:val="24"/>
                <w:szCs w:val="24"/>
              </w:rPr>
              <w:t>1</w:t>
            </w:r>
          </w:p>
        </w:tc>
        <w:tc>
          <w:tcPr>
            <w:tcW w:w="2124" w:type="dxa"/>
            <w:hideMark/>
          </w:tcPr>
          <w:p w14:paraId="69B33179" w14:textId="1E00ECD7" w:rsidR="001C1E83" w:rsidRPr="00041A3F" w:rsidRDefault="001C1E83" w:rsidP="001C1E83">
            <w:pPr>
              <w:spacing w:before="40" w:after="40" w:line="240" w:lineRule="auto"/>
              <w:rPr>
                <w:sz w:val="24"/>
                <w:szCs w:val="24"/>
              </w:rPr>
            </w:pPr>
            <w:r w:rsidRPr="00041A3F">
              <w:rPr>
                <w:rFonts w:ascii="Times New Roman" w:eastAsia="Times New Roman" w:hAnsi="Times New Roman" w:cs="Times New Roman"/>
                <w:color w:val="000000"/>
                <w:sz w:val="24"/>
                <w:szCs w:val="24"/>
              </w:rPr>
              <w:t>Lam Hai</w:t>
            </w:r>
          </w:p>
        </w:tc>
        <w:tc>
          <w:tcPr>
            <w:tcW w:w="1327" w:type="dxa"/>
          </w:tcPr>
          <w:p w14:paraId="0F12DC27" w14:textId="7AD807EC" w:rsidR="001C1E83" w:rsidRPr="00041A3F" w:rsidRDefault="001C1E83" w:rsidP="001C1E83">
            <w:pPr>
              <w:spacing w:before="40" w:after="40" w:line="240" w:lineRule="auto"/>
              <w:jc w:val="center"/>
              <w:rPr>
                <w:rFonts w:ascii="Times New Roman" w:hAnsi="Times New Roman" w:cs="Times New Roman"/>
                <w:sz w:val="24"/>
                <w:szCs w:val="24"/>
              </w:rPr>
            </w:pPr>
            <w:r w:rsidRPr="00041A3F">
              <w:rPr>
                <w:rFonts w:ascii="Times New Roman" w:eastAsia="Times New Roman" w:hAnsi="Times New Roman" w:cs="Times New Roman"/>
                <w:color w:val="000000"/>
                <w:sz w:val="24"/>
                <w:szCs w:val="24"/>
              </w:rPr>
              <w:t>Nam Can</w:t>
            </w:r>
          </w:p>
        </w:tc>
        <w:tc>
          <w:tcPr>
            <w:tcW w:w="1472" w:type="dxa"/>
            <w:vAlign w:val="center"/>
          </w:tcPr>
          <w:p w14:paraId="6AF9A44A" w14:textId="5BBD83B5" w:rsidR="001C1E83" w:rsidRPr="00041A3F" w:rsidRDefault="001C1E83" w:rsidP="001C1E83">
            <w:pPr>
              <w:spacing w:before="40" w:after="40" w:line="240" w:lineRule="auto"/>
              <w:jc w:val="center"/>
              <w:rPr>
                <w:rFonts w:ascii="Times New Roman" w:hAnsi="Times New Roman" w:cs="Times New Roman"/>
                <w:sz w:val="24"/>
                <w:szCs w:val="24"/>
              </w:rPr>
            </w:pPr>
            <w:r w:rsidRPr="00041A3F">
              <w:rPr>
                <w:rFonts w:ascii="Times New Roman" w:hAnsi="Times New Roman" w:cs="Times New Roman"/>
                <w:color w:val="FF0000"/>
                <w:sz w:val="24"/>
                <w:szCs w:val="24"/>
              </w:rPr>
              <w:t>0</w:t>
            </w:r>
          </w:p>
        </w:tc>
        <w:tc>
          <w:tcPr>
            <w:tcW w:w="1971" w:type="dxa"/>
          </w:tcPr>
          <w:p w14:paraId="0620962F" w14:textId="229F6EC7" w:rsidR="001C1E83" w:rsidRPr="00041A3F" w:rsidRDefault="00291F95" w:rsidP="001C1E83">
            <w:pPr>
              <w:spacing w:before="40" w:after="40" w:line="240" w:lineRule="auto"/>
              <w:jc w:val="center"/>
              <w:rPr>
                <w:rFonts w:ascii="Times New Roman" w:hAnsi="Times New Roman" w:cs="Times New Roman"/>
                <w:sz w:val="24"/>
                <w:szCs w:val="24"/>
              </w:rPr>
            </w:pPr>
            <w:r w:rsidRPr="00041A3F">
              <w:rPr>
                <w:rFonts w:ascii="Times New Roman" w:eastAsia="Times New Roman" w:hAnsi="Times New Roman" w:cs="Times New Roman"/>
                <w:color w:val="FF0000"/>
                <w:sz w:val="24"/>
                <w:szCs w:val="24"/>
              </w:rPr>
              <w:t>0</w:t>
            </w:r>
          </w:p>
        </w:tc>
        <w:tc>
          <w:tcPr>
            <w:tcW w:w="1531" w:type="dxa"/>
            <w:vAlign w:val="center"/>
          </w:tcPr>
          <w:p w14:paraId="2B2E40BF" w14:textId="567C3329" w:rsidR="001C1E83" w:rsidRPr="00041A3F" w:rsidRDefault="00291F95" w:rsidP="001C1E83">
            <w:pPr>
              <w:spacing w:before="40" w:after="40" w:line="240" w:lineRule="auto"/>
              <w:jc w:val="center"/>
              <w:rPr>
                <w:rFonts w:ascii="Times New Roman" w:hAnsi="Times New Roman" w:cs="Times New Roman"/>
                <w:sz w:val="24"/>
                <w:szCs w:val="24"/>
              </w:rPr>
            </w:pPr>
            <w:r w:rsidRPr="00041A3F">
              <w:rPr>
                <w:rFonts w:ascii="Times New Roman" w:hAnsi="Times New Roman" w:cs="Times New Roman"/>
                <w:sz w:val="24"/>
                <w:szCs w:val="24"/>
              </w:rPr>
              <w:t>0</w:t>
            </w:r>
          </w:p>
        </w:tc>
      </w:tr>
      <w:tr w:rsidR="001C1E83" w:rsidRPr="00041A3F" w14:paraId="6A19E98F" w14:textId="77777777" w:rsidTr="00A64E51">
        <w:tc>
          <w:tcPr>
            <w:tcW w:w="571" w:type="dxa"/>
            <w:hideMark/>
          </w:tcPr>
          <w:p w14:paraId="6D705A75" w14:textId="77777777" w:rsidR="001C1E83" w:rsidRPr="00041A3F" w:rsidRDefault="001C1E83" w:rsidP="001C1E83">
            <w:pPr>
              <w:spacing w:before="40" w:after="40" w:line="240" w:lineRule="auto"/>
              <w:jc w:val="center"/>
              <w:rPr>
                <w:sz w:val="24"/>
                <w:szCs w:val="24"/>
              </w:rPr>
            </w:pPr>
            <w:r w:rsidRPr="00041A3F">
              <w:rPr>
                <w:rFonts w:ascii="Times New Roman" w:eastAsia="Times New Roman" w:hAnsi="Times New Roman" w:cs="Times New Roman"/>
                <w:sz w:val="24"/>
                <w:szCs w:val="24"/>
              </w:rPr>
              <w:t>2</w:t>
            </w:r>
          </w:p>
        </w:tc>
        <w:tc>
          <w:tcPr>
            <w:tcW w:w="2124" w:type="dxa"/>
            <w:hideMark/>
          </w:tcPr>
          <w:p w14:paraId="0A4B1DB6" w14:textId="529149E2" w:rsidR="001C1E83" w:rsidRPr="00041A3F" w:rsidRDefault="001C1E83" w:rsidP="001C1E83">
            <w:pPr>
              <w:spacing w:before="40" w:after="40" w:line="240" w:lineRule="auto"/>
              <w:rPr>
                <w:sz w:val="24"/>
                <w:szCs w:val="24"/>
              </w:rPr>
            </w:pPr>
            <w:r w:rsidRPr="00041A3F">
              <w:rPr>
                <w:rFonts w:ascii="Times New Roman" w:eastAsia="Times New Roman" w:hAnsi="Times New Roman" w:cs="Times New Roman"/>
                <w:color w:val="000000"/>
                <w:sz w:val="24"/>
                <w:szCs w:val="24"/>
              </w:rPr>
              <w:t xml:space="preserve">Vien An Dong </w:t>
            </w:r>
          </w:p>
        </w:tc>
        <w:tc>
          <w:tcPr>
            <w:tcW w:w="1327" w:type="dxa"/>
          </w:tcPr>
          <w:p w14:paraId="1A42A9A6" w14:textId="7B6CB723" w:rsidR="001C1E83" w:rsidRPr="00041A3F" w:rsidRDefault="001C1E83" w:rsidP="001C1E83">
            <w:pPr>
              <w:spacing w:before="40" w:after="40" w:line="240" w:lineRule="auto"/>
              <w:jc w:val="center"/>
              <w:rPr>
                <w:rFonts w:ascii="Times New Roman" w:hAnsi="Times New Roman" w:cs="Times New Roman"/>
                <w:sz w:val="24"/>
                <w:szCs w:val="24"/>
              </w:rPr>
            </w:pPr>
            <w:r w:rsidRPr="00041A3F">
              <w:rPr>
                <w:rFonts w:ascii="Times New Roman" w:eastAsia="Times New Roman" w:hAnsi="Times New Roman" w:cs="Times New Roman"/>
                <w:color w:val="000000"/>
                <w:sz w:val="24"/>
                <w:szCs w:val="24"/>
              </w:rPr>
              <w:t>Ngoc Hien</w:t>
            </w:r>
          </w:p>
        </w:tc>
        <w:tc>
          <w:tcPr>
            <w:tcW w:w="1472" w:type="dxa"/>
            <w:vAlign w:val="center"/>
          </w:tcPr>
          <w:p w14:paraId="16D6324E" w14:textId="1072AB0C" w:rsidR="001C1E83" w:rsidRPr="00041A3F" w:rsidRDefault="001C1E83" w:rsidP="001C1E83">
            <w:pPr>
              <w:spacing w:before="40" w:after="40" w:line="240" w:lineRule="auto"/>
              <w:jc w:val="center"/>
              <w:rPr>
                <w:rFonts w:ascii="Times New Roman" w:hAnsi="Times New Roman" w:cs="Times New Roman"/>
                <w:sz w:val="24"/>
                <w:szCs w:val="24"/>
              </w:rPr>
            </w:pPr>
            <w:r w:rsidRPr="00041A3F">
              <w:rPr>
                <w:rFonts w:ascii="Times New Roman" w:hAnsi="Times New Roman" w:cs="Times New Roman"/>
                <w:color w:val="FF0000"/>
                <w:sz w:val="24"/>
                <w:szCs w:val="24"/>
              </w:rPr>
              <w:t>0</w:t>
            </w:r>
          </w:p>
        </w:tc>
        <w:tc>
          <w:tcPr>
            <w:tcW w:w="1971" w:type="dxa"/>
          </w:tcPr>
          <w:p w14:paraId="32548AD1" w14:textId="3D8149BE" w:rsidR="001C1E83" w:rsidRPr="00041A3F" w:rsidRDefault="001C1E83" w:rsidP="001C1E83">
            <w:pPr>
              <w:spacing w:before="40" w:after="40" w:line="240" w:lineRule="auto"/>
              <w:jc w:val="center"/>
              <w:rPr>
                <w:rFonts w:ascii="Times New Roman" w:hAnsi="Times New Roman" w:cs="Times New Roman"/>
                <w:sz w:val="24"/>
                <w:szCs w:val="24"/>
              </w:rPr>
            </w:pPr>
            <w:r w:rsidRPr="00041A3F">
              <w:rPr>
                <w:rFonts w:ascii="Times New Roman" w:hAnsi="Times New Roman" w:cs="Times New Roman"/>
                <w:sz w:val="24"/>
                <w:szCs w:val="24"/>
              </w:rPr>
              <w:t>0</w:t>
            </w:r>
          </w:p>
        </w:tc>
        <w:tc>
          <w:tcPr>
            <w:tcW w:w="1531" w:type="dxa"/>
            <w:vAlign w:val="center"/>
          </w:tcPr>
          <w:p w14:paraId="705E3B68" w14:textId="549DD072" w:rsidR="001C1E83" w:rsidRPr="00041A3F" w:rsidRDefault="001C1E83" w:rsidP="001C1E83">
            <w:pPr>
              <w:spacing w:before="40" w:after="40" w:line="240" w:lineRule="auto"/>
              <w:jc w:val="center"/>
              <w:rPr>
                <w:rFonts w:ascii="Times New Roman" w:hAnsi="Times New Roman" w:cs="Times New Roman"/>
                <w:sz w:val="24"/>
                <w:szCs w:val="24"/>
              </w:rPr>
            </w:pPr>
            <w:r w:rsidRPr="00041A3F">
              <w:rPr>
                <w:rFonts w:ascii="Times New Roman" w:hAnsi="Times New Roman" w:cs="Times New Roman"/>
                <w:sz w:val="24"/>
                <w:szCs w:val="24"/>
              </w:rPr>
              <w:t>0</w:t>
            </w:r>
          </w:p>
        </w:tc>
      </w:tr>
      <w:tr w:rsidR="001C1E83" w:rsidRPr="00041A3F" w14:paraId="1A4AC040" w14:textId="77777777" w:rsidTr="00A64E51">
        <w:tc>
          <w:tcPr>
            <w:tcW w:w="571" w:type="dxa"/>
            <w:hideMark/>
          </w:tcPr>
          <w:p w14:paraId="7F21F8A0" w14:textId="77777777" w:rsidR="001C1E83" w:rsidRPr="00041A3F" w:rsidRDefault="001C1E83" w:rsidP="001C1E83">
            <w:pPr>
              <w:spacing w:before="40" w:after="40" w:line="240" w:lineRule="auto"/>
              <w:jc w:val="center"/>
              <w:rPr>
                <w:sz w:val="24"/>
                <w:szCs w:val="24"/>
              </w:rPr>
            </w:pPr>
            <w:r w:rsidRPr="00041A3F">
              <w:rPr>
                <w:rFonts w:ascii="Times New Roman" w:eastAsia="Times New Roman" w:hAnsi="Times New Roman" w:cs="Times New Roman"/>
                <w:sz w:val="24"/>
                <w:szCs w:val="24"/>
              </w:rPr>
              <w:t>3</w:t>
            </w:r>
          </w:p>
        </w:tc>
        <w:tc>
          <w:tcPr>
            <w:tcW w:w="2124" w:type="dxa"/>
            <w:hideMark/>
          </w:tcPr>
          <w:p w14:paraId="554BFE9F" w14:textId="5A951CE1" w:rsidR="001C1E83" w:rsidRPr="00041A3F" w:rsidRDefault="001C1E83" w:rsidP="001C1E83">
            <w:pPr>
              <w:spacing w:before="40" w:after="40" w:line="240" w:lineRule="auto"/>
              <w:rPr>
                <w:sz w:val="24"/>
                <w:szCs w:val="24"/>
              </w:rPr>
            </w:pPr>
            <w:r w:rsidRPr="00041A3F">
              <w:rPr>
                <w:rFonts w:ascii="Times New Roman" w:eastAsia="Times New Roman" w:hAnsi="Times New Roman" w:cs="Times New Roman"/>
                <w:color w:val="000000"/>
                <w:sz w:val="24"/>
                <w:szCs w:val="24"/>
              </w:rPr>
              <w:t xml:space="preserve">Tan An Tay </w:t>
            </w:r>
          </w:p>
        </w:tc>
        <w:tc>
          <w:tcPr>
            <w:tcW w:w="1327" w:type="dxa"/>
          </w:tcPr>
          <w:p w14:paraId="7751A73D" w14:textId="7D724703" w:rsidR="001C1E83" w:rsidRPr="00041A3F" w:rsidRDefault="001C1E83" w:rsidP="001C1E83">
            <w:pPr>
              <w:spacing w:before="40" w:after="40" w:line="240" w:lineRule="auto"/>
              <w:jc w:val="center"/>
              <w:rPr>
                <w:rFonts w:ascii="Times New Roman" w:hAnsi="Times New Roman" w:cs="Times New Roman"/>
                <w:sz w:val="24"/>
                <w:szCs w:val="24"/>
              </w:rPr>
            </w:pPr>
            <w:r w:rsidRPr="00041A3F">
              <w:rPr>
                <w:rFonts w:ascii="Times New Roman" w:eastAsia="Times New Roman" w:hAnsi="Times New Roman" w:cs="Times New Roman"/>
                <w:color w:val="000000"/>
                <w:sz w:val="24"/>
                <w:szCs w:val="24"/>
              </w:rPr>
              <w:t>Ngoc Hien</w:t>
            </w:r>
          </w:p>
        </w:tc>
        <w:tc>
          <w:tcPr>
            <w:tcW w:w="1472" w:type="dxa"/>
            <w:vAlign w:val="center"/>
          </w:tcPr>
          <w:p w14:paraId="7E6C2B94" w14:textId="57AB9FBC" w:rsidR="001C1E83" w:rsidRPr="00041A3F" w:rsidRDefault="00FC41AF" w:rsidP="001C1E83">
            <w:pPr>
              <w:spacing w:before="40" w:after="40" w:line="240" w:lineRule="auto"/>
              <w:jc w:val="center"/>
              <w:rPr>
                <w:rFonts w:ascii="Times New Roman" w:hAnsi="Times New Roman" w:cs="Times New Roman"/>
                <w:sz w:val="24"/>
                <w:szCs w:val="24"/>
              </w:rPr>
            </w:pPr>
            <w:r w:rsidRPr="00041A3F">
              <w:rPr>
                <w:rFonts w:ascii="Times New Roman" w:hAnsi="Times New Roman" w:cs="Times New Roman"/>
                <w:color w:val="FF0000"/>
                <w:sz w:val="24"/>
                <w:szCs w:val="24"/>
              </w:rPr>
              <w:t>0</w:t>
            </w:r>
          </w:p>
        </w:tc>
        <w:tc>
          <w:tcPr>
            <w:tcW w:w="1971" w:type="dxa"/>
          </w:tcPr>
          <w:p w14:paraId="16D0D1EB" w14:textId="2708AD14" w:rsidR="001C1E83" w:rsidRPr="00041A3F" w:rsidRDefault="00291F95" w:rsidP="001C1E83">
            <w:pPr>
              <w:spacing w:before="40" w:after="40" w:line="240" w:lineRule="auto"/>
              <w:jc w:val="center"/>
              <w:rPr>
                <w:rFonts w:ascii="Times New Roman" w:hAnsi="Times New Roman" w:cs="Times New Roman"/>
                <w:sz w:val="24"/>
                <w:szCs w:val="24"/>
              </w:rPr>
            </w:pPr>
            <w:r w:rsidRPr="00041A3F">
              <w:rPr>
                <w:rFonts w:ascii="Times New Roman" w:eastAsia="Times New Roman" w:hAnsi="Times New Roman" w:cs="Times New Roman"/>
                <w:color w:val="FF0000"/>
                <w:sz w:val="24"/>
                <w:szCs w:val="24"/>
              </w:rPr>
              <w:t>0</w:t>
            </w:r>
          </w:p>
        </w:tc>
        <w:tc>
          <w:tcPr>
            <w:tcW w:w="1531" w:type="dxa"/>
            <w:vAlign w:val="center"/>
          </w:tcPr>
          <w:p w14:paraId="6411CF4E" w14:textId="6F340C3F" w:rsidR="001C1E83" w:rsidRPr="00041A3F" w:rsidRDefault="00FC41AF" w:rsidP="001C1E83">
            <w:pPr>
              <w:spacing w:before="40" w:after="40" w:line="240" w:lineRule="auto"/>
              <w:jc w:val="center"/>
              <w:rPr>
                <w:rFonts w:ascii="Times New Roman" w:hAnsi="Times New Roman" w:cs="Times New Roman"/>
                <w:sz w:val="24"/>
                <w:szCs w:val="24"/>
              </w:rPr>
            </w:pPr>
            <w:r w:rsidRPr="00041A3F">
              <w:rPr>
                <w:rFonts w:ascii="Times New Roman" w:hAnsi="Times New Roman" w:cs="Times New Roman"/>
                <w:sz w:val="24"/>
                <w:szCs w:val="24"/>
              </w:rPr>
              <w:t>0</w:t>
            </w:r>
          </w:p>
        </w:tc>
      </w:tr>
      <w:tr w:rsidR="001C1E83" w:rsidRPr="00041A3F" w14:paraId="637546F1" w14:textId="77777777" w:rsidTr="00A64E51">
        <w:tc>
          <w:tcPr>
            <w:tcW w:w="571" w:type="dxa"/>
            <w:hideMark/>
          </w:tcPr>
          <w:p w14:paraId="40BE13B8" w14:textId="77777777" w:rsidR="001C1E83" w:rsidRPr="00041A3F" w:rsidRDefault="001C1E83" w:rsidP="001C1E83">
            <w:pPr>
              <w:spacing w:before="40" w:after="40" w:line="240" w:lineRule="auto"/>
              <w:jc w:val="center"/>
              <w:rPr>
                <w:sz w:val="24"/>
                <w:szCs w:val="24"/>
              </w:rPr>
            </w:pPr>
            <w:r w:rsidRPr="00041A3F">
              <w:rPr>
                <w:rFonts w:ascii="Times New Roman" w:eastAsia="Times New Roman" w:hAnsi="Times New Roman" w:cs="Times New Roman"/>
                <w:sz w:val="24"/>
                <w:szCs w:val="24"/>
              </w:rPr>
              <w:t>4</w:t>
            </w:r>
          </w:p>
        </w:tc>
        <w:tc>
          <w:tcPr>
            <w:tcW w:w="2124" w:type="dxa"/>
            <w:hideMark/>
          </w:tcPr>
          <w:p w14:paraId="570743B9" w14:textId="431501B9" w:rsidR="001C1E83" w:rsidRPr="00041A3F" w:rsidRDefault="001C1E83" w:rsidP="001C1E83">
            <w:pPr>
              <w:spacing w:before="40" w:after="40" w:line="240" w:lineRule="auto"/>
              <w:rPr>
                <w:sz w:val="24"/>
                <w:szCs w:val="24"/>
              </w:rPr>
            </w:pPr>
            <w:r w:rsidRPr="00041A3F">
              <w:rPr>
                <w:rFonts w:ascii="Times New Roman" w:eastAsia="Times New Roman" w:hAnsi="Times New Roman" w:cs="Times New Roman"/>
                <w:color w:val="000000"/>
                <w:sz w:val="24"/>
                <w:szCs w:val="24"/>
              </w:rPr>
              <w:t xml:space="preserve">Tam Giang Tay </w:t>
            </w:r>
          </w:p>
        </w:tc>
        <w:tc>
          <w:tcPr>
            <w:tcW w:w="1327" w:type="dxa"/>
          </w:tcPr>
          <w:p w14:paraId="4C4C6FE0" w14:textId="68AE06FD" w:rsidR="001C1E83" w:rsidRPr="00041A3F" w:rsidRDefault="001C1E83" w:rsidP="001C1E83">
            <w:pPr>
              <w:spacing w:before="40" w:after="40" w:line="240" w:lineRule="auto"/>
              <w:jc w:val="center"/>
              <w:rPr>
                <w:rFonts w:ascii="Times New Roman" w:hAnsi="Times New Roman" w:cs="Times New Roman"/>
                <w:sz w:val="24"/>
                <w:szCs w:val="24"/>
              </w:rPr>
            </w:pPr>
            <w:r w:rsidRPr="00041A3F">
              <w:rPr>
                <w:rFonts w:ascii="Times New Roman" w:eastAsia="Times New Roman" w:hAnsi="Times New Roman" w:cs="Times New Roman"/>
                <w:color w:val="000000"/>
                <w:sz w:val="24"/>
                <w:szCs w:val="24"/>
              </w:rPr>
              <w:t>Ngoc Hien</w:t>
            </w:r>
          </w:p>
        </w:tc>
        <w:tc>
          <w:tcPr>
            <w:tcW w:w="1472" w:type="dxa"/>
            <w:vAlign w:val="center"/>
          </w:tcPr>
          <w:p w14:paraId="2D585991" w14:textId="42FC9B36" w:rsidR="001C1E83" w:rsidRPr="00041A3F" w:rsidRDefault="00291F95" w:rsidP="001C1E83">
            <w:pPr>
              <w:spacing w:before="40" w:after="40" w:line="240" w:lineRule="auto"/>
              <w:jc w:val="center"/>
              <w:rPr>
                <w:rFonts w:ascii="Times New Roman" w:hAnsi="Times New Roman" w:cs="Times New Roman"/>
                <w:sz w:val="24"/>
                <w:szCs w:val="24"/>
              </w:rPr>
            </w:pPr>
            <w:r w:rsidRPr="00041A3F">
              <w:rPr>
                <w:rFonts w:ascii="Times New Roman" w:hAnsi="Times New Roman" w:cs="Times New Roman"/>
                <w:color w:val="FF0000"/>
                <w:sz w:val="24"/>
                <w:szCs w:val="24"/>
              </w:rPr>
              <w:t>1</w:t>
            </w:r>
          </w:p>
        </w:tc>
        <w:tc>
          <w:tcPr>
            <w:tcW w:w="1971" w:type="dxa"/>
          </w:tcPr>
          <w:p w14:paraId="3170DAD4" w14:textId="274A21EB" w:rsidR="001C1E83" w:rsidRPr="00041A3F" w:rsidRDefault="00291F95" w:rsidP="001C1E83">
            <w:pPr>
              <w:spacing w:before="40" w:after="40" w:line="240" w:lineRule="auto"/>
              <w:jc w:val="center"/>
              <w:rPr>
                <w:rFonts w:ascii="Times New Roman" w:hAnsi="Times New Roman" w:cs="Times New Roman"/>
                <w:sz w:val="24"/>
                <w:szCs w:val="24"/>
              </w:rPr>
            </w:pPr>
            <w:r w:rsidRPr="00041A3F">
              <w:rPr>
                <w:rFonts w:ascii="Times New Roman" w:eastAsia="Times New Roman" w:hAnsi="Times New Roman" w:cs="Times New Roman"/>
                <w:color w:val="FF0000"/>
                <w:sz w:val="24"/>
                <w:szCs w:val="24"/>
              </w:rPr>
              <w:t>0</w:t>
            </w:r>
          </w:p>
        </w:tc>
        <w:tc>
          <w:tcPr>
            <w:tcW w:w="1531" w:type="dxa"/>
            <w:vAlign w:val="center"/>
          </w:tcPr>
          <w:p w14:paraId="5187D7F9" w14:textId="52B063D9" w:rsidR="001C1E83" w:rsidRPr="00041A3F" w:rsidRDefault="00291F95" w:rsidP="001C1E83">
            <w:pPr>
              <w:spacing w:before="40" w:after="40" w:line="240" w:lineRule="auto"/>
              <w:jc w:val="center"/>
              <w:rPr>
                <w:rFonts w:ascii="Times New Roman" w:hAnsi="Times New Roman" w:cs="Times New Roman"/>
                <w:sz w:val="24"/>
                <w:szCs w:val="24"/>
              </w:rPr>
            </w:pPr>
            <w:r w:rsidRPr="00041A3F">
              <w:rPr>
                <w:rFonts w:ascii="Times New Roman" w:hAnsi="Times New Roman" w:cs="Times New Roman"/>
                <w:sz w:val="24"/>
                <w:szCs w:val="24"/>
              </w:rPr>
              <w:t>1</w:t>
            </w:r>
          </w:p>
        </w:tc>
      </w:tr>
      <w:tr w:rsidR="003829A8" w:rsidRPr="00041A3F" w14:paraId="784A43F3" w14:textId="77777777" w:rsidTr="00A64E51">
        <w:tc>
          <w:tcPr>
            <w:tcW w:w="571" w:type="dxa"/>
          </w:tcPr>
          <w:p w14:paraId="252F8370" w14:textId="77777777" w:rsidR="003829A8" w:rsidRPr="00041A3F" w:rsidRDefault="003829A8" w:rsidP="003829A8">
            <w:pPr>
              <w:spacing w:before="40" w:after="40" w:line="240" w:lineRule="auto"/>
              <w:rPr>
                <w:sz w:val="24"/>
                <w:szCs w:val="24"/>
              </w:rPr>
            </w:pPr>
          </w:p>
        </w:tc>
        <w:tc>
          <w:tcPr>
            <w:tcW w:w="2124" w:type="dxa"/>
            <w:hideMark/>
          </w:tcPr>
          <w:p w14:paraId="2AD22B24" w14:textId="05357F70" w:rsidR="003829A8" w:rsidRPr="00041A3F" w:rsidRDefault="001C1E83" w:rsidP="003829A8">
            <w:pPr>
              <w:spacing w:before="40" w:after="40" w:line="240" w:lineRule="auto"/>
              <w:rPr>
                <w:sz w:val="24"/>
                <w:szCs w:val="24"/>
              </w:rPr>
            </w:pPr>
            <w:r w:rsidRPr="00041A3F">
              <w:rPr>
                <w:rFonts w:ascii="Times New Roman" w:eastAsia="Times New Roman" w:hAnsi="Times New Roman" w:cs="Times New Roman"/>
                <w:b/>
                <w:bCs/>
                <w:sz w:val="24"/>
                <w:szCs w:val="24"/>
              </w:rPr>
              <w:t xml:space="preserve">Total </w:t>
            </w:r>
          </w:p>
        </w:tc>
        <w:tc>
          <w:tcPr>
            <w:tcW w:w="1327" w:type="dxa"/>
          </w:tcPr>
          <w:p w14:paraId="0787A19C" w14:textId="77777777" w:rsidR="003829A8" w:rsidRPr="00041A3F" w:rsidRDefault="003829A8" w:rsidP="003829A8">
            <w:pPr>
              <w:spacing w:before="40" w:after="40" w:line="240" w:lineRule="auto"/>
              <w:jc w:val="center"/>
              <w:rPr>
                <w:rFonts w:ascii="Times New Roman" w:hAnsi="Times New Roman" w:cs="Times New Roman"/>
                <w:b/>
                <w:bCs/>
                <w:sz w:val="24"/>
                <w:szCs w:val="24"/>
              </w:rPr>
            </w:pPr>
          </w:p>
        </w:tc>
        <w:tc>
          <w:tcPr>
            <w:tcW w:w="1472" w:type="dxa"/>
            <w:vAlign w:val="center"/>
          </w:tcPr>
          <w:p w14:paraId="0345F7DE" w14:textId="54A9CFB0" w:rsidR="003829A8" w:rsidRPr="00041A3F" w:rsidRDefault="00FC41AF" w:rsidP="003829A8">
            <w:pPr>
              <w:spacing w:before="40" w:after="40" w:line="240" w:lineRule="auto"/>
              <w:jc w:val="center"/>
              <w:rPr>
                <w:rFonts w:ascii="Times New Roman" w:hAnsi="Times New Roman" w:cs="Times New Roman"/>
                <w:b/>
                <w:bCs/>
                <w:sz w:val="24"/>
                <w:szCs w:val="24"/>
              </w:rPr>
            </w:pPr>
            <w:r w:rsidRPr="00041A3F">
              <w:rPr>
                <w:rFonts w:ascii="Times New Roman" w:hAnsi="Times New Roman" w:cs="Times New Roman"/>
                <w:b/>
                <w:bCs/>
                <w:color w:val="FF0000"/>
                <w:sz w:val="24"/>
                <w:szCs w:val="24"/>
              </w:rPr>
              <w:t>1</w:t>
            </w:r>
          </w:p>
        </w:tc>
        <w:tc>
          <w:tcPr>
            <w:tcW w:w="1971" w:type="dxa"/>
            <w:vAlign w:val="center"/>
          </w:tcPr>
          <w:p w14:paraId="2E42AC4F" w14:textId="7E142945" w:rsidR="003829A8" w:rsidRPr="00041A3F" w:rsidRDefault="00291F95" w:rsidP="003829A8">
            <w:pPr>
              <w:spacing w:before="40" w:after="40" w:line="240" w:lineRule="auto"/>
              <w:jc w:val="center"/>
              <w:rPr>
                <w:rFonts w:ascii="Times New Roman" w:hAnsi="Times New Roman" w:cs="Times New Roman"/>
                <w:b/>
                <w:bCs/>
                <w:sz w:val="24"/>
                <w:szCs w:val="24"/>
              </w:rPr>
            </w:pPr>
            <w:r w:rsidRPr="00041A3F">
              <w:rPr>
                <w:rFonts w:ascii="Times New Roman" w:eastAsia="Times New Roman" w:hAnsi="Times New Roman" w:cs="Times New Roman"/>
                <w:b/>
                <w:bCs/>
                <w:color w:val="FF0000"/>
                <w:sz w:val="24"/>
                <w:szCs w:val="24"/>
              </w:rPr>
              <w:t>0</w:t>
            </w:r>
          </w:p>
        </w:tc>
        <w:tc>
          <w:tcPr>
            <w:tcW w:w="1531" w:type="dxa"/>
            <w:vAlign w:val="center"/>
          </w:tcPr>
          <w:p w14:paraId="4ED91011" w14:textId="2B22999F" w:rsidR="003829A8" w:rsidRPr="00041A3F" w:rsidRDefault="00FC41AF" w:rsidP="003829A8">
            <w:pPr>
              <w:spacing w:before="40" w:after="40" w:line="240" w:lineRule="auto"/>
              <w:jc w:val="center"/>
              <w:rPr>
                <w:rFonts w:ascii="Times New Roman" w:hAnsi="Times New Roman" w:cs="Times New Roman"/>
                <w:b/>
                <w:bCs/>
                <w:sz w:val="24"/>
                <w:szCs w:val="24"/>
              </w:rPr>
            </w:pPr>
            <w:r w:rsidRPr="00041A3F">
              <w:rPr>
                <w:rFonts w:ascii="Times New Roman" w:hAnsi="Times New Roman" w:cs="Times New Roman"/>
                <w:b/>
                <w:bCs/>
                <w:sz w:val="24"/>
                <w:szCs w:val="24"/>
              </w:rPr>
              <w:t>1</w:t>
            </w:r>
          </w:p>
        </w:tc>
      </w:tr>
    </w:tbl>
    <w:p w14:paraId="41C96931" w14:textId="77777777" w:rsidR="00A64E51" w:rsidRPr="00041A3F" w:rsidRDefault="00A64E51" w:rsidP="00291F95">
      <w:pPr>
        <w:pStyle w:val="Heading3"/>
      </w:pPr>
      <w:bookmarkStart w:id="73" w:name="_Toc529007311"/>
      <w:bookmarkStart w:id="74" w:name="_Toc7520740"/>
      <w:bookmarkStart w:id="75" w:name="_Ref530060706"/>
      <w:r w:rsidRPr="00041A3F">
        <w:t>Vulnerable households</w:t>
      </w:r>
      <w:bookmarkEnd w:id="73"/>
      <w:bookmarkEnd w:id="74"/>
    </w:p>
    <w:p w14:paraId="66D54C73" w14:textId="20B7E2E3" w:rsidR="00A64E51" w:rsidRPr="00041A3F" w:rsidRDefault="00A64E51" w:rsidP="00A64E51">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Out of 560 households, 88 households belong to the vulnerable group as defined in the policy framework. According to location, Tam Giang Tay commune has 36 households, Tan An Tay commune has 12 households; Vien An Dong commune has 15 households, and Lam Hai commune has 25 households (</w:t>
      </w:r>
      <w:r w:rsidR="00A62B1E" w:rsidRPr="00041A3F">
        <w:rPr>
          <w:rFonts w:ascii="Times New Roman" w:eastAsia="MS Mincho" w:hAnsi="Times New Roman" w:cs="Times New Roman"/>
          <w:i/>
          <w:sz w:val="24"/>
          <w:szCs w:val="24"/>
          <w:lang w:val="it-IT" w:eastAsia="ja-JP"/>
        </w:rPr>
        <w:fldChar w:fldCharType="begin"/>
      </w:r>
      <w:r w:rsidR="00A62B1E" w:rsidRPr="00041A3F">
        <w:rPr>
          <w:rFonts w:ascii="Times New Roman" w:eastAsia="MS Mincho" w:hAnsi="Times New Roman" w:cs="Times New Roman"/>
          <w:i/>
          <w:sz w:val="24"/>
          <w:szCs w:val="24"/>
          <w:lang w:val="it-IT" w:eastAsia="ja-JP"/>
        </w:rPr>
        <w:instrText xml:space="preserve"> REF _Ref1117141 \h  \* MERGEFORMAT </w:instrText>
      </w:r>
      <w:r w:rsidR="00A62B1E" w:rsidRPr="00041A3F">
        <w:rPr>
          <w:rFonts w:ascii="Times New Roman" w:eastAsia="MS Mincho" w:hAnsi="Times New Roman" w:cs="Times New Roman"/>
          <w:i/>
          <w:sz w:val="24"/>
          <w:szCs w:val="24"/>
          <w:lang w:val="it-IT" w:eastAsia="ja-JP"/>
        </w:rPr>
      </w:r>
      <w:r w:rsidR="00A62B1E" w:rsidRPr="00041A3F">
        <w:rPr>
          <w:rFonts w:ascii="Times New Roman" w:eastAsia="MS Mincho" w:hAnsi="Times New Roman" w:cs="Times New Roman"/>
          <w:i/>
          <w:sz w:val="24"/>
          <w:szCs w:val="24"/>
          <w:lang w:val="it-IT" w:eastAsia="ja-JP"/>
        </w:rPr>
        <w:fldChar w:fldCharType="separate"/>
      </w:r>
      <w:r w:rsidR="00F0688F" w:rsidRPr="00041A3F">
        <w:rPr>
          <w:rFonts w:ascii="Times New Roman" w:eastAsia="MS Mincho" w:hAnsi="Times New Roman" w:cs="Times New Roman"/>
          <w:i/>
          <w:sz w:val="24"/>
          <w:szCs w:val="24"/>
          <w:lang w:val="it-IT" w:eastAsia="ja-JP"/>
        </w:rPr>
        <w:t>Table 11</w:t>
      </w:r>
      <w:r w:rsidR="00A62B1E" w:rsidRPr="00041A3F">
        <w:rPr>
          <w:rFonts w:ascii="Times New Roman" w:eastAsia="MS Mincho" w:hAnsi="Times New Roman" w:cs="Times New Roman"/>
          <w:i/>
          <w:sz w:val="24"/>
          <w:szCs w:val="24"/>
          <w:lang w:val="it-IT" w:eastAsia="ja-JP"/>
        </w:rPr>
        <w:fldChar w:fldCharType="end"/>
      </w:r>
      <w:r w:rsidRPr="00041A3F">
        <w:rPr>
          <w:rFonts w:ascii="Times New Roman" w:eastAsia="MS Mincho" w:hAnsi="Times New Roman" w:cs="Times New Roman"/>
          <w:sz w:val="24"/>
          <w:szCs w:val="24"/>
          <w:lang w:val="it-IT" w:eastAsia="ja-JP"/>
        </w:rPr>
        <w:t>).</w:t>
      </w:r>
    </w:p>
    <w:p w14:paraId="360D805F" w14:textId="77216CC8" w:rsidR="00792FD5" w:rsidRPr="00041A3F" w:rsidRDefault="00792FD5" w:rsidP="00A64E51">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p>
    <w:p w14:paraId="585734B5" w14:textId="77777777" w:rsidR="00792FD5" w:rsidRPr="00041A3F" w:rsidRDefault="00792FD5" w:rsidP="00A64E51">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p>
    <w:p w14:paraId="0D4658BD" w14:textId="3968D70C" w:rsidR="003829A8" w:rsidRPr="00041A3F" w:rsidRDefault="00924B49" w:rsidP="00792FD5">
      <w:pPr>
        <w:pStyle w:val="Caption"/>
      </w:pPr>
      <w:bookmarkStart w:id="76" w:name="_Ref1117141"/>
      <w:bookmarkStart w:id="77" w:name="_Toc7520843"/>
      <w:r w:rsidRPr="00041A3F">
        <w:lastRenderedPageBreak/>
        <w:t>Table</w:t>
      </w:r>
      <w:r w:rsidR="003829A8" w:rsidRPr="00041A3F">
        <w:t xml:space="preserv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11</w:t>
      </w:r>
      <w:r w:rsidR="00C968D9" w:rsidRPr="00041A3F">
        <w:rPr>
          <w:noProof/>
        </w:rPr>
        <w:fldChar w:fldCharType="end"/>
      </w:r>
      <w:bookmarkEnd w:id="75"/>
      <w:bookmarkEnd w:id="76"/>
      <w:r w:rsidR="003829A8" w:rsidRPr="00041A3F">
        <w:t xml:space="preserve">: </w:t>
      </w:r>
      <w:r w:rsidR="00EE5CD0" w:rsidRPr="00041A3F">
        <w:t>Summary of vulnerable affected households of the subproject</w:t>
      </w:r>
      <w:bookmarkEnd w:id="77"/>
      <w:r w:rsidR="00EE5CD0" w:rsidRPr="00041A3F">
        <w:t xml:space="preserve"> </w:t>
      </w:r>
    </w:p>
    <w:tbl>
      <w:tblPr>
        <w:tblW w:w="5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1926"/>
        <w:gridCol w:w="784"/>
        <w:gridCol w:w="764"/>
        <w:gridCol w:w="715"/>
        <w:gridCol w:w="811"/>
        <w:gridCol w:w="809"/>
        <w:gridCol w:w="950"/>
        <w:gridCol w:w="1201"/>
        <w:gridCol w:w="852"/>
        <w:gridCol w:w="8"/>
        <w:gridCol w:w="889"/>
        <w:gridCol w:w="8"/>
      </w:tblGrid>
      <w:tr w:rsidR="009445CA" w:rsidRPr="00041A3F" w14:paraId="4BF001CA" w14:textId="77777777" w:rsidTr="009445CA">
        <w:trPr>
          <w:trHeight w:val="576"/>
        </w:trPr>
        <w:tc>
          <w:tcPr>
            <w:tcW w:w="243" w:type="pct"/>
            <w:vMerge w:val="restart"/>
            <w:shd w:val="clear" w:color="auto" w:fill="auto"/>
            <w:noWrap/>
            <w:vAlign w:val="center"/>
            <w:hideMark/>
          </w:tcPr>
          <w:p w14:paraId="6178351A"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No</w:t>
            </w:r>
          </w:p>
        </w:tc>
        <w:tc>
          <w:tcPr>
            <w:tcW w:w="943" w:type="pct"/>
            <w:vMerge w:val="restart"/>
            <w:shd w:val="clear" w:color="auto" w:fill="auto"/>
            <w:noWrap/>
            <w:vAlign w:val="center"/>
            <w:hideMark/>
          </w:tcPr>
          <w:p w14:paraId="5B9A1C28"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 xml:space="preserve">District </w:t>
            </w:r>
          </w:p>
        </w:tc>
        <w:tc>
          <w:tcPr>
            <w:tcW w:w="758" w:type="pct"/>
            <w:gridSpan w:val="2"/>
            <w:vAlign w:val="center"/>
          </w:tcPr>
          <w:p w14:paraId="42371215"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Near poor and poor HHs (HHs)</w:t>
            </w:r>
          </w:p>
        </w:tc>
        <w:tc>
          <w:tcPr>
            <w:tcW w:w="350" w:type="pct"/>
            <w:vMerge w:val="restart"/>
            <w:tcBorders>
              <w:right w:val="single" w:sz="4" w:space="0" w:color="auto"/>
            </w:tcBorders>
          </w:tcPr>
          <w:p w14:paraId="55BD8A84" w14:textId="0A02FB3F" w:rsidR="009445CA" w:rsidRPr="00041A3F" w:rsidRDefault="009445CA" w:rsidP="003B32FD">
            <w:pPr>
              <w:spacing w:before="40" w:after="40" w:line="240" w:lineRule="auto"/>
              <w:ind w:left="-24" w:right="-12"/>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Women-headed HHs (HHs)</w:t>
            </w:r>
          </w:p>
        </w:tc>
        <w:tc>
          <w:tcPr>
            <w:tcW w:w="397" w:type="pct"/>
            <w:vMerge w:val="restart"/>
            <w:tcBorders>
              <w:right w:val="single" w:sz="4" w:space="0" w:color="auto"/>
            </w:tcBorders>
          </w:tcPr>
          <w:p w14:paraId="5189D5CE" w14:textId="3073F2BF" w:rsidR="009445CA" w:rsidRPr="00041A3F" w:rsidRDefault="009445CA" w:rsidP="004743D2">
            <w:pPr>
              <w:spacing w:before="40" w:after="40" w:line="240" w:lineRule="auto"/>
              <w:ind w:left="-84" w:right="-78"/>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 xml:space="preserve">Disable HHs (HHs) </w:t>
            </w:r>
          </w:p>
        </w:tc>
        <w:tc>
          <w:tcPr>
            <w:tcW w:w="396" w:type="pct"/>
            <w:vMerge w:val="restart"/>
            <w:tcBorders>
              <w:top w:val="single" w:sz="4" w:space="0" w:color="auto"/>
              <w:left w:val="single" w:sz="4" w:space="0" w:color="auto"/>
              <w:bottom w:val="single" w:sz="4" w:space="0" w:color="auto"/>
              <w:right w:val="single" w:sz="4" w:space="0" w:color="auto"/>
            </w:tcBorders>
          </w:tcPr>
          <w:p w14:paraId="6377D074" w14:textId="7F2361D2" w:rsidR="009445CA" w:rsidRPr="00041A3F" w:rsidRDefault="009445CA" w:rsidP="007475D3">
            <w:pPr>
              <w:spacing w:before="40" w:after="40" w:line="240" w:lineRule="auto"/>
              <w:ind w:left="-84" w:right="-78"/>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Ethnic minority HHs (HHs)</w:t>
            </w:r>
          </w:p>
          <w:p w14:paraId="0684DE91"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p>
        </w:tc>
        <w:tc>
          <w:tcPr>
            <w:tcW w:w="1474" w:type="pct"/>
            <w:gridSpan w:val="4"/>
            <w:tcBorders>
              <w:left w:val="single" w:sz="4" w:space="0" w:color="auto"/>
            </w:tcBorders>
            <w:shd w:val="clear" w:color="auto" w:fill="auto"/>
            <w:vAlign w:val="center"/>
          </w:tcPr>
          <w:p w14:paraId="325B0DC9"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Social-policy HHs</w:t>
            </w:r>
          </w:p>
        </w:tc>
        <w:tc>
          <w:tcPr>
            <w:tcW w:w="439" w:type="pct"/>
            <w:gridSpan w:val="2"/>
            <w:shd w:val="clear" w:color="auto" w:fill="auto"/>
            <w:noWrap/>
            <w:hideMark/>
          </w:tcPr>
          <w:p w14:paraId="6A2C98D5"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Total</w:t>
            </w:r>
          </w:p>
        </w:tc>
      </w:tr>
      <w:tr w:rsidR="009445CA" w:rsidRPr="00041A3F" w14:paraId="19DA6BBD" w14:textId="77777777" w:rsidTr="009445CA">
        <w:trPr>
          <w:gridAfter w:val="1"/>
          <w:wAfter w:w="4" w:type="pct"/>
          <w:trHeight w:val="576"/>
        </w:trPr>
        <w:tc>
          <w:tcPr>
            <w:tcW w:w="243" w:type="pct"/>
            <w:vMerge/>
            <w:shd w:val="clear" w:color="auto" w:fill="auto"/>
            <w:noWrap/>
            <w:vAlign w:val="center"/>
          </w:tcPr>
          <w:p w14:paraId="51817720"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p>
        </w:tc>
        <w:tc>
          <w:tcPr>
            <w:tcW w:w="943" w:type="pct"/>
            <w:vMerge/>
            <w:shd w:val="clear" w:color="auto" w:fill="auto"/>
            <w:noWrap/>
            <w:vAlign w:val="center"/>
          </w:tcPr>
          <w:p w14:paraId="6EC3F12C"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p>
        </w:tc>
        <w:tc>
          <w:tcPr>
            <w:tcW w:w="384" w:type="pct"/>
            <w:vAlign w:val="center"/>
          </w:tcPr>
          <w:p w14:paraId="6E080A0F"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Poor HHs</w:t>
            </w:r>
          </w:p>
        </w:tc>
        <w:tc>
          <w:tcPr>
            <w:tcW w:w="374" w:type="pct"/>
            <w:vAlign w:val="center"/>
          </w:tcPr>
          <w:p w14:paraId="4576E300"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Near poor HHs</w:t>
            </w:r>
          </w:p>
        </w:tc>
        <w:tc>
          <w:tcPr>
            <w:tcW w:w="350" w:type="pct"/>
            <w:vMerge/>
            <w:tcBorders>
              <w:right w:val="single" w:sz="4" w:space="0" w:color="auto"/>
            </w:tcBorders>
          </w:tcPr>
          <w:p w14:paraId="7CEF5315"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p>
        </w:tc>
        <w:tc>
          <w:tcPr>
            <w:tcW w:w="397" w:type="pct"/>
            <w:vMerge/>
            <w:tcBorders>
              <w:right w:val="single" w:sz="4" w:space="0" w:color="auto"/>
            </w:tcBorders>
          </w:tcPr>
          <w:p w14:paraId="28C67F8C"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p>
        </w:tc>
        <w:tc>
          <w:tcPr>
            <w:tcW w:w="396" w:type="pct"/>
            <w:vMerge/>
            <w:tcBorders>
              <w:top w:val="single" w:sz="4" w:space="0" w:color="auto"/>
              <w:left w:val="single" w:sz="4" w:space="0" w:color="auto"/>
              <w:bottom w:val="single" w:sz="4" w:space="0" w:color="auto"/>
              <w:right w:val="single" w:sz="4" w:space="0" w:color="auto"/>
            </w:tcBorders>
          </w:tcPr>
          <w:p w14:paraId="045355E7" w14:textId="2FDC12B5"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p>
        </w:tc>
        <w:tc>
          <w:tcPr>
            <w:tcW w:w="465" w:type="pct"/>
            <w:tcBorders>
              <w:left w:val="single" w:sz="4" w:space="0" w:color="auto"/>
            </w:tcBorders>
            <w:shd w:val="clear" w:color="auto" w:fill="auto"/>
            <w:vAlign w:val="center"/>
          </w:tcPr>
          <w:p w14:paraId="0C132968"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War invalids and martyrs</w:t>
            </w:r>
          </w:p>
          <w:p w14:paraId="56282DE2"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(HHs)</w:t>
            </w:r>
          </w:p>
        </w:tc>
        <w:tc>
          <w:tcPr>
            <w:tcW w:w="588" w:type="pct"/>
            <w:shd w:val="clear" w:color="auto" w:fill="auto"/>
            <w:vAlign w:val="center"/>
          </w:tcPr>
          <w:p w14:paraId="5E750C4B"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People with meritorious services to the wars (HHs)</w:t>
            </w:r>
          </w:p>
        </w:tc>
        <w:tc>
          <w:tcPr>
            <w:tcW w:w="417" w:type="pct"/>
            <w:shd w:val="clear" w:color="auto" w:fill="auto"/>
            <w:vAlign w:val="center"/>
          </w:tcPr>
          <w:p w14:paraId="4B65873E"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r w:rsidRPr="00041A3F">
              <w:rPr>
                <w:rFonts w:ascii="Times New Roman" w:eastAsia="Times New Roman" w:hAnsi="Times New Roman" w:cs="Times New Roman"/>
                <w:b/>
                <w:bCs/>
                <w:sz w:val="20"/>
                <w:szCs w:val="20"/>
              </w:rPr>
              <w:t>Vietnamese hero mother (HHs)</w:t>
            </w:r>
          </w:p>
        </w:tc>
        <w:tc>
          <w:tcPr>
            <w:tcW w:w="439" w:type="pct"/>
            <w:gridSpan w:val="2"/>
            <w:shd w:val="clear" w:color="auto" w:fill="auto"/>
            <w:noWrap/>
            <w:vAlign w:val="center"/>
          </w:tcPr>
          <w:p w14:paraId="110221E1" w14:textId="77777777" w:rsidR="009445CA" w:rsidRPr="00041A3F" w:rsidRDefault="009445CA" w:rsidP="009B3E8B">
            <w:pPr>
              <w:spacing w:before="40" w:after="40" w:line="240" w:lineRule="auto"/>
              <w:jc w:val="center"/>
              <w:rPr>
                <w:rFonts w:ascii="Times New Roman" w:eastAsia="Times New Roman" w:hAnsi="Times New Roman" w:cs="Times New Roman"/>
                <w:b/>
                <w:bCs/>
                <w:sz w:val="20"/>
                <w:szCs w:val="20"/>
              </w:rPr>
            </w:pPr>
          </w:p>
        </w:tc>
      </w:tr>
      <w:tr w:rsidR="00407883" w:rsidRPr="00041A3F" w14:paraId="033FE323" w14:textId="77777777" w:rsidTr="009445CA">
        <w:trPr>
          <w:gridAfter w:val="1"/>
          <w:wAfter w:w="4" w:type="pct"/>
          <w:trHeight w:val="288"/>
        </w:trPr>
        <w:tc>
          <w:tcPr>
            <w:tcW w:w="243" w:type="pct"/>
            <w:shd w:val="clear" w:color="auto" w:fill="auto"/>
            <w:noWrap/>
            <w:vAlign w:val="center"/>
            <w:hideMark/>
          </w:tcPr>
          <w:p w14:paraId="6B63F192" w14:textId="10E8D522"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b/>
                <w:bCs/>
                <w:color w:val="000000"/>
              </w:rPr>
              <w:t>A</w:t>
            </w:r>
          </w:p>
        </w:tc>
        <w:tc>
          <w:tcPr>
            <w:tcW w:w="943" w:type="pct"/>
            <w:shd w:val="clear" w:color="auto" w:fill="auto"/>
            <w:noWrap/>
            <w:vAlign w:val="center"/>
            <w:hideMark/>
          </w:tcPr>
          <w:p w14:paraId="74376BEA" w14:textId="64EF0320" w:rsidR="00407883" w:rsidRPr="00041A3F" w:rsidRDefault="00407883" w:rsidP="009445CA">
            <w:pPr>
              <w:spacing w:before="40" w:after="40" w:line="240" w:lineRule="auto"/>
              <w:ind w:right="-24"/>
              <w:rPr>
                <w:rFonts w:ascii="Times New Roman" w:eastAsia="Times New Roman" w:hAnsi="Times New Roman" w:cs="Times New Roman"/>
                <w:sz w:val="20"/>
                <w:szCs w:val="20"/>
              </w:rPr>
            </w:pPr>
            <w:r w:rsidRPr="00041A3F">
              <w:rPr>
                <w:rFonts w:ascii="Times New Roman" w:eastAsia="Times New Roman" w:hAnsi="Times New Roman" w:cs="Times New Roman"/>
                <w:b/>
                <w:bCs/>
                <w:color w:val="000000"/>
              </w:rPr>
              <w:t>Ngoc Hien district</w:t>
            </w:r>
          </w:p>
        </w:tc>
        <w:tc>
          <w:tcPr>
            <w:tcW w:w="384" w:type="pct"/>
          </w:tcPr>
          <w:p w14:paraId="0D33F635"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374" w:type="pct"/>
          </w:tcPr>
          <w:p w14:paraId="1D790F05" w14:textId="76DE989A"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350" w:type="pct"/>
            <w:tcBorders>
              <w:right w:val="single" w:sz="4" w:space="0" w:color="auto"/>
            </w:tcBorders>
          </w:tcPr>
          <w:p w14:paraId="4841FC65"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397" w:type="pct"/>
            <w:tcBorders>
              <w:right w:val="single" w:sz="4" w:space="0" w:color="auto"/>
            </w:tcBorders>
          </w:tcPr>
          <w:p w14:paraId="4C66C11F"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396" w:type="pct"/>
            <w:tcBorders>
              <w:top w:val="single" w:sz="4" w:space="0" w:color="auto"/>
              <w:left w:val="single" w:sz="4" w:space="0" w:color="auto"/>
              <w:bottom w:val="single" w:sz="4" w:space="0" w:color="auto"/>
              <w:right w:val="single" w:sz="4" w:space="0" w:color="auto"/>
            </w:tcBorders>
          </w:tcPr>
          <w:p w14:paraId="267C96C5" w14:textId="6217F6DF"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465" w:type="pct"/>
            <w:tcBorders>
              <w:left w:val="single" w:sz="4" w:space="0" w:color="auto"/>
            </w:tcBorders>
            <w:shd w:val="clear" w:color="auto" w:fill="auto"/>
            <w:noWrap/>
            <w:vAlign w:val="center"/>
          </w:tcPr>
          <w:p w14:paraId="14B0C282"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588" w:type="pct"/>
            <w:shd w:val="clear" w:color="auto" w:fill="auto"/>
            <w:noWrap/>
            <w:vAlign w:val="center"/>
          </w:tcPr>
          <w:p w14:paraId="5C22BEE1"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417" w:type="pct"/>
            <w:shd w:val="clear" w:color="auto" w:fill="auto"/>
            <w:noWrap/>
            <w:vAlign w:val="center"/>
          </w:tcPr>
          <w:p w14:paraId="3C01ACC8"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439" w:type="pct"/>
            <w:gridSpan w:val="2"/>
            <w:shd w:val="clear" w:color="auto" w:fill="auto"/>
            <w:noWrap/>
            <w:vAlign w:val="center"/>
          </w:tcPr>
          <w:p w14:paraId="274E55D7"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r>
      <w:tr w:rsidR="00407883" w:rsidRPr="00041A3F" w14:paraId="43424B8F" w14:textId="77777777" w:rsidTr="009445CA">
        <w:trPr>
          <w:gridAfter w:val="1"/>
          <w:wAfter w:w="4" w:type="pct"/>
          <w:trHeight w:val="288"/>
        </w:trPr>
        <w:tc>
          <w:tcPr>
            <w:tcW w:w="243" w:type="pct"/>
            <w:shd w:val="clear" w:color="auto" w:fill="auto"/>
            <w:noWrap/>
            <w:vAlign w:val="center"/>
            <w:hideMark/>
          </w:tcPr>
          <w:p w14:paraId="44F97AE0" w14:textId="15601757"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w:t>
            </w:r>
          </w:p>
        </w:tc>
        <w:tc>
          <w:tcPr>
            <w:tcW w:w="943" w:type="pct"/>
            <w:shd w:val="clear" w:color="auto" w:fill="auto"/>
            <w:noWrap/>
            <w:vAlign w:val="center"/>
            <w:hideMark/>
          </w:tcPr>
          <w:p w14:paraId="31EBAFF5" w14:textId="2B3D4549" w:rsidR="00407883" w:rsidRPr="00041A3F" w:rsidRDefault="00407883" w:rsidP="00EE5CD0">
            <w:pPr>
              <w:spacing w:before="40" w:after="40" w:line="240" w:lineRule="auto"/>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Tam Giang Tay</w:t>
            </w:r>
          </w:p>
        </w:tc>
        <w:tc>
          <w:tcPr>
            <w:tcW w:w="384" w:type="pct"/>
          </w:tcPr>
          <w:p w14:paraId="39CA068C" w14:textId="51AD5677"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3</w:t>
            </w:r>
          </w:p>
        </w:tc>
        <w:tc>
          <w:tcPr>
            <w:tcW w:w="374" w:type="pct"/>
          </w:tcPr>
          <w:p w14:paraId="1669F9B6" w14:textId="01DAE4E8"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3</w:t>
            </w:r>
          </w:p>
        </w:tc>
        <w:tc>
          <w:tcPr>
            <w:tcW w:w="350" w:type="pct"/>
            <w:tcBorders>
              <w:right w:val="single" w:sz="4" w:space="0" w:color="auto"/>
            </w:tcBorders>
          </w:tcPr>
          <w:p w14:paraId="7A9D6E37" w14:textId="458C4B4F"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10</w:t>
            </w:r>
          </w:p>
        </w:tc>
        <w:tc>
          <w:tcPr>
            <w:tcW w:w="397" w:type="pct"/>
            <w:tcBorders>
              <w:right w:val="single" w:sz="4" w:space="0" w:color="auto"/>
            </w:tcBorders>
          </w:tcPr>
          <w:p w14:paraId="626A77DD" w14:textId="5F4362BB"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sz w:val="20"/>
                <w:szCs w:val="20"/>
              </w:rPr>
              <w:t>0</w:t>
            </w:r>
          </w:p>
        </w:tc>
        <w:tc>
          <w:tcPr>
            <w:tcW w:w="396" w:type="pct"/>
            <w:tcBorders>
              <w:top w:val="single" w:sz="4" w:space="0" w:color="auto"/>
              <w:left w:val="single" w:sz="4" w:space="0" w:color="auto"/>
              <w:bottom w:val="single" w:sz="4" w:space="0" w:color="auto"/>
              <w:right w:val="single" w:sz="4" w:space="0" w:color="auto"/>
            </w:tcBorders>
          </w:tcPr>
          <w:p w14:paraId="049A2F8B" w14:textId="4F05F9EA"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sz w:val="20"/>
                <w:szCs w:val="20"/>
              </w:rPr>
              <w:t>0</w:t>
            </w:r>
          </w:p>
        </w:tc>
        <w:tc>
          <w:tcPr>
            <w:tcW w:w="465" w:type="pct"/>
            <w:tcBorders>
              <w:left w:val="single" w:sz="4" w:space="0" w:color="auto"/>
            </w:tcBorders>
            <w:shd w:val="clear" w:color="auto" w:fill="auto"/>
            <w:noWrap/>
          </w:tcPr>
          <w:p w14:paraId="2A1E88D7" w14:textId="3231E3EE"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10</w:t>
            </w:r>
          </w:p>
        </w:tc>
        <w:tc>
          <w:tcPr>
            <w:tcW w:w="588" w:type="pct"/>
            <w:shd w:val="clear" w:color="auto" w:fill="auto"/>
            <w:noWrap/>
          </w:tcPr>
          <w:p w14:paraId="7074736C" w14:textId="3F01DDDB"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9</w:t>
            </w:r>
          </w:p>
        </w:tc>
        <w:tc>
          <w:tcPr>
            <w:tcW w:w="417" w:type="pct"/>
            <w:shd w:val="clear" w:color="auto" w:fill="auto"/>
            <w:noWrap/>
          </w:tcPr>
          <w:p w14:paraId="3E7CF5D6" w14:textId="45A8DD78"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w:t>
            </w:r>
          </w:p>
        </w:tc>
        <w:tc>
          <w:tcPr>
            <w:tcW w:w="439" w:type="pct"/>
            <w:gridSpan w:val="2"/>
            <w:shd w:val="clear" w:color="auto" w:fill="auto"/>
            <w:noWrap/>
          </w:tcPr>
          <w:p w14:paraId="5AEFF978" w14:textId="7A45264C"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36</w:t>
            </w:r>
          </w:p>
        </w:tc>
      </w:tr>
      <w:tr w:rsidR="00407883" w:rsidRPr="00041A3F" w14:paraId="6E64B65A" w14:textId="77777777" w:rsidTr="009445CA">
        <w:trPr>
          <w:gridAfter w:val="1"/>
          <w:wAfter w:w="4" w:type="pct"/>
          <w:trHeight w:val="386"/>
        </w:trPr>
        <w:tc>
          <w:tcPr>
            <w:tcW w:w="243" w:type="pct"/>
            <w:shd w:val="clear" w:color="auto" w:fill="auto"/>
            <w:noWrap/>
            <w:vAlign w:val="center"/>
            <w:hideMark/>
          </w:tcPr>
          <w:p w14:paraId="6159740E" w14:textId="1B9C8144"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2</w:t>
            </w:r>
          </w:p>
        </w:tc>
        <w:tc>
          <w:tcPr>
            <w:tcW w:w="943" w:type="pct"/>
            <w:shd w:val="clear" w:color="auto" w:fill="auto"/>
            <w:noWrap/>
            <w:vAlign w:val="center"/>
            <w:hideMark/>
          </w:tcPr>
          <w:p w14:paraId="3FC62563" w14:textId="2752C9F1" w:rsidR="00407883" w:rsidRPr="00041A3F" w:rsidRDefault="00407883" w:rsidP="00EE5CD0">
            <w:pPr>
              <w:spacing w:before="40" w:after="40" w:line="240" w:lineRule="auto"/>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Tan An Tay</w:t>
            </w:r>
          </w:p>
        </w:tc>
        <w:tc>
          <w:tcPr>
            <w:tcW w:w="384" w:type="pct"/>
          </w:tcPr>
          <w:p w14:paraId="2F951AD0" w14:textId="49DB2C6B"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w:t>
            </w:r>
          </w:p>
        </w:tc>
        <w:tc>
          <w:tcPr>
            <w:tcW w:w="374" w:type="pct"/>
          </w:tcPr>
          <w:p w14:paraId="06325ADC" w14:textId="7843D39E"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w:t>
            </w:r>
          </w:p>
        </w:tc>
        <w:tc>
          <w:tcPr>
            <w:tcW w:w="350" w:type="pct"/>
            <w:tcBorders>
              <w:right w:val="single" w:sz="4" w:space="0" w:color="auto"/>
            </w:tcBorders>
          </w:tcPr>
          <w:p w14:paraId="54D44D5D" w14:textId="5D1A50EE"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3</w:t>
            </w:r>
          </w:p>
        </w:tc>
        <w:tc>
          <w:tcPr>
            <w:tcW w:w="397" w:type="pct"/>
            <w:tcBorders>
              <w:right w:val="single" w:sz="4" w:space="0" w:color="auto"/>
            </w:tcBorders>
          </w:tcPr>
          <w:p w14:paraId="79B8D9BF" w14:textId="21E1E8A5"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sz w:val="20"/>
                <w:szCs w:val="20"/>
              </w:rPr>
              <w:t>0</w:t>
            </w:r>
          </w:p>
        </w:tc>
        <w:tc>
          <w:tcPr>
            <w:tcW w:w="396" w:type="pct"/>
            <w:tcBorders>
              <w:top w:val="single" w:sz="4" w:space="0" w:color="auto"/>
              <w:left w:val="single" w:sz="4" w:space="0" w:color="auto"/>
              <w:bottom w:val="single" w:sz="4" w:space="0" w:color="auto"/>
              <w:right w:val="single" w:sz="4" w:space="0" w:color="auto"/>
            </w:tcBorders>
          </w:tcPr>
          <w:p w14:paraId="6FA8BF66" w14:textId="29854BC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465" w:type="pct"/>
            <w:tcBorders>
              <w:left w:val="single" w:sz="4" w:space="0" w:color="auto"/>
            </w:tcBorders>
            <w:shd w:val="clear" w:color="auto" w:fill="auto"/>
            <w:noWrap/>
          </w:tcPr>
          <w:p w14:paraId="37C3AB5C" w14:textId="559F901A"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w:t>
            </w:r>
          </w:p>
        </w:tc>
        <w:tc>
          <w:tcPr>
            <w:tcW w:w="588" w:type="pct"/>
            <w:shd w:val="clear" w:color="auto" w:fill="auto"/>
            <w:noWrap/>
          </w:tcPr>
          <w:p w14:paraId="6891B346" w14:textId="656826E3"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6</w:t>
            </w:r>
          </w:p>
        </w:tc>
        <w:tc>
          <w:tcPr>
            <w:tcW w:w="417" w:type="pct"/>
            <w:shd w:val="clear" w:color="auto" w:fill="auto"/>
            <w:noWrap/>
          </w:tcPr>
          <w:p w14:paraId="38976FE1" w14:textId="67A8AC74"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0</w:t>
            </w:r>
          </w:p>
        </w:tc>
        <w:tc>
          <w:tcPr>
            <w:tcW w:w="439" w:type="pct"/>
            <w:gridSpan w:val="2"/>
            <w:shd w:val="clear" w:color="auto" w:fill="auto"/>
            <w:noWrap/>
          </w:tcPr>
          <w:p w14:paraId="24ABD059" w14:textId="4CECBDC0"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12</w:t>
            </w:r>
          </w:p>
        </w:tc>
      </w:tr>
      <w:tr w:rsidR="00407883" w:rsidRPr="00041A3F" w14:paraId="3EFF218F" w14:textId="77777777" w:rsidTr="009445CA">
        <w:trPr>
          <w:gridAfter w:val="1"/>
          <w:wAfter w:w="4" w:type="pct"/>
          <w:trHeight w:val="288"/>
        </w:trPr>
        <w:tc>
          <w:tcPr>
            <w:tcW w:w="243" w:type="pct"/>
            <w:shd w:val="clear" w:color="auto" w:fill="auto"/>
            <w:noWrap/>
            <w:vAlign w:val="center"/>
          </w:tcPr>
          <w:p w14:paraId="28B49A9A" w14:textId="657DD534"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3</w:t>
            </w:r>
          </w:p>
        </w:tc>
        <w:tc>
          <w:tcPr>
            <w:tcW w:w="943" w:type="pct"/>
            <w:shd w:val="clear" w:color="auto" w:fill="auto"/>
            <w:noWrap/>
            <w:vAlign w:val="center"/>
          </w:tcPr>
          <w:p w14:paraId="339BBBD2" w14:textId="0D154711" w:rsidR="00407883" w:rsidRPr="00041A3F" w:rsidRDefault="00407883" w:rsidP="00EE5CD0">
            <w:pPr>
              <w:spacing w:before="40" w:after="40" w:line="240" w:lineRule="auto"/>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Vien An Dong</w:t>
            </w:r>
          </w:p>
        </w:tc>
        <w:tc>
          <w:tcPr>
            <w:tcW w:w="384" w:type="pct"/>
          </w:tcPr>
          <w:p w14:paraId="788131C4" w14:textId="31383FE6"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2</w:t>
            </w:r>
          </w:p>
        </w:tc>
        <w:tc>
          <w:tcPr>
            <w:tcW w:w="374" w:type="pct"/>
          </w:tcPr>
          <w:p w14:paraId="0F5F1B2D" w14:textId="55F82987"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0</w:t>
            </w:r>
          </w:p>
        </w:tc>
        <w:tc>
          <w:tcPr>
            <w:tcW w:w="350" w:type="pct"/>
            <w:tcBorders>
              <w:right w:val="single" w:sz="4" w:space="0" w:color="auto"/>
            </w:tcBorders>
          </w:tcPr>
          <w:p w14:paraId="4EA24146" w14:textId="2C5E0B1E"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9</w:t>
            </w:r>
          </w:p>
        </w:tc>
        <w:tc>
          <w:tcPr>
            <w:tcW w:w="397" w:type="pct"/>
            <w:tcBorders>
              <w:right w:val="single" w:sz="4" w:space="0" w:color="auto"/>
            </w:tcBorders>
          </w:tcPr>
          <w:p w14:paraId="162B4E17" w14:textId="712D6AFC"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sz w:val="20"/>
                <w:szCs w:val="20"/>
              </w:rPr>
              <w:t>0</w:t>
            </w:r>
          </w:p>
        </w:tc>
        <w:tc>
          <w:tcPr>
            <w:tcW w:w="396" w:type="pct"/>
            <w:tcBorders>
              <w:top w:val="single" w:sz="4" w:space="0" w:color="auto"/>
              <w:left w:val="single" w:sz="4" w:space="0" w:color="auto"/>
              <w:bottom w:val="single" w:sz="4" w:space="0" w:color="auto"/>
              <w:right w:val="single" w:sz="4" w:space="0" w:color="auto"/>
            </w:tcBorders>
          </w:tcPr>
          <w:p w14:paraId="41AEEF8C" w14:textId="4386670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465" w:type="pct"/>
            <w:tcBorders>
              <w:left w:val="single" w:sz="4" w:space="0" w:color="auto"/>
            </w:tcBorders>
            <w:shd w:val="clear" w:color="auto" w:fill="auto"/>
            <w:noWrap/>
          </w:tcPr>
          <w:p w14:paraId="6F28B4E2" w14:textId="2EDD4708"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0</w:t>
            </w:r>
          </w:p>
        </w:tc>
        <w:tc>
          <w:tcPr>
            <w:tcW w:w="588" w:type="pct"/>
            <w:shd w:val="clear" w:color="auto" w:fill="auto"/>
            <w:noWrap/>
          </w:tcPr>
          <w:p w14:paraId="07B038F1" w14:textId="79FABC2B"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4</w:t>
            </w:r>
          </w:p>
        </w:tc>
        <w:tc>
          <w:tcPr>
            <w:tcW w:w="417" w:type="pct"/>
            <w:shd w:val="clear" w:color="auto" w:fill="auto"/>
            <w:noWrap/>
          </w:tcPr>
          <w:p w14:paraId="0E852C54" w14:textId="2311BBA7"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0</w:t>
            </w:r>
          </w:p>
        </w:tc>
        <w:tc>
          <w:tcPr>
            <w:tcW w:w="439" w:type="pct"/>
            <w:gridSpan w:val="2"/>
            <w:shd w:val="clear" w:color="auto" w:fill="auto"/>
            <w:noWrap/>
          </w:tcPr>
          <w:p w14:paraId="26023D87" w14:textId="7A58BD39"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15</w:t>
            </w:r>
          </w:p>
        </w:tc>
      </w:tr>
      <w:tr w:rsidR="00407883" w:rsidRPr="00041A3F" w14:paraId="516299B9" w14:textId="77777777" w:rsidTr="009445CA">
        <w:trPr>
          <w:gridAfter w:val="1"/>
          <w:wAfter w:w="4" w:type="pct"/>
          <w:trHeight w:val="288"/>
        </w:trPr>
        <w:tc>
          <w:tcPr>
            <w:tcW w:w="243" w:type="pct"/>
            <w:shd w:val="clear" w:color="auto" w:fill="auto"/>
            <w:noWrap/>
            <w:vAlign w:val="center"/>
          </w:tcPr>
          <w:p w14:paraId="488C9321" w14:textId="47ABAD20"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b/>
                <w:color w:val="000000"/>
              </w:rPr>
              <w:t>B</w:t>
            </w:r>
          </w:p>
        </w:tc>
        <w:tc>
          <w:tcPr>
            <w:tcW w:w="943" w:type="pct"/>
            <w:shd w:val="clear" w:color="auto" w:fill="auto"/>
            <w:noWrap/>
            <w:vAlign w:val="center"/>
          </w:tcPr>
          <w:p w14:paraId="53F5257D" w14:textId="57266DCD" w:rsidR="00407883" w:rsidRPr="00041A3F" w:rsidRDefault="00407883" w:rsidP="00EE5CD0">
            <w:pPr>
              <w:spacing w:before="40" w:after="40" w:line="240" w:lineRule="auto"/>
              <w:rPr>
                <w:rFonts w:ascii="Times New Roman" w:eastAsia="Times New Roman" w:hAnsi="Times New Roman" w:cs="Times New Roman"/>
                <w:sz w:val="20"/>
                <w:szCs w:val="20"/>
              </w:rPr>
            </w:pPr>
            <w:r w:rsidRPr="00041A3F">
              <w:rPr>
                <w:rFonts w:ascii="Times New Roman" w:eastAsia="Times New Roman" w:hAnsi="Times New Roman" w:cs="Times New Roman"/>
                <w:b/>
                <w:color w:val="000000"/>
              </w:rPr>
              <w:t>Nam Can district</w:t>
            </w:r>
          </w:p>
        </w:tc>
        <w:tc>
          <w:tcPr>
            <w:tcW w:w="384" w:type="pct"/>
          </w:tcPr>
          <w:p w14:paraId="7EAC17B4"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374" w:type="pct"/>
          </w:tcPr>
          <w:p w14:paraId="2B1658CA"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350" w:type="pct"/>
            <w:tcBorders>
              <w:right w:val="single" w:sz="4" w:space="0" w:color="auto"/>
            </w:tcBorders>
          </w:tcPr>
          <w:p w14:paraId="135915BA"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397" w:type="pct"/>
            <w:tcBorders>
              <w:right w:val="single" w:sz="4" w:space="0" w:color="auto"/>
            </w:tcBorders>
          </w:tcPr>
          <w:p w14:paraId="66F099A1"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396" w:type="pct"/>
            <w:tcBorders>
              <w:top w:val="single" w:sz="4" w:space="0" w:color="auto"/>
              <w:left w:val="single" w:sz="4" w:space="0" w:color="auto"/>
              <w:bottom w:val="single" w:sz="4" w:space="0" w:color="auto"/>
              <w:right w:val="single" w:sz="4" w:space="0" w:color="auto"/>
            </w:tcBorders>
            <w:vAlign w:val="center"/>
          </w:tcPr>
          <w:p w14:paraId="5BA339F7" w14:textId="165F73F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465" w:type="pct"/>
            <w:tcBorders>
              <w:left w:val="single" w:sz="4" w:space="0" w:color="auto"/>
            </w:tcBorders>
            <w:shd w:val="clear" w:color="auto" w:fill="auto"/>
            <w:noWrap/>
          </w:tcPr>
          <w:p w14:paraId="1FF397D1"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588" w:type="pct"/>
            <w:shd w:val="clear" w:color="auto" w:fill="auto"/>
            <w:noWrap/>
          </w:tcPr>
          <w:p w14:paraId="5F13F3A8"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417" w:type="pct"/>
            <w:shd w:val="clear" w:color="auto" w:fill="auto"/>
            <w:noWrap/>
          </w:tcPr>
          <w:p w14:paraId="1B775FDB"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439" w:type="pct"/>
            <w:gridSpan w:val="2"/>
            <w:shd w:val="clear" w:color="auto" w:fill="auto"/>
            <w:noWrap/>
          </w:tcPr>
          <w:p w14:paraId="4DA516A5" w14:textId="77777777"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r>
      <w:tr w:rsidR="00407883" w:rsidRPr="00041A3F" w14:paraId="2ADEA048" w14:textId="77777777" w:rsidTr="009445CA">
        <w:trPr>
          <w:gridAfter w:val="1"/>
          <w:wAfter w:w="4" w:type="pct"/>
          <w:trHeight w:val="125"/>
        </w:trPr>
        <w:tc>
          <w:tcPr>
            <w:tcW w:w="243" w:type="pct"/>
            <w:shd w:val="clear" w:color="auto" w:fill="auto"/>
            <w:noWrap/>
            <w:vAlign w:val="center"/>
          </w:tcPr>
          <w:p w14:paraId="405A1B82" w14:textId="2580F8CD"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4</w:t>
            </w:r>
          </w:p>
        </w:tc>
        <w:tc>
          <w:tcPr>
            <w:tcW w:w="943" w:type="pct"/>
            <w:shd w:val="clear" w:color="auto" w:fill="auto"/>
            <w:noWrap/>
            <w:vAlign w:val="center"/>
          </w:tcPr>
          <w:p w14:paraId="5BDE0F3C" w14:textId="433D8629" w:rsidR="00407883" w:rsidRPr="00041A3F" w:rsidRDefault="00407883" w:rsidP="00EE5CD0">
            <w:pPr>
              <w:spacing w:before="40" w:after="40" w:line="240" w:lineRule="auto"/>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Lam Hai</w:t>
            </w:r>
          </w:p>
        </w:tc>
        <w:tc>
          <w:tcPr>
            <w:tcW w:w="384" w:type="pct"/>
          </w:tcPr>
          <w:p w14:paraId="70FB55CC" w14:textId="39601F74"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13</w:t>
            </w:r>
          </w:p>
        </w:tc>
        <w:tc>
          <w:tcPr>
            <w:tcW w:w="374" w:type="pct"/>
          </w:tcPr>
          <w:p w14:paraId="75176D9D" w14:textId="37A386C6"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5</w:t>
            </w:r>
          </w:p>
        </w:tc>
        <w:tc>
          <w:tcPr>
            <w:tcW w:w="350" w:type="pct"/>
            <w:tcBorders>
              <w:right w:val="single" w:sz="4" w:space="0" w:color="auto"/>
            </w:tcBorders>
          </w:tcPr>
          <w:p w14:paraId="1ED51FA4" w14:textId="2F6D523D"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w:t>
            </w:r>
          </w:p>
        </w:tc>
        <w:tc>
          <w:tcPr>
            <w:tcW w:w="397" w:type="pct"/>
            <w:tcBorders>
              <w:right w:val="single" w:sz="4" w:space="0" w:color="auto"/>
            </w:tcBorders>
          </w:tcPr>
          <w:p w14:paraId="110B2979" w14:textId="40B2FD18"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sz w:val="20"/>
                <w:szCs w:val="20"/>
              </w:rPr>
              <w:t>0</w:t>
            </w:r>
          </w:p>
        </w:tc>
        <w:tc>
          <w:tcPr>
            <w:tcW w:w="396" w:type="pct"/>
            <w:tcBorders>
              <w:top w:val="single" w:sz="4" w:space="0" w:color="auto"/>
              <w:left w:val="single" w:sz="4" w:space="0" w:color="auto"/>
              <w:bottom w:val="single" w:sz="4" w:space="0" w:color="auto"/>
              <w:right w:val="single" w:sz="4" w:space="0" w:color="auto"/>
            </w:tcBorders>
            <w:vAlign w:val="center"/>
          </w:tcPr>
          <w:p w14:paraId="712B96F0" w14:textId="37429998" w:rsidR="00407883" w:rsidRPr="00041A3F" w:rsidRDefault="00407883" w:rsidP="00EE5CD0">
            <w:pPr>
              <w:spacing w:before="40" w:after="40" w:line="240" w:lineRule="auto"/>
              <w:jc w:val="center"/>
              <w:rPr>
                <w:rFonts w:ascii="Times New Roman" w:eastAsia="Times New Roman" w:hAnsi="Times New Roman" w:cs="Times New Roman"/>
                <w:sz w:val="20"/>
                <w:szCs w:val="20"/>
              </w:rPr>
            </w:pPr>
          </w:p>
        </w:tc>
        <w:tc>
          <w:tcPr>
            <w:tcW w:w="465" w:type="pct"/>
            <w:tcBorders>
              <w:left w:val="single" w:sz="4" w:space="0" w:color="auto"/>
            </w:tcBorders>
            <w:shd w:val="clear" w:color="auto" w:fill="auto"/>
            <w:noWrap/>
          </w:tcPr>
          <w:p w14:paraId="304A7684" w14:textId="2AD29394"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w:t>
            </w:r>
          </w:p>
        </w:tc>
        <w:tc>
          <w:tcPr>
            <w:tcW w:w="588" w:type="pct"/>
            <w:shd w:val="clear" w:color="auto" w:fill="auto"/>
            <w:noWrap/>
          </w:tcPr>
          <w:p w14:paraId="33B16D36" w14:textId="6B746396"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3</w:t>
            </w:r>
          </w:p>
        </w:tc>
        <w:tc>
          <w:tcPr>
            <w:tcW w:w="417" w:type="pct"/>
            <w:shd w:val="clear" w:color="auto" w:fill="auto"/>
            <w:noWrap/>
          </w:tcPr>
          <w:p w14:paraId="38B7807E" w14:textId="6B1D74FD"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1</w:t>
            </w:r>
          </w:p>
        </w:tc>
        <w:tc>
          <w:tcPr>
            <w:tcW w:w="439" w:type="pct"/>
            <w:gridSpan w:val="2"/>
            <w:shd w:val="clear" w:color="auto" w:fill="auto"/>
            <w:noWrap/>
          </w:tcPr>
          <w:p w14:paraId="72C92D60" w14:textId="641E05B8" w:rsidR="00407883" w:rsidRPr="00041A3F" w:rsidRDefault="00407883" w:rsidP="00EE5CD0">
            <w:pPr>
              <w:spacing w:before="40" w:after="40" w:line="240" w:lineRule="auto"/>
              <w:jc w:val="center"/>
              <w:rPr>
                <w:rFonts w:ascii="Times New Roman" w:eastAsia="Times New Roman" w:hAnsi="Times New Roman" w:cs="Times New Roman"/>
                <w:sz w:val="20"/>
                <w:szCs w:val="20"/>
              </w:rPr>
            </w:pPr>
            <w:r w:rsidRPr="00041A3F">
              <w:rPr>
                <w:rFonts w:ascii="Times New Roman" w:eastAsia="Times New Roman" w:hAnsi="Times New Roman" w:cs="Times New Roman"/>
                <w:color w:val="000000"/>
              </w:rPr>
              <w:t>25</w:t>
            </w:r>
          </w:p>
        </w:tc>
      </w:tr>
      <w:tr w:rsidR="00407883" w:rsidRPr="00041A3F" w14:paraId="22333303" w14:textId="77777777" w:rsidTr="009445CA">
        <w:trPr>
          <w:gridAfter w:val="1"/>
          <w:wAfter w:w="4" w:type="pct"/>
          <w:trHeight w:val="288"/>
        </w:trPr>
        <w:tc>
          <w:tcPr>
            <w:tcW w:w="243" w:type="pct"/>
            <w:shd w:val="clear" w:color="auto" w:fill="auto"/>
            <w:noWrap/>
            <w:hideMark/>
          </w:tcPr>
          <w:p w14:paraId="5CB749A8" w14:textId="77777777" w:rsidR="00407883" w:rsidRPr="00041A3F" w:rsidRDefault="00407883" w:rsidP="00EE5CD0">
            <w:pPr>
              <w:spacing w:before="40" w:after="40" w:line="240" w:lineRule="auto"/>
              <w:jc w:val="center"/>
              <w:rPr>
                <w:rFonts w:ascii="Times New Roman" w:eastAsia="Times New Roman" w:hAnsi="Times New Roman" w:cs="Times New Roman"/>
                <w:b/>
                <w:sz w:val="20"/>
                <w:szCs w:val="20"/>
              </w:rPr>
            </w:pPr>
          </w:p>
        </w:tc>
        <w:tc>
          <w:tcPr>
            <w:tcW w:w="943" w:type="pct"/>
            <w:shd w:val="clear" w:color="auto" w:fill="auto"/>
            <w:noWrap/>
            <w:hideMark/>
          </w:tcPr>
          <w:p w14:paraId="7E91A2A5" w14:textId="77777777" w:rsidR="00407883" w:rsidRPr="00041A3F" w:rsidRDefault="00407883" w:rsidP="00EE5CD0">
            <w:pPr>
              <w:spacing w:before="40" w:after="40" w:line="240" w:lineRule="auto"/>
              <w:jc w:val="both"/>
              <w:rPr>
                <w:rFonts w:ascii="Times New Roman" w:eastAsia="Times New Roman" w:hAnsi="Times New Roman" w:cs="Times New Roman"/>
                <w:b/>
                <w:sz w:val="20"/>
                <w:szCs w:val="20"/>
              </w:rPr>
            </w:pPr>
            <w:r w:rsidRPr="00041A3F">
              <w:rPr>
                <w:rFonts w:ascii="Times New Roman" w:eastAsia="Times New Roman" w:hAnsi="Times New Roman" w:cs="Times New Roman"/>
                <w:b/>
                <w:sz w:val="20"/>
                <w:szCs w:val="20"/>
              </w:rPr>
              <w:t xml:space="preserve">Total </w:t>
            </w:r>
          </w:p>
        </w:tc>
        <w:tc>
          <w:tcPr>
            <w:tcW w:w="384" w:type="pct"/>
          </w:tcPr>
          <w:p w14:paraId="3419945F" w14:textId="6ECE4EC4" w:rsidR="00407883" w:rsidRPr="00041A3F" w:rsidRDefault="00407883" w:rsidP="00EE5CD0">
            <w:pPr>
              <w:spacing w:before="40" w:after="40" w:line="240" w:lineRule="auto"/>
              <w:jc w:val="center"/>
              <w:rPr>
                <w:rFonts w:ascii="Times New Roman" w:eastAsia="Times New Roman" w:hAnsi="Times New Roman" w:cs="Times New Roman"/>
                <w:b/>
                <w:sz w:val="20"/>
                <w:szCs w:val="20"/>
              </w:rPr>
            </w:pPr>
            <w:r w:rsidRPr="00041A3F">
              <w:rPr>
                <w:rFonts w:ascii="Times New Roman" w:eastAsia="Times New Roman" w:hAnsi="Times New Roman" w:cs="Times New Roman"/>
                <w:b/>
                <w:color w:val="000000"/>
              </w:rPr>
              <w:t>19</w:t>
            </w:r>
          </w:p>
        </w:tc>
        <w:tc>
          <w:tcPr>
            <w:tcW w:w="374" w:type="pct"/>
          </w:tcPr>
          <w:p w14:paraId="545DC0E0" w14:textId="7BB096C2" w:rsidR="00407883" w:rsidRPr="00041A3F" w:rsidRDefault="00407883" w:rsidP="00EE5CD0">
            <w:pPr>
              <w:spacing w:before="40" w:after="40" w:line="240" w:lineRule="auto"/>
              <w:jc w:val="center"/>
              <w:rPr>
                <w:rFonts w:ascii="Times New Roman" w:eastAsia="Times New Roman" w:hAnsi="Times New Roman" w:cs="Times New Roman"/>
                <w:b/>
                <w:sz w:val="20"/>
                <w:szCs w:val="20"/>
              </w:rPr>
            </w:pPr>
            <w:r w:rsidRPr="00041A3F">
              <w:rPr>
                <w:rFonts w:ascii="Times New Roman" w:eastAsia="Times New Roman" w:hAnsi="Times New Roman" w:cs="Times New Roman"/>
                <w:b/>
                <w:color w:val="000000"/>
              </w:rPr>
              <w:t>9</w:t>
            </w:r>
          </w:p>
        </w:tc>
        <w:tc>
          <w:tcPr>
            <w:tcW w:w="350" w:type="pct"/>
            <w:tcBorders>
              <w:right w:val="single" w:sz="4" w:space="0" w:color="auto"/>
            </w:tcBorders>
          </w:tcPr>
          <w:p w14:paraId="2BBD2C57" w14:textId="0FF8CA66" w:rsidR="00407883" w:rsidRPr="00041A3F" w:rsidRDefault="00407883">
            <w:pPr>
              <w:spacing w:before="40" w:after="40" w:line="240" w:lineRule="auto"/>
              <w:jc w:val="center"/>
              <w:rPr>
                <w:rFonts w:ascii="Times New Roman" w:eastAsia="Times New Roman" w:hAnsi="Times New Roman" w:cs="Times New Roman"/>
                <w:b/>
                <w:sz w:val="20"/>
                <w:szCs w:val="20"/>
              </w:rPr>
            </w:pPr>
            <w:r w:rsidRPr="00041A3F">
              <w:rPr>
                <w:rFonts w:ascii="Times New Roman" w:eastAsia="Times New Roman" w:hAnsi="Times New Roman" w:cs="Times New Roman"/>
                <w:b/>
                <w:color w:val="000000"/>
              </w:rPr>
              <w:t>23</w:t>
            </w:r>
          </w:p>
        </w:tc>
        <w:tc>
          <w:tcPr>
            <w:tcW w:w="397" w:type="pct"/>
            <w:tcBorders>
              <w:right w:val="single" w:sz="4" w:space="0" w:color="auto"/>
            </w:tcBorders>
          </w:tcPr>
          <w:p w14:paraId="40869405" w14:textId="2A1E3ED4" w:rsidR="00407883" w:rsidRPr="00041A3F" w:rsidRDefault="00407883" w:rsidP="00EE5CD0">
            <w:pPr>
              <w:spacing w:before="40" w:after="40" w:line="240" w:lineRule="auto"/>
              <w:jc w:val="center"/>
              <w:rPr>
                <w:rFonts w:ascii="Times New Roman" w:eastAsia="Times New Roman" w:hAnsi="Times New Roman" w:cs="Times New Roman"/>
                <w:b/>
                <w:sz w:val="20"/>
                <w:szCs w:val="20"/>
              </w:rPr>
            </w:pPr>
            <w:r w:rsidRPr="00041A3F">
              <w:rPr>
                <w:rFonts w:ascii="Times New Roman" w:eastAsia="Times New Roman" w:hAnsi="Times New Roman" w:cs="Times New Roman"/>
                <w:b/>
                <w:sz w:val="20"/>
                <w:szCs w:val="20"/>
              </w:rPr>
              <w:t>1</w:t>
            </w:r>
          </w:p>
        </w:tc>
        <w:tc>
          <w:tcPr>
            <w:tcW w:w="396" w:type="pct"/>
            <w:tcBorders>
              <w:top w:val="single" w:sz="4" w:space="0" w:color="auto"/>
              <w:left w:val="single" w:sz="4" w:space="0" w:color="auto"/>
              <w:bottom w:val="single" w:sz="4" w:space="0" w:color="auto"/>
              <w:right w:val="single" w:sz="4" w:space="0" w:color="auto"/>
            </w:tcBorders>
            <w:vAlign w:val="center"/>
          </w:tcPr>
          <w:p w14:paraId="135ACCB7" w14:textId="6052E4B0" w:rsidR="00407883" w:rsidRPr="00041A3F" w:rsidRDefault="00407883" w:rsidP="00EE5CD0">
            <w:pPr>
              <w:spacing w:before="40" w:after="40" w:line="240" w:lineRule="auto"/>
              <w:jc w:val="center"/>
              <w:rPr>
                <w:rFonts w:ascii="Times New Roman" w:eastAsia="Times New Roman" w:hAnsi="Times New Roman" w:cs="Times New Roman"/>
                <w:b/>
                <w:sz w:val="20"/>
                <w:szCs w:val="20"/>
              </w:rPr>
            </w:pPr>
            <w:r w:rsidRPr="00041A3F">
              <w:rPr>
                <w:rFonts w:ascii="Times New Roman" w:eastAsia="Times New Roman" w:hAnsi="Times New Roman" w:cs="Times New Roman"/>
                <w:b/>
                <w:sz w:val="20"/>
                <w:szCs w:val="20"/>
              </w:rPr>
              <w:t>0</w:t>
            </w:r>
          </w:p>
        </w:tc>
        <w:tc>
          <w:tcPr>
            <w:tcW w:w="465" w:type="pct"/>
            <w:tcBorders>
              <w:left w:val="single" w:sz="4" w:space="0" w:color="auto"/>
            </w:tcBorders>
            <w:shd w:val="clear" w:color="auto" w:fill="auto"/>
            <w:noWrap/>
          </w:tcPr>
          <w:p w14:paraId="1D6C4A6B" w14:textId="1B9F5611" w:rsidR="00407883" w:rsidRPr="00041A3F" w:rsidRDefault="00407883" w:rsidP="00EE5CD0">
            <w:pPr>
              <w:spacing w:before="40" w:after="40" w:line="240" w:lineRule="auto"/>
              <w:jc w:val="center"/>
              <w:rPr>
                <w:rFonts w:ascii="Times New Roman" w:eastAsia="Times New Roman" w:hAnsi="Times New Roman" w:cs="Times New Roman"/>
                <w:b/>
                <w:sz w:val="20"/>
                <w:szCs w:val="20"/>
              </w:rPr>
            </w:pPr>
            <w:r w:rsidRPr="00041A3F">
              <w:rPr>
                <w:rFonts w:ascii="Times New Roman" w:eastAsia="Times New Roman" w:hAnsi="Times New Roman" w:cs="Times New Roman"/>
                <w:b/>
                <w:color w:val="000000"/>
              </w:rPr>
              <w:t>12</w:t>
            </w:r>
          </w:p>
        </w:tc>
        <w:tc>
          <w:tcPr>
            <w:tcW w:w="588" w:type="pct"/>
            <w:shd w:val="clear" w:color="auto" w:fill="auto"/>
            <w:noWrap/>
          </w:tcPr>
          <w:p w14:paraId="5E6FBEB7" w14:textId="4AB5975A" w:rsidR="00407883" w:rsidRPr="00041A3F" w:rsidRDefault="00407883" w:rsidP="00EE5CD0">
            <w:pPr>
              <w:spacing w:before="40" w:after="40" w:line="240" w:lineRule="auto"/>
              <w:jc w:val="center"/>
              <w:rPr>
                <w:rFonts w:ascii="Times New Roman" w:eastAsia="Times New Roman" w:hAnsi="Times New Roman" w:cs="Times New Roman"/>
                <w:b/>
                <w:sz w:val="20"/>
                <w:szCs w:val="20"/>
              </w:rPr>
            </w:pPr>
            <w:r w:rsidRPr="00041A3F">
              <w:rPr>
                <w:rFonts w:ascii="Times New Roman" w:eastAsia="Times New Roman" w:hAnsi="Times New Roman" w:cs="Times New Roman"/>
                <w:b/>
                <w:color w:val="000000"/>
              </w:rPr>
              <w:t>22</w:t>
            </w:r>
          </w:p>
        </w:tc>
        <w:tc>
          <w:tcPr>
            <w:tcW w:w="417" w:type="pct"/>
            <w:shd w:val="clear" w:color="auto" w:fill="auto"/>
            <w:noWrap/>
          </w:tcPr>
          <w:p w14:paraId="7FF45622" w14:textId="337C34FB" w:rsidR="00407883" w:rsidRPr="00041A3F" w:rsidRDefault="00407883" w:rsidP="00EE5CD0">
            <w:pPr>
              <w:spacing w:before="40" w:after="40" w:line="240" w:lineRule="auto"/>
              <w:jc w:val="center"/>
              <w:rPr>
                <w:rFonts w:ascii="Times New Roman" w:eastAsia="Times New Roman" w:hAnsi="Times New Roman" w:cs="Times New Roman"/>
                <w:b/>
                <w:sz w:val="20"/>
                <w:szCs w:val="20"/>
              </w:rPr>
            </w:pPr>
            <w:r w:rsidRPr="00041A3F">
              <w:rPr>
                <w:rFonts w:ascii="Times New Roman" w:eastAsia="Times New Roman" w:hAnsi="Times New Roman" w:cs="Times New Roman"/>
                <w:b/>
                <w:color w:val="000000"/>
              </w:rPr>
              <w:t>2</w:t>
            </w:r>
          </w:p>
        </w:tc>
        <w:tc>
          <w:tcPr>
            <w:tcW w:w="439" w:type="pct"/>
            <w:gridSpan w:val="2"/>
            <w:shd w:val="clear" w:color="auto" w:fill="auto"/>
            <w:noWrap/>
          </w:tcPr>
          <w:p w14:paraId="5B994685" w14:textId="3F09607E" w:rsidR="00407883" w:rsidRPr="00041A3F" w:rsidRDefault="00407883" w:rsidP="00EE5CD0">
            <w:pPr>
              <w:spacing w:before="40" w:after="40" w:line="240" w:lineRule="auto"/>
              <w:jc w:val="center"/>
              <w:rPr>
                <w:rFonts w:ascii="Times New Roman" w:eastAsia="Times New Roman" w:hAnsi="Times New Roman" w:cs="Times New Roman"/>
                <w:b/>
                <w:sz w:val="20"/>
                <w:szCs w:val="20"/>
              </w:rPr>
            </w:pPr>
            <w:r w:rsidRPr="00041A3F">
              <w:rPr>
                <w:rFonts w:ascii="Times New Roman" w:eastAsia="Times New Roman" w:hAnsi="Times New Roman" w:cs="Times New Roman"/>
                <w:b/>
                <w:color w:val="000000"/>
              </w:rPr>
              <w:t>88</w:t>
            </w:r>
          </w:p>
        </w:tc>
      </w:tr>
    </w:tbl>
    <w:p w14:paraId="3282ED93" w14:textId="77777777" w:rsidR="00B34B2E" w:rsidRPr="00041A3F" w:rsidRDefault="00B34B2E" w:rsidP="00291F95">
      <w:pPr>
        <w:pStyle w:val="Heading3"/>
      </w:pPr>
      <w:bookmarkStart w:id="78" w:name="_Toc529008868"/>
      <w:bookmarkStart w:id="79" w:name="_Toc529007313"/>
      <w:bookmarkStart w:id="80" w:name="_Toc7520741"/>
      <w:bookmarkStart w:id="81" w:name="_Toc529007312"/>
      <w:bookmarkStart w:id="82" w:name="_Toc529008867"/>
      <w:r w:rsidRPr="00041A3F">
        <w:rPr>
          <w:rStyle w:val="shorttext"/>
          <w:lang w:val="en"/>
        </w:rPr>
        <w:t>Impact on business</w:t>
      </w:r>
      <w:r w:rsidRPr="00041A3F">
        <w:t xml:space="preserve"> of households</w:t>
      </w:r>
      <w:bookmarkEnd w:id="78"/>
      <w:bookmarkEnd w:id="79"/>
      <w:bookmarkEnd w:id="80"/>
      <w:r w:rsidRPr="00041A3F">
        <w:t xml:space="preserve">  </w:t>
      </w:r>
    </w:p>
    <w:p w14:paraId="63E0F9F1" w14:textId="173BAB90" w:rsidR="00B34B2E" w:rsidRPr="00041A3F" w:rsidRDefault="00B34B2E" w:rsidP="00B34B2E">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There are no business to be affected in the area of land acquisit</w:t>
      </w:r>
      <w:r w:rsidR="00AB776E" w:rsidRPr="00041A3F">
        <w:rPr>
          <w:rFonts w:ascii="Times New Roman" w:eastAsia="MS Mincho" w:hAnsi="Times New Roman" w:cs="Times New Roman"/>
          <w:sz w:val="24"/>
          <w:szCs w:val="24"/>
          <w:lang w:val="it-IT" w:eastAsia="ja-JP"/>
        </w:rPr>
        <w:t>i</w:t>
      </w:r>
      <w:r w:rsidRPr="00041A3F">
        <w:rPr>
          <w:rFonts w:ascii="Times New Roman" w:eastAsia="MS Mincho" w:hAnsi="Times New Roman" w:cs="Times New Roman"/>
          <w:sz w:val="24"/>
          <w:szCs w:val="24"/>
          <w:lang w:val="it-IT" w:eastAsia="ja-JP"/>
        </w:rPr>
        <w:t>on.</w:t>
      </w:r>
    </w:p>
    <w:p w14:paraId="6E0E097B" w14:textId="388B7B2D" w:rsidR="0051792A" w:rsidRPr="00041A3F" w:rsidRDefault="0051792A" w:rsidP="00291F95">
      <w:pPr>
        <w:pStyle w:val="Heading3"/>
      </w:pPr>
      <w:bookmarkStart w:id="83" w:name="_Toc529007314"/>
      <w:bookmarkStart w:id="84" w:name="_Toc7520742"/>
      <w:bookmarkEnd w:id="81"/>
      <w:bookmarkEnd w:id="82"/>
      <w:r w:rsidRPr="00041A3F">
        <w:t>Other impacts</w:t>
      </w:r>
      <w:bookmarkEnd w:id="83"/>
      <w:bookmarkEnd w:id="84"/>
    </w:p>
    <w:p w14:paraId="2B8E941E" w14:textId="0D0F75D6" w:rsidR="0051792A" w:rsidRPr="00041A3F" w:rsidRDefault="0051792A" w:rsidP="00DC307F">
      <w:pPr>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In addition to the above impacts, land acquisition also affects </w:t>
      </w:r>
      <w:r w:rsidR="00A64E51" w:rsidRPr="00041A3F">
        <w:rPr>
          <w:rFonts w:ascii="Times New Roman" w:eastAsia="MS Mincho" w:hAnsi="Times New Roman" w:cs="Times New Roman"/>
          <w:sz w:val="24"/>
          <w:szCs w:val="24"/>
          <w:lang w:val="it-IT" w:eastAsia="ja-JP"/>
        </w:rPr>
        <w:t xml:space="preserve">25.18km of </w:t>
      </w:r>
      <w:r w:rsidR="00D06FC5" w:rsidRPr="00041A3F">
        <w:rPr>
          <w:rFonts w:ascii="Times New Roman" w:eastAsia="MS Mincho" w:hAnsi="Times New Roman" w:cs="Times New Roman"/>
          <w:sz w:val="24"/>
          <w:szCs w:val="24"/>
          <w:lang w:val="it-IT" w:eastAsia="ja-JP"/>
        </w:rPr>
        <w:t>electricity lines</w:t>
      </w:r>
      <w:r w:rsidR="00A64E51" w:rsidRPr="00041A3F">
        <w:rPr>
          <w:rFonts w:ascii="Times New Roman" w:eastAsia="MS Mincho" w:hAnsi="Times New Roman" w:cs="Times New Roman"/>
          <w:sz w:val="24"/>
          <w:szCs w:val="24"/>
          <w:lang w:val="it-IT" w:eastAsia="ja-JP"/>
        </w:rPr>
        <w:t xml:space="preserve"> of the Ca Mau </w:t>
      </w:r>
      <w:r w:rsidRPr="00041A3F">
        <w:rPr>
          <w:rFonts w:ascii="Times New Roman" w:eastAsia="MS Mincho" w:hAnsi="Times New Roman" w:cs="Times New Roman"/>
          <w:sz w:val="24"/>
          <w:szCs w:val="24"/>
          <w:lang w:val="it-IT" w:eastAsia="ja-JP"/>
        </w:rPr>
        <w:t xml:space="preserve"> </w:t>
      </w:r>
      <w:r w:rsidR="00A64E51" w:rsidRPr="00041A3F">
        <w:rPr>
          <w:rFonts w:ascii="Times New Roman" w:eastAsia="MS Mincho" w:hAnsi="Times New Roman" w:cs="Times New Roman"/>
          <w:sz w:val="24"/>
          <w:szCs w:val="24"/>
          <w:lang w:val="it-IT" w:eastAsia="ja-JP"/>
        </w:rPr>
        <w:t xml:space="preserve">Power company </w:t>
      </w:r>
      <w:r w:rsidRPr="00041A3F">
        <w:rPr>
          <w:rFonts w:ascii="Times New Roman" w:eastAsia="MS Mincho" w:hAnsi="Times New Roman" w:cs="Times New Roman"/>
          <w:sz w:val="24"/>
          <w:szCs w:val="24"/>
          <w:lang w:val="it-IT" w:eastAsia="ja-JP"/>
        </w:rPr>
        <w:t xml:space="preserve">in the area of embankment construction. </w:t>
      </w:r>
    </w:p>
    <w:p w14:paraId="47BD372C" w14:textId="54520884" w:rsidR="00B34B2E" w:rsidRPr="00041A3F" w:rsidRDefault="00B34B2E" w:rsidP="00B34B2E">
      <w:pPr>
        <w:pStyle w:val="Heading1"/>
        <w:ind w:left="431" w:hanging="431"/>
        <w:jc w:val="both"/>
      </w:pPr>
      <w:bookmarkStart w:id="85" w:name="_Toc7520743"/>
      <w:bookmarkStart w:id="86" w:name="_Toc529007315"/>
      <w:bookmarkStart w:id="87" w:name="_Toc508514470"/>
      <w:r w:rsidRPr="00041A3F">
        <w:t xml:space="preserve">SOCIO-ECONOMIC INFORMATION OF AFFECTED </w:t>
      </w:r>
      <w:r w:rsidRPr="00041A3F">
        <w:rPr>
          <w:rFonts w:cs="Times New Roman"/>
          <w:sz w:val="26"/>
          <w:szCs w:val="26"/>
        </w:rPr>
        <w:t>POPULATION</w:t>
      </w:r>
      <w:bookmarkEnd w:id="85"/>
      <w:r w:rsidRPr="00041A3F">
        <w:t xml:space="preserve"> </w:t>
      </w:r>
      <w:bookmarkEnd w:id="86"/>
      <w:r w:rsidRPr="00041A3F">
        <w:t xml:space="preserve"> </w:t>
      </w:r>
    </w:p>
    <w:p w14:paraId="2A982A40" w14:textId="1712FFAE" w:rsidR="00527C11" w:rsidRPr="00041A3F" w:rsidRDefault="00527C11" w:rsidP="00527C11">
      <w:pPr>
        <w:pStyle w:val="NormalWeb"/>
        <w:shd w:val="clear" w:color="auto" w:fill="FFFFFF"/>
        <w:spacing w:before="120" w:beforeAutospacing="0" w:after="120" w:afterAutospacing="0"/>
        <w:rPr>
          <w:rFonts w:ascii="Calibri" w:eastAsia="Calibri" w:hAnsi="Calibri"/>
          <w:sz w:val="16"/>
          <w:szCs w:val="16"/>
        </w:rPr>
      </w:pPr>
      <w:r w:rsidRPr="00041A3F">
        <w:rPr>
          <w:rFonts w:ascii="Times-Roman" w:eastAsia="Calibri" w:hAnsi="Times-Roman"/>
          <w:color w:val="000000"/>
        </w:rPr>
        <w:t>Besides, a socio-economic survey (SES) was conducted among 100% of severely affected households (</w:t>
      </w:r>
      <w:r w:rsidR="00FC41AF" w:rsidRPr="00041A3F">
        <w:rPr>
          <w:rFonts w:ascii="Times-Roman" w:eastAsia="Calibri" w:hAnsi="Times-Roman"/>
          <w:color w:val="000000"/>
        </w:rPr>
        <w:t>1 severely affected household</w:t>
      </w:r>
      <w:r w:rsidRPr="00041A3F">
        <w:rPr>
          <w:rFonts w:ascii="Times-Roman" w:eastAsia="Calibri" w:hAnsi="Times-Roman"/>
          <w:color w:val="000000"/>
        </w:rPr>
        <w:t xml:space="preserve">) and </w:t>
      </w:r>
      <w:r w:rsidR="00FC41AF" w:rsidRPr="00041A3F">
        <w:rPr>
          <w:rFonts w:ascii="Times-Roman" w:eastAsia="Calibri" w:hAnsi="Times-Roman"/>
          <w:color w:val="000000"/>
        </w:rPr>
        <w:t xml:space="preserve">about </w:t>
      </w:r>
      <w:r w:rsidRPr="00041A3F">
        <w:rPr>
          <w:rFonts w:ascii="Times-Roman" w:eastAsia="Calibri" w:hAnsi="Times-Roman"/>
          <w:color w:val="000000"/>
        </w:rPr>
        <w:t>20% of other affected households (1</w:t>
      </w:r>
      <w:r w:rsidR="00204D85" w:rsidRPr="00041A3F">
        <w:rPr>
          <w:rFonts w:ascii="Times-Roman" w:eastAsia="Calibri" w:hAnsi="Times-Roman"/>
          <w:color w:val="000000"/>
        </w:rPr>
        <w:t>4</w:t>
      </w:r>
      <w:r w:rsidR="00FC41AF" w:rsidRPr="00041A3F">
        <w:rPr>
          <w:rFonts w:ascii="Times-Roman" w:eastAsia="Calibri" w:hAnsi="Times-Roman"/>
          <w:color w:val="000000"/>
        </w:rPr>
        <w:t>2</w:t>
      </w:r>
      <w:r w:rsidRPr="00041A3F">
        <w:rPr>
          <w:rFonts w:ascii="Times-Roman" w:eastAsia="Calibri" w:hAnsi="Times-Roman"/>
          <w:color w:val="000000"/>
        </w:rPr>
        <w:t xml:space="preserve"> out of 560 households). The questionnaire of SES is</w:t>
      </w:r>
      <w:r w:rsidR="00B34B2E" w:rsidRPr="00041A3F">
        <w:rPr>
          <w:rFonts w:ascii="Times-Roman" w:eastAsia="Calibri" w:hAnsi="Times-Roman"/>
          <w:color w:val="000000"/>
        </w:rPr>
        <w:t xml:space="preserve"> presented in Appendi</w:t>
      </w:r>
      <w:r w:rsidRPr="00041A3F">
        <w:rPr>
          <w:rFonts w:ascii="Times-Roman" w:eastAsia="Calibri" w:hAnsi="Times-Roman"/>
          <w:color w:val="000000"/>
        </w:rPr>
        <w:t>x 1.</w:t>
      </w:r>
    </w:p>
    <w:p w14:paraId="35F4E665" w14:textId="21E9B5CC" w:rsidR="00D91A82" w:rsidRPr="00041A3F" w:rsidRDefault="003906AA" w:rsidP="000A5263">
      <w:pPr>
        <w:pStyle w:val="Heading2"/>
      </w:pPr>
      <w:bookmarkStart w:id="88" w:name="_Toc7520744"/>
      <w:r w:rsidRPr="00041A3F">
        <w:t>S</w:t>
      </w:r>
      <w:r w:rsidR="00D91A82" w:rsidRPr="00041A3F">
        <w:t>ubproject area</w:t>
      </w:r>
      <w:bookmarkEnd w:id="88"/>
      <w:r w:rsidR="00D91A82" w:rsidRPr="00041A3F">
        <w:t xml:space="preserve"> </w:t>
      </w:r>
    </w:p>
    <w:p w14:paraId="088B6A32" w14:textId="77777777" w:rsidR="00E158DC" w:rsidRPr="00041A3F" w:rsidRDefault="00E158DC" w:rsidP="007475D3">
      <w:pPr>
        <w:rPr>
          <w:rFonts w:ascii="Times New Roman" w:hAnsi="Times New Roman" w:cs="Times New Roman"/>
          <w:b/>
          <w:sz w:val="24"/>
          <w:szCs w:val="24"/>
        </w:rPr>
      </w:pPr>
      <w:r w:rsidRPr="00041A3F">
        <w:rPr>
          <w:rFonts w:ascii="Times New Roman" w:hAnsi="Times New Roman" w:cs="Times New Roman"/>
          <w:b/>
          <w:sz w:val="24"/>
          <w:szCs w:val="24"/>
        </w:rPr>
        <w:t>Demographic issues</w:t>
      </w:r>
    </w:p>
    <w:p w14:paraId="6775A8D9" w14:textId="29ACE8FD" w:rsidR="00E158DC" w:rsidRPr="00041A3F" w:rsidRDefault="00E158DC" w:rsidP="00E158DC">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Currently</w:t>
      </w:r>
      <w:r w:rsidR="00AB776E" w:rsidRPr="00041A3F">
        <w:rPr>
          <w:rFonts w:ascii="Times New Roman" w:eastAsia="MS Mincho" w:hAnsi="Times New Roman" w:cs="Times New Roman"/>
          <w:sz w:val="24"/>
          <w:szCs w:val="24"/>
          <w:lang w:val="it-IT" w:eastAsia="ja-JP"/>
        </w:rPr>
        <w:t>,</w:t>
      </w:r>
      <w:r w:rsidRPr="00041A3F">
        <w:rPr>
          <w:rFonts w:ascii="Times New Roman" w:eastAsia="MS Mincho" w:hAnsi="Times New Roman" w:cs="Times New Roman"/>
          <w:sz w:val="24"/>
          <w:szCs w:val="24"/>
          <w:lang w:val="it-IT" w:eastAsia="ja-JP"/>
        </w:rPr>
        <w:t xml:space="preserve"> 4 communes </w:t>
      </w:r>
      <w:r w:rsidR="0046226D" w:rsidRPr="00041A3F">
        <w:rPr>
          <w:rFonts w:ascii="Times New Roman" w:eastAsia="MS Mincho" w:hAnsi="Times New Roman" w:cs="Times New Roman"/>
          <w:sz w:val="24"/>
          <w:szCs w:val="24"/>
          <w:lang w:val="it-IT" w:eastAsia="ja-JP"/>
        </w:rPr>
        <w:t xml:space="preserve">are affected </w:t>
      </w:r>
      <w:r w:rsidRPr="00041A3F">
        <w:rPr>
          <w:rFonts w:ascii="Times New Roman" w:eastAsia="MS Mincho" w:hAnsi="Times New Roman" w:cs="Times New Roman"/>
          <w:sz w:val="24"/>
          <w:szCs w:val="24"/>
          <w:lang w:val="it-IT" w:eastAsia="ja-JP"/>
        </w:rPr>
        <w:t>with a total area of 465.64 ha of natural land with 51 hamlets. The total number of households in these four communes is 10,578 households, equivalent to 42,620 people. Most households are Kinh ethnic (98%) and some households are Khmer ethnic, but they have lived in the area for quite some time and are fully integrated with the local Kinh majority</w:t>
      </w:r>
      <w:r w:rsidR="004146BB" w:rsidRPr="00041A3F">
        <w:rPr>
          <w:rFonts w:ascii="Times New Roman" w:eastAsia="MS Mincho" w:hAnsi="Times New Roman" w:cs="Times New Roman"/>
          <w:sz w:val="24"/>
          <w:szCs w:val="24"/>
          <w:lang w:val="it-IT" w:eastAsia="ja-JP"/>
        </w:rPr>
        <w:t xml:space="preserve"> (</w:t>
      </w:r>
      <w:r w:rsidR="004146BB" w:rsidRPr="00041A3F">
        <w:rPr>
          <w:rFonts w:ascii="Times New Roman" w:eastAsia="MS Mincho" w:hAnsi="Times New Roman" w:cs="Times New Roman"/>
          <w:i/>
          <w:sz w:val="24"/>
          <w:szCs w:val="24"/>
          <w:lang w:val="it-IT" w:eastAsia="ja-JP"/>
        </w:rPr>
        <w:fldChar w:fldCharType="begin"/>
      </w:r>
      <w:r w:rsidR="004146BB" w:rsidRPr="00041A3F">
        <w:rPr>
          <w:rFonts w:ascii="Times New Roman" w:eastAsia="MS Mincho" w:hAnsi="Times New Roman" w:cs="Times New Roman"/>
          <w:i/>
          <w:sz w:val="24"/>
          <w:szCs w:val="24"/>
          <w:lang w:val="it-IT" w:eastAsia="ja-JP"/>
        </w:rPr>
        <w:instrText xml:space="preserve"> REF _Ref535204252 \h  \* MERGEFORMAT </w:instrText>
      </w:r>
      <w:r w:rsidR="004146BB" w:rsidRPr="00041A3F">
        <w:rPr>
          <w:rFonts w:ascii="Times New Roman" w:eastAsia="MS Mincho" w:hAnsi="Times New Roman" w:cs="Times New Roman"/>
          <w:i/>
          <w:sz w:val="24"/>
          <w:szCs w:val="24"/>
          <w:lang w:val="it-IT" w:eastAsia="ja-JP"/>
        </w:rPr>
      </w:r>
      <w:r w:rsidR="004146BB"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12</w:t>
      </w:r>
      <w:r w:rsidR="004146BB" w:rsidRPr="00041A3F">
        <w:rPr>
          <w:rFonts w:ascii="Times New Roman" w:eastAsia="MS Mincho" w:hAnsi="Times New Roman" w:cs="Times New Roman"/>
          <w:i/>
          <w:sz w:val="24"/>
          <w:szCs w:val="24"/>
          <w:lang w:val="it-IT" w:eastAsia="ja-JP"/>
        </w:rPr>
        <w:fldChar w:fldCharType="end"/>
      </w:r>
      <w:r w:rsidR="004146BB" w:rsidRPr="00041A3F">
        <w:rPr>
          <w:rFonts w:ascii="Times New Roman" w:eastAsia="MS Mincho" w:hAnsi="Times New Roman" w:cs="Times New Roman"/>
          <w:sz w:val="24"/>
          <w:szCs w:val="24"/>
          <w:lang w:val="it-IT" w:eastAsia="ja-JP"/>
        </w:rPr>
        <w:t>)</w:t>
      </w:r>
      <w:r w:rsidRPr="00041A3F">
        <w:rPr>
          <w:rFonts w:ascii="Times New Roman" w:eastAsia="MS Mincho" w:hAnsi="Times New Roman" w:cs="Times New Roman"/>
          <w:sz w:val="24"/>
          <w:szCs w:val="24"/>
          <w:lang w:val="it-IT" w:eastAsia="ja-JP"/>
        </w:rPr>
        <w:t xml:space="preserve">. </w:t>
      </w:r>
    </w:p>
    <w:p w14:paraId="17B6977B" w14:textId="77777777" w:rsidR="003B32FD" w:rsidRPr="00041A3F" w:rsidRDefault="003B32FD" w:rsidP="003B32FD">
      <w:pPr>
        <w:rPr>
          <w:rFonts w:ascii="Times New Roman" w:hAnsi="Times New Roman" w:cs="Times New Roman"/>
          <w:b/>
          <w:sz w:val="24"/>
          <w:szCs w:val="24"/>
        </w:rPr>
      </w:pPr>
      <w:r w:rsidRPr="00041A3F">
        <w:rPr>
          <w:rFonts w:ascii="Times New Roman" w:hAnsi="Times New Roman" w:cs="Times New Roman"/>
          <w:b/>
          <w:sz w:val="24"/>
          <w:szCs w:val="24"/>
        </w:rPr>
        <w:t xml:space="preserve">Major employment and income in the subproject area </w:t>
      </w:r>
    </w:p>
    <w:p w14:paraId="52DE02A1" w14:textId="77777777" w:rsidR="003B32FD" w:rsidRPr="00041A3F" w:rsidRDefault="003B32FD" w:rsidP="003B32FD">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 labor structure in the subproject area is mainly aquaculture, accounting for 95%; next is the hired labor, trading, breeding, accounting for 5%.</w:t>
      </w:r>
    </w:p>
    <w:p w14:paraId="2A17B621" w14:textId="77777777" w:rsidR="003B32FD" w:rsidRPr="00041A3F" w:rsidRDefault="003B32FD" w:rsidP="003B32FD">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According to statistics provided by the subproject Commune People's Committees, the average income per capita of the four communes is 32 million VND person/year, of which the highest is Tam Giang Tay (35.75 million VND/person/year), the lowest is Vien An Dong (30 million VND/person/year).</w:t>
      </w:r>
    </w:p>
    <w:p w14:paraId="6AB2C915" w14:textId="77777777" w:rsidR="003B32FD" w:rsidRPr="00041A3F" w:rsidRDefault="003B32FD" w:rsidP="003B32FD">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lastRenderedPageBreak/>
        <w:t>The total number of poor households in the four communes is 985, of which Lam Hai is 275 households (12.46%), Vien An Dong is 372 households (11.39%) and Tam Giang Tay is 250 households (9.2%); Tan An Tay is 88 households (3.43%).</w:t>
      </w:r>
    </w:p>
    <w:p w14:paraId="74BDB2B9" w14:textId="1E598B94" w:rsidR="00E158DC" w:rsidRPr="00041A3F" w:rsidRDefault="00E158DC" w:rsidP="00792FD5">
      <w:pPr>
        <w:pStyle w:val="Caption"/>
      </w:pPr>
      <w:bookmarkStart w:id="89" w:name="_Ref535204252"/>
      <w:bookmarkStart w:id="90" w:name="_Toc7520844"/>
      <w:r w:rsidRPr="00041A3F">
        <w:t xml:space="preserve">Table </w:t>
      </w:r>
      <w:r w:rsidRPr="00041A3F">
        <w:rPr>
          <w:noProof/>
        </w:rPr>
        <w:fldChar w:fldCharType="begin"/>
      </w:r>
      <w:r w:rsidRPr="00041A3F">
        <w:rPr>
          <w:noProof/>
        </w:rPr>
        <w:instrText xml:space="preserve"> SEQ Table \* ARABIC </w:instrText>
      </w:r>
      <w:r w:rsidRPr="00041A3F">
        <w:rPr>
          <w:noProof/>
        </w:rPr>
        <w:fldChar w:fldCharType="separate"/>
      </w:r>
      <w:r w:rsidR="00F0688F" w:rsidRPr="00041A3F">
        <w:rPr>
          <w:noProof/>
        </w:rPr>
        <w:t>12</w:t>
      </w:r>
      <w:r w:rsidRPr="00041A3F">
        <w:rPr>
          <w:noProof/>
        </w:rPr>
        <w:fldChar w:fldCharType="end"/>
      </w:r>
      <w:bookmarkEnd w:id="89"/>
      <w:r w:rsidRPr="00041A3F">
        <w:t xml:space="preserve">: Natural area, </w:t>
      </w:r>
      <w:r w:rsidR="00AB776E" w:rsidRPr="00041A3F">
        <w:t xml:space="preserve">the </w:t>
      </w:r>
      <w:r w:rsidRPr="00041A3F">
        <w:t>population of 4 communes affected by land acquisition caused by the subproject implementation</w:t>
      </w:r>
      <w:bookmarkEnd w:id="90"/>
      <w:r w:rsidRPr="00041A3F">
        <w:t xml:space="preserve">  </w:t>
      </w:r>
    </w:p>
    <w:tbl>
      <w:tblPr>
        <w:tblW w:w="9463" w:type="dxa"/>
        <w:tblInd w:w="-5" w:type="dxa"/>
        <w:tblLook w:val="04A0" w:firstRow="1" w:lastRow="0" w:firstColumn="1" w:lastColumn="0" w:noHBand="0" w:noVBand="1"/>
      </w:tblPr>
      <w:tblGrid>
        <w:gridCol w:w="567"/>
        <w:gridCol w:w="1701"/>
        <w:gridCol w:w="1242"/>
        <w:gridCol w:w="1365"/>
        <w:gridCol w:w="1328"/>
        <w:gridCol w:w="1134"/>
        <w:gridCol w:w="992"/>
        <w:gridCol w:w="1134"/>
      </w:tblGrid>
      <w:tr w:rsidR="00E158DC" w:rsidRPr="00041A3F" w14:paraId="5D7DA101" w14:textId="77777777" w:rsidTr="001E1F87">
        <w:trPr>
          <w:trHeight w:val="634"/>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2C7E5C84" w14:textId="77777777" w:rsidR="00E158DC" w:rsidRPr="00041A3F" w:rsidRDefault="00E158DC" w:rsidP="00E158DC">
            <w:pPr>
              <w:spacing w:before="40" w:after="40" w:line="240" w:lineRule="auto"/>
              <w:jc w:val="center"/>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No</w:t>
            </w:r>
          </w:p>
        </w:tc>
        <w:tc>
          <w:tcPr>
            <w:tcW w:w="1701" w:type="dxa"/>
            <w:tcBorders>
              <w:top w:val="single" w:sz="4" w:space="0" w:color="auto"/>
              <w:left w:val="nil"/>
              <w:bottom w:val="single" w:sz="4" w:space="0" w:color="auto"/>
              <w:right w:val="single" w:sz="4" w:space="0" w:color="auto"/>
            </w:tcBorders>
            <w:shd w:val="clear" w:color="auto" w:fill="auto"/>
            <w:noWrap/>
            <w:hideMark/>
          </w:tcPr>
          <w:p w14:paraId="06B010CB" w14:textId="77777777" w:rsidR="00E158DC" w:rsidRPr="00041A3F" w:rsidRDefault="00E158DC" w:rsidP="00E158DC">
            <w:pPr>
              <w:spacing w:before="40" w:after="40" w:line="240" w:lineRule="auto"/>
              <w:jc w:val="center"/>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 xml:space="preserve">Name of commune </w:t>
            </w:r>
          </w:p>
        </w:tc>
        <w:tc>
          <w:tcPr>
            <w:tcW w:w="1242" w:type="dxa"/>
            <w:tcBorders>
              <w:top w:val="single" w:sz="4" w:space="0" w:color="auto"/>
              <w:left w:val="nil"/>
              <w:bottom w:val="single" w:sz="4" w:space="0" w:color="auto"/>
              <w:right w:val="single" w:sz="4" w:space="0" w:color="auto"/>
            </w:tcBorders>
            <w:shd w:val="clear" w:color="auto" w:fill="auto"/>
            <w:hideMark/>
          </w:tcPr>
          <w:p w14:paraId="2B80F13F" w14:textId="77777777" w:rsidR="00E158DC" w:rsidRPr="00041A3F" w:rsidRDefault="00E158DC" w:rsidP="00E158DC">
            <w:pPr>
              <w:spacing w:before="40" w:after="40" w:line="240" w:lineRule="auto"/>
              <w:jc w:val="center"/>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Natural land area (km</w:t>
            </w:r>
            <w:r w:rsidRPr="00041A3F">
              <w:rPr>
                <w:rFonts w:ascii="Times New Roman" w:eastAsia="Times New Roman" w:hAnsi="Times New Roman" w:cs="Times New Roman"/>
                <w:b/>
                <w:color w:val="000000"/>
                <w:vertAlign w:val="superscript"/>
              </w:rPr>
              <w:t>2</w:t>
            </w:r>
            <w:r w:rsidRPr="00041A3F">
              <w:rPr>
                <w:rFonts w:ascii="Times New Roman" w:eastAsia="Times New Roman" w:hAnsi="Times New Roman" w:cs="Times New Roman"/>
                <w:b/>
                <w:color w:val="000000"/>
              </w:rPr>
              <w:t>)</w:t>
            </w:r>
          </w:p>
        </w:tc>
        <w:tc>
          <w:tcPr>
            <w:tcW w:w="1365" w:type="dxa"/>
            <w:tcBorders>
              <w:top w:val="single" w:sz="4" w:space="0" w:color="auto"/>
              <w:left w:val="nil"/>
              <w:bottom w:val="single" w:sz="4" w:space="0" w:color="auto"/>
              <w:right w:val="single" w:sz="4" w:space="0" w:color="auto"/>
            </w:tcBorders>
            <w:shd w:val="clear" w:color="auto" w:fill="auto"/>
            <w:hideMark/>
          </w:tcPr>
          <w:p w14:paraId="0CB3CBE4" w14:textId="77777777" w:rsidR="00E158DC" w:rsidRPr="00041A3F" w:rsidRDefault="00E158DC" w:rsidP="00E158DC">
            <w:pPr>
              <w:spacing w:before="40" w:after="40" w:line="240" w:lineRule="auto"/>
              <w:jc w:val="center"/>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Population density (person/km)</w:t>
            </w:r>
          </w:p>
        </w:tc>
        <w:tc>
          <w:tcPr>
            <w:tcW w:w="1328" w:type="dxa"/>
            <w:tcBorders>
              <w:top w:val="single" w:sz="4" w:space="0" w:color="auto"/>
              <w:left w:val="nil"/>
              <w:bottom w:val="single" w:sz="4" w:space="0" w:color="auto"/>
              <w:right w:val="single" w:sz="4" w:space="0" w:color="auto"/>
            </w:tcBorders>
            <w:shd w:val="clear" w:color="auto" w:fill="auto"/>
            <w:hideMark/>
          </w:tcPr>
          <w:p w14:paraId="68A1A0AC" w14:textId="6D14E119" w:rsidR="00E158DC" w:rsidRPr="00041A3F" w:rsidRDefault="00E158DC" w:rsidP="00E158DC">
            <w:pPr>
              <w:spacing w:before="40" w:after="40" w:line="240" w:lineRule="auto"/>
              <w:jc w:val="center"/>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Number of household</w:t>
            </w:r>
            <w:r w:rsidR="00AB776E" w:rsidRPr="00041A3F">
              <w:rPr>
                <w:rFonts w:ascii="Times New Roman" w:eastAsia="Times New Roman" w:hAnsi="Times New Roman" w:cs="Times New Roman"/>
                <w:b/>
                <w:color w:val="000000"/>
              </w:rPr>
              <w:t>s</w:t>
            </w:r>
            <w:r w:rsidRPr="00041A3F">
              <w:rPr>
                <w:rFonts w:ascii="Times New Roman" w:eastAsia="Times New Roman" w:hAnsi="Times New Roman" w:cs="Times New Roman"/>
                <w:b/>
                <w:color w:val="000000"/>
              </w:rPr>
              <w:t xml:space="preserve"> (household)</w:t>
            </w:r>
          </w:p>
        </w:tc>
        <w:tc>
          <w:tcPr>
            <w:tcW w:w="1134" w:type="dxa"/>
            <w:tcBorders>
              <w:top w:val="single" w:sz="4" w:space="0" w:color="auto"/>
              <w:left w:val="nil"/>
              <w:bottom w:val="single" w:sz="4" w:space="0" w:color="auto"/>
              <w:right w:val="single" w:sz="4" w:space="0" w:color="auto"/>
            </w:tcBorders>
            <w:shd w:val="clear" w:color="auto" w:fill="auto"/>
            <w:hideMark/>
          </w:tcPr>
          <w:p w14:paraId="1B9DE531" w14:textId="77777777" w:rsidR="00E158DC" w:rsidRPr="00041A3F" w:rsidRDefault="00E158DC" w:rsidP="00E158DC">
            <w:pPr>
              <w:spacing w:before="40" w:after="40" w:line="240" w:lineRule="auto"/>
              <w:jc w:val="center"/>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Number of people</w:t>
            </w:r>
          </w:p>
          <w:p w14:paraId="136E4233" w14:textId="77777777" w:rsidR="00E158DC" w:rsidRPr="00041A3F" w:rsidRDefault="00E158DC" w:rsidP="00E158DC">
            <w:pPr>
              <w:spacing w:before="40" w:after="40" w:line="240" w:lineRule="auto"/>
              <w:jc w:val="center"/>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(people)</w:t>
            </w:r>
          </w:p>
        </w:tc>
        <w:tc>
          <w:tcPr>
            <w:tcW w:w="992" w:type="dxa"/>
            <w:tcBorders>
              <w:top w:val="single" w:sz="4" w:space="0" w:color="auto"/>
              <w:left w:val="nil"/>
              <w:bottom w:val="single" w:sz="4" w:space="0" w:color="auto"/>
              <w:right w:val="single" w:sz="4" w:space="0" w:color="auto"/>
            </w:tcBorders>
            <w:shd w:val="clear" w:color="auto" w:fill="auto"/>
            <w:hideMark/>
          </w:tcPr>
          <w:p w14:paraId="07EE5740" w14:textId="77777777" w:rsidR="00E158DC" w:rsidRPr="00041A3F" w:rsidRDefault="00E158DC" w:rsidP="00E158DC">
            <w:pPr>
              <w:spacing w:before="40" w:after="40" w:line="240" w:lineRule="auto"/>
              <w:jc w:val="center"/>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Female (people)</w:t>
            </w:r>
          </w:p>
        </w:tc>
        <w:tc>
          <w:tcPr>
            <w:tcW w:w="1134" w:type="dxa"/>
            <w:tcBorders>
              <w:top w:val="single" w:sz="4" w:space="0" w:color="auto"/>
              <w:left w:val="nil"/>
              <w:bottom w:val="single" w:sz="4" w:space="0" w:color="auto"/>
              <w:right w:val="single" w:sz="4" w:space="0" w:color="auto"/>
            </w:tcBorders>
            <w:shd w:val="clear" w:color="auto" w:fill="auto"/>
            <w:hideMark/>
          </w:tcPr>
          <w:p w14:paraId="5D95F8FB" w14:textId="77777777" w:rsidR="00E158DC" w:rsidRPr="00041A3F" w:rsidRDefault="00E158DC" w:rsidP="00E158DC">
            <w:pPr>
              <w:spacing w:before="40" w:after="40" w:line="240" w:lineRule="auto"/>
              <w:jc w:val="center"/>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Male (people)</w:t>
            </w:r>
          </w:p>
        </w:tc>
      </w:tr>
      <w:tr w:rsidR="00E158DC" w:rsidRPr="00041A3F" w14:paraId="33AE9AF4" w14:textId="77777777" w:rsidTr="001E1F87">
        <w:trPr>
          <w:trHeight w:val="312"/>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37968BD0" w14:textId="77777777" w:rsidR="00E158DC" w:rsidRPr="00041A3F" w:rsidRDefault="00E158DC" w:rsidP="00E158DC">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w:t>
            </w:r>
          </w:p>
        </w:tc>
        <w:tc>
          <w:tcPr>
            <w:tcW w:w="1701" w:type="dxa"/>
            <w:tcBorders>
              <w:top w:val="nil"/>
              <w:left w:val="nil"/>
              <w:bottom w:val="single" w:sz="4" w:space="0" w:color="auto"/>
              <w:right w:val="single" w:sz="4" w:space="0" w:color="auto"/>
            </w:tcBorders>
            <w:shd w:val="clear" w:color="auto" w:fill="auto"/>
            <w:vAlign w:val="center"/>
            <w:hideMark/>
          </w:tcPr>
          <w:p w14:paraId="257E8C59" w14:textId="77777777" w:rsidR="00E158DC" w:rsidRPr="00041A3F" w:rsidRDefault="00E158DC" w:rsidP="00E158DC">
            <w:pPr>
              <w:spacing w:before="40" w:after="40" w:line="240" w:lineRule="auto"/>
              <w:jc w:val="both"/>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Lam Hai</w:t>
            </w:r>
          </w:p>
        </w:tc>
        <w:tc>
          <w:tcPr>
            <w:tcW w:w="1242" w:type="dxa"/>
            <w:tcBorders>
              <w:top w:val="nil"/>
              <w:left w:val="nil"/>
              <w:bottom w:val="single" w:sz="4" w:space="0" w:color="auto"/>
              <w:right w:val="single" w:sz="4" w:space="0" w:color="auto"/>
            </w:tcBorders>
            <w:shd w:val="clear" w:color="auto" w:fill="auto"/>
            <w:noWrap/>
            <w:vAlign w:val="bottom"/>
            <w:hideMark/>
          </w:tcPr>
          <w:p w14:paraId="02DAE763"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122.70</w:t>
            </w:r>
          </w:p>
        </w:tc>
        <w:tc>
          <w:tcPr>
            <w:tcW w:w="1365" w:type="dxa"/>
            <w:tcBorders>
              <w:top w:val="nil"/>
              <w:left w:val="nil"/>
              <w:bottom w:val="single" w:sz="4" w:space="0" w:color="auto"/>
              <w:right w:val="single" w:sz="4" w:space="0" w:color="auto"/>
            </w:tcBorders>
            <w:shd w:val="clear" w:color="auto" w:fill="auto"/>
            <w:noWrap/>
            <w:vAlign w:val="bottom"/>
            <w:hideMark/>
          </w:tcPr>
          <w:p w14:paraId="22EB6528"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69</w:t>
            </w:r>
          </w:p>
        </w:tc>
        <w:tc>
          <w:tcPr>
            <w:tcW w:w="1328" w:type="dxa"/>
            <w:tcBorders>
              <w:top w:val="nil"/>
              <w:left w:val="nil"/>
              <w:bottom w:val="single" w:sz="4" w:space="0" w:color="auto"/>
              <w:right w:val="single" w:sz="4" w:space="0" w:color="auto"/>
            </w:tcBorders>
            <w:shd w:val="clear" w:color="auto" w:fill="auto"/>
            <w:noWrap/>
            <w:vAlign w:val="bottom"/>
            <w:hideMark/>
          </w:tcPr>
          <w:p w14:paraId="3B947F1C"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2,207</w:t>
            </w:r>
          </w:p>
        </w:tc>
        <w:tc>
          <w:tcPr>
            <w:tcW w:w="1134" w:type="dxa"/>
            <w:tcBorders>
              <w:top w:val="nil"/>
              <w:left w:val="nil"/>
              <w:bottom w:val="single" w:sz="4" w:space="0" w:color="auto"/>
              <w:right w:val="single" w:sz="4" w:space="0" w:color="auto"/>
            </w:tcBorders>
            <w:shd w:val="clear" w:color="auto" w:fill="auto"/>
            <w:noWrap/>
            <w:vAlign w:val="bottom"/>
            <w:hideMark/>
          </w:tcPr>
          <w:p w14:paraId="4ADD1BE7"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8,431</w:t>
            </w:r>
          </w:p>
        </w:tc>
        <w:tc>
          <w:tcPr>
            <w:tcW w:w="992" w:type="dxa"/>
            <w:tcBorders>
              <w:top w:val="nil"/>
              <w:left w:val="nil"/>
              <w:bottom w:val="single" w:sz="4" w:space="0" w:color="auto"/>
              <w:right w:val="single" w:sz="4" w:space="0" w:color="auto"/>
            </w:tcBorders>
            <w:shd w:val="clear" w:color="auto" w:fill="auto"/>
            <w:noWrap/>
            <w:vAlign w:val="bottom"/>
            <w:hideMark/>
          </w:tcPr>
          <w:p w14:paraId="1F8458BE"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4,211</w:t>
            </w:r>
          </w:p>
        </w:tc>
        <w:tc>
          <w:tcPr>
            <w:tcW w:w="1134" w:type="dxa"/>
            <w:tcBorders>
              <w:top w:val="nil"/>
              <w:left w:val="nil"/>
              <w:bottom w:val="single" w:sz="4" w:space="0" w:color="auto"/>
              <w:right w:val="single" w:sz="4" w:space="0" w:color="auto"/>
            </w:tcBorders>
            <w:shd w:val="clear" w:color="auto" w:fill="auto"/>
            <w:noWrap/>
            <w:vAlign w:val="bottom"/>
            <w:hideMark/>
          </w:tcPr>
          <w:p w14:paraId="334D331C"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4,220</w:t>
            </w:r>
          </w:p>
        </w:tc>
      </w:tr>
      <w:tr w:rsidR="00E158DC" w:rsidRPr="00041A3F" w14:paraId="29098F89" w14:textId="77777777" w:rsidTr="001E1F87">
        <w:trPr>
          <w:trHeight w:val="312"/>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4C7B5E0D" w14:textId="77777777" w:rsidR="00E158DC" w:rsidRPr="00041A3F" w:rsidRDefault="00E158DC" w:rsidP="00E158DC">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w:t>
            </w:r>
          </w:p>
        </w:tc>
        <w:tc>
          <w:tcPr>
            <w:tcW w:w="1701" w:type="dxa"/>
            <w:tcBorders>
              <w:top w:val="nil"/>
              <w:left w:val="nil"/>
              <w:bottom w:val="single" w:sz="4" w:space="0" w:color="auto"/>
              <w:right w:val="single" w:sz="4" w:space="0" w:color="auto"/>
            </w:tcBorders>
            <w:shd w:val="clear" w:color="auto" w:fill="auto"/>
            <w:vAlign w:val="center"/>
            <w:hideMark/>
          </w:tcPr>
          <w:p w14:paraId="33D409A4" w14:textId="77777777" w:rsidR="00E158DC" w:rsidRPr="00041A3F" w:rsidRDefault="00E158DC" w:rsidP="00E158DC">
            <w:pPr>
              <w:spacing w:before="40" w:after="40" w:line="240" w:lineRule="auto"/>
              <w:jc w:val="both"/>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Vien An Dong </w:t>
            </w:r>
          </w:p>
        </w:tc>
        <w:tc>
          <w:tcPr>
            <w:tcW w:w="1242" w:type="dxa"/>
            <w:tcBorders>
              <w:top w:val="nil"/>
              <w:left w:val="nil"/>
              <w:bottom w:val="single" w:sz="4" w:space="0" w:color="auto"/>
              <w:right w:val="single" w:sz="4" w:space="0" w:color="auto"/>
            </w:tcBorders>
            <w:shd w:val="clear" w:color="auto" w:fill="auto"/>
            <w:noWrap/>
            <w:vAlign w:val="center"/>
            <w:hideMark/>
          </w:tcPr>
          <w:p w14:paraId="6882A826"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131.12</w:t>
            </w:r>
          </w:p>
        </w:tc>
        <w:tc>
          <w:tcPr>
            <w:tcW w:w="1365" w:type="dxa"/>
            <w:tcBorders>
              <w:top w:val="nil"/>
              <w:left w:val="nil"/>
              <w:bottom w:val="single" w:sz="4" w:space="0" w:color="auto"/>
              <w:right w:val="single" w:sz="4" w:space="0" w:color="auto"/>
            </w:tcBorders>
            <w:shd w:val="clear" w:color="auto" w:fill="auto"/>
            <w:noWrap/>
            <w:vAlign w:val="center"/>
            <w:hideMark/>
          </w:tcPr>
          <w:p w14:paraId="7779B642"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100</w:t>
            </w:r>
          </w:p>
        </w:tc>
        <w:tc>
          <w:tcPr>
            <w:tcW w:w="1328" w:type="dxa"/>
            <w:tcBorders>
              <w:top w:val="nil"/>
              <w:left w:val="nil"/>
              <w:bottom w:val="single" w:sz="4" w:space="0" w:color="auto"/>
              <w:right w:val="single" w:sz="4" w:space="0" w:color="auto"/>
            </w:tcBorders>
            <w:shd w:val="clear" w:color="auto" w:fill="auto"/>
            <w:noWrap/>
            <w:vAlign w:val="center"/>
            <w:hideMark/>
          </w:tcPr>
          <w:p w14:paraId="1351F6DE"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3,265</w:t>
            </w:r>
          </w:p>
        </w:tc>
        <w:tc>
          <w:tcPr>
            <w:tcW w:w="1134" w:type="dxa"/>
            <w:tcBorders>
              <w:top w:val="nil"/>
              <w:left w:val="nil"/>
              <w:bottom w:val="single" w:sz="4" w:space="0" w:color="auto"/>
              <w:right w:val="single" w:sz="4" w:space="0" w:color="auto"/>
            </w:tcBorders>
            <w:shd w:val="clear" w:color="auto" w:fill="auto"/>
            <w:noWrap/>
            <w:vAlign w:val="center"/>
            <w:hideMark/>
          </w:tcPr>
          <w:p w14:paraId="4A7863E9"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13,061</w:t>
            </w:r>
          </w:p>
        </w:tc>
        <w:tc>
          <w:tcPr>
            <w:tcW w:w="992" w:type="dxa"/>
            <w:tcBorders>
              <w:top w:val="nil"/>
              <w:left w:val="nil"/>
              <w:bottom w:val="single" w:sz="4" w:space="0" w:color="auto"/>
              <w:right w:val="single" w:sz="4" w:space="0" w:color="auto"/>
            </w:tcBorders>
            <w:shd w:val="clear" w:color="auto" w:fill="auto"/>
            <w:noWrap/>
            <w:vAlign w:val="center"/>
            <w:hideMark/>
          </w:tcPr>
          <w:p w14:paraId="079DC381"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6,471</w:t>
            </w:r>
          </w:p>
        </w:tc>
        <w:tc>
          <w:tcPr>
            <w:tcW w:w="1134" w:type="dxa"/>
            <w:tcBorders>
              <w:top w:val="nil"/>
              <w:left w:val="nil"/>
              <w:bottom w:val="single" w:sz="4" w:space="0" w:color="auto"/>
              <w:right w:val="single" w:sz="4" w:space="0" w:color="auto"/>
            </w:tcBorders>
            <w:shd w:val="clear" w:color="auto" w:fill="auto"/>
            <w:noWrap/>
            <w:vAlign w:val="center"/>
            <w:hideMark/>
          </w:tcPr>
          <w:p w14:paraId="4A61E7E1"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6,590</w:t>
            </w:r>
          </w:p>
        </w:tc>
      </w:tr>
      <w:tr w:rsidR="00E158DC" w:rsidRPr="00041A3F" w14:paraId="6745200C" w14:textId="77777777" w:rsidTr="001E1F87">
        <w:trPr>
          <w:trHeight w:val="312"/>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6ED44AB7" w14:textId="77777777" w:rsidR="00E158DC" w:rsidRPr="00041A3F" w:rsidRDefault="00E158DC" w:rsidP="00E158DC">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1701" w:type="dxa"/>
            <w:tcBorders>
              <w:top w:val="nil"/>
              <w:left w:val="nil"/>
              <w:bottom w:val="single" w:sz="4" w:space="0" w:color="auto"/>
              <w:right w:val="single" w:sz="4" w:space="0" w:color="auto"/>
            </w:tcBorders>
            <w:shd w:val="clear" w:color="auto" w:fill="auto"/>
            <w:vAlign w:val="center"/>
            <w:hideMark/>
          </w:tcPr>
          <w:p w14:paraId="6143476A" w14:textId="77777777" w:rsidR="00E158DC" w:rsidRPr="00041A3F" w:rsidRDefault="00E158DC" w:rsidP="00E158DC">
            <w:pPr>
              <w:spacing w:before="40" w:after="40" w:line="240" w:lineRule="auto"/>
              <w:ind w:right="-108"/>
              <w:jc w:val="both"/>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Tam Giang Tay </w:t>
            </w:r>
          </w:p>
        </w:tc>
        <w:tc>
          <w:tcPr>
            <w:tcW w:w="1242" w:type="dxa"/>
            <w:tcBorders>
              <w:top w:val="nil"/>
              <w:left w:val="nil"/>
              <w:bottom w:val="single" w:sz="4" w:space="0" w:color="auto"/>
              <w:right w:val="single" w:sz="4" w:space="0" w:color="auto"/>
            </w:tcBorders>
            <w:shd w:val="clear" w:color="auto" w:fill="auto"/>
            <w:noWrap/>
            <w:vAlign w:val="center"/>
            <w:hideMark/>
          </w:tcPr>
          <w:p w14:paraId="6D178DF0"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104.27</w:t>
            </w:r>
          </w:p>
        </w:tc>
        <w:tc>
          <w:tcPr>
            <w:tcW w:w="1365" w:type="dxa"/>
            <w:tcBorders>
              <w:top w:val="nil"/>
              <w:left w:val="nil"/>
              <w:bottom w:val="single" w:sz="4" w:space="0" w:color="auto"/>
              <w:right w:val="single" w:sz="4" w:space="0" w:color="auto"/>
            </w:tcBorders>
            <w:shd w:val="clear" w:color="auto" w:fill="auto"/>
            <w:noWrap/>
            <w:vAlign w:val="center"/>
            <w:hideMark/>
          </w:tcPr>
          <w:p w14:paraId="3BAD27A0"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104</w:t>
            </w:r>
          </w:p>
        </w:tc>
        <w:tc>
          <w:tcPr>
            <w:tcW w:w="1328" w:type="dxa"/>
            <w:tcBorders>
              <w:top w:val="nil"/>
              <w:left w:val="nil"/>
              <w:bottom w:val="single" w:sz="4" w:space="0" w:color="auto"/>
              <w:right w:val="single" w:sz="4" w:space="0" w:color="auto"/>
            </w:tcBorders>
            <w:shd w:val="clear" w:color="auto" w:fill="auto"/>
            <w:noWrap/>
            <w:vAlign w:val="center"/>
            <w:hideMark/>
          </w:tcPr>
          <w:p w14:paraId="7CD5ED47"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2,718</w:t>
            </w:r>
          </w:p>
        </w:tc>
        <w:tc>
          <w:tcPr>
            <w:tcW w:w="1134" w:type="dxa"/>
            <w:tcBorders>
              <w:top w:val="nil"/>
              <w:left w:val="nil"/>
              <w:bottom w:val="single" w:sz="4" w:space="0" w:color="auto"/>
              <w:right w:val="single" w:sz="4" w:space="0" w:color="auto"/>
            </w:tcBorders>
            <w:shd w:val="clear" w:color="auto" w:fill="auto"/>
            <w:noWrap/>
            <w:vAlign w:val="center"/>
            <w:hideMark/>
          </w:tcPr>
          <w:p w14:paraId="35FCB9ED"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10,867</w:t>
            </w:r>
          </w:p>
        </w:tc>
        <w:tc>
          <w:tcPr>
            <w:tcW w:w="992" w:type="dxa"/>
            <w:tcBorders>
              <w:top w:val="nil"/>
              <w:left w:val="nil"/>
              <w:bottom w:val="single" w:sz="4" w:space="0" w:color="auto"/>
              <w:right w:val="single" w:sz="4" w:space="0" w:color="auto"/>
            </w:tcBorders>
            <w:shd w:val="clear" w:color="auto" w:fill="auto"/>
            <w:noWrap/>
            <w:vAlign w:val="center"/>
            <w:hideMark/>
          </w:tcPr>
          <w:p w14:paraId="3B7579C3"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5,364</w:t>
            </w:r>
          </w:p>
        </w:tc>
        <w:tc>
          <w:tcPr>
            <w:tcW w:w="1134" w:type="dxa"/>
            <w:tcBorders>
              <w:top w:val="nil"/>
              <w:left w:val="nil"/>
              <w:bottom w:val="single" w:sz="4" w:space="0" w:color="auto"/>
              <w:right w:val="single" w:sz="4" w:space="0" w:color="auto"/>
            </w:tcBorders>
            <w:shd w:val="clear" w:color="auto" w:fill="auto"/>
            <w:noWrap/>
            <w:vAlign w:val="center"/>
            <w:hideMark/>
          </w:tcPr>
          <w:p w14:paraId="24CCFE51"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5,503</w:t>
            </w:r>
          </w:p>
        </w:tc>
      </w:tr>
      <w:tr w:rsidR="00E158DC" w:rsidRPr="00041A3F" w14:paraId="6043256F" w14:textId="77777777" w:rsidTr="001E1F87">
        <w:trPr>
          <w:trHeight w:val="312"/>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61EB5628" w14:textId="77777777" w:rsidR="00E158DC" w:rsidRPr="00041A3F" w:rsidRDefault="00E158DC" w:rsidP="00E158DC">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w:t>
            </w:r>
          </w:p>
        </w:tc>
        <w:tc>
          <w:tcPr>
            <w:tcW w:w="1701" w:type="dxa"/>
            <w:tcBorders>
              <w:top w:val="nil"/>
              <w:left w:val="nil"/>
              <w:bottom w:val="single" w:sz="4" w:space="0" w:color="auto"/>
              <w:right w:val="single" w:sz="4" w:space="0" w:color="auto"/>
            </w:tcBorders>
            <w:shd w:val="clear" w:color="auto" w:fill="auto"/>
            <w:vAlign w:val="center"/>
            <w:hideMark/>
          </w:tcPr>
          <w:p w14:paraId="1C5528A8" w14:textId="77777777" w:rsidR="00E158DC" w:rsidRPr="00041A3F" w:rsidRDefault="00E158DC" w:rsidP="00E158DC">
            <w:pPr>
              <w:spacing w:before="40" w:after="40" w:line="240" w:lineRule="auto"/>
              <w:jc w:val="both"/>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Tan An Tay </w:t>
            </w:r>
          </w:p>
        </w:tc>
        <w:tc>
          <w:tcPr>
            <w:tcW w:w="1242" w:type="dxa"/>
            <w:tcBorders>
              <w:top w:val="nil"/>
              <w:left w:val="nil"/>
              <w:bottom w:val="single" w:sz="4" w:space="0" w:color="auto"/>
              <w:right w:val="single" w:sz="4" w:space="0" w:color="auto"/>
            </w:tcBorders>
            <w:shd w:val="clear" w:color="auto" w:fill="auto"/>
            <w:noWrap/>
            <w:vAlign w:val="center"/>
            <w:hideMark/>
          </w:tcPr>
          <w:p w14:paraId="0A056CA2"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106.55</w:t>
            </w:r>
          </w:p>
        </w:tc>
        <w:tc>
          <w:tcPr>
            <w:tcW w:w="1365" w:type="dxa"/>
            <w:tcBorders>
              <w:top w:val="nil"/>
              <w:left w:val="nil"/>
              <w:bottom w:val="single" w:sz="4" w:space="0" w:color="auto"/>
              <w:right w:val="single" w:sz="4" w:space="0" w:color="auto"/>
            </w:tcBorders>
            <w:shd w:val="clear" w:color="auto" w:fill="auto"/>
            <w:noWrap/>
            <w:vAlign w:val="center"/>
            <w:hideMark/>
          </w:tcPr>
          <w:p w14:paraId="0D252DCA"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96</w:t>
            </w:r>
          </w:p>
        </w:tc>
        <w:tc>
          <w:tcPr>
            <w:tcW w:w="1328" w:type="dxa"/>
            <w:tcBorders>
              <w:top w:val="nil"/>
              <w:left w:val="nil"/>
              <w:bottom w:val="single" w:sz="4" w:space="0" w:color="auto"/>
              <w:right w:val="single" w:sz="4" w:space="0" w:color="auto"/>
            </w:tcBorders>
            <w:shd w:val="clear" w:color="auto" w:fill="auto"/>
            <w:noWrap/>
            <w:vAlign w:val="center"/>
            <w:hideMark/>
          </w:tcPr>
          <w:p w14:paraId="665A54EE"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2,568</w:t>
            </w:r>
          </w:p>
        </w:tc>
        <w:tc>
          <w:tcPr>
            <w:tcW w:w="1134" w:type="dxa"/>
            <w:tcBorders>
              <w:top w:val="nil"/>
              <w:left w:val="nil"/>
              <w:bottom w:val="single" w:sz="4" w:space="0" w:color="auto"/>
              <w:right w:val="single" w:sz="4" w:space="0" w:color="auto"/>
            </w:tcBorders>
            <w:shd w:val="clear" w:color="auto" w:fill="auto"/>
            <w:noWrap/>
            <w:vAlign w:val="center"/>
            <w:hideMark/>
          </w:tcPr>
          <w:p w14:paraId="3279114B"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10,261</w:t>
            </w:r>
          </w:p>
        </w:tc>
        <w:tc>
          <w:tcPr>
            <w:tcW w:w="992" w:type="dxa"/>
            <w:tcBorders>
              <w:top w:val="nil"/>
              <w:left w:val="nil"/>
              <w:bottom w:val="single" w:sz="4" w:space="0" w:color="auto"/>
              <w:right w:val="single" w:sz="4" w:space="0" w:color="auto"/>
            </w:tcBorders>
            <w:shd w:val="clear" w:color="auto" w:fill="auto"/>
            <w:noWrap/>
            <w:vAlign w:val="center"/>
            <w:hideMark/>
          </w:tcPr>
          <w:p w14:paraId="69993420"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5,077</w:t>
            </w:r>
          </w:p>
        </w:tc>
        <w:tc>
          <w:tcPr>
            <w:tcW w:w="1134" w:type="dxa"/>
            <w:tcBorders>
              <w:top w:val="nil"/>
              <w:left w:val="nil"/>
              <w:bottom w:val="single" w:sz="4" w:space="0" w:color="auto"/>
              <w:right w:val="single" w:sz="4" w:space="0" w:color="auto"/>
            </w:tcBorders>
            <w:shd w:val="clear" w:color="auto" w:fill="auto"/>
            <w:noWrap/>
            <w:vAlign w:val="center"/>
            <w:hideMark/>
          </w:tcPr>
          <w:p w14:paraId="35718D36"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5,184</w:t>
            </w:r>
          </w:p>
        </w:tc>
      </w:tr>
      <w:tr w:rsidR="00E158DC" w:rsidRPr="00041A3F" w14:paraId="12176A48" w14:textId="77777777" w:rsidTr="001E1F87">
        <w:trPr>
          <w:trHeight w:val="312"/>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004D8" w14:textId="77777777" w:rsidR="00E158DC" w:rsidRPr="00041A3F" w:rsidRDefault="00E158DC" w:rsidP="00E158DC">
            <w:pPr>
              <w:spacing w:before="40" w:after="40" w:line="240" w:lineRule="auto"/>
              <w:jc w:val="center"/>
              <w:rPr>
                <w:rFonts w:ascii="Times New Roman" w:eastAsia="Times New Roman" w:hAnsi="Times New Roman" w:cs="Times New Roman"/>
                <w:color w:val="000000"/>
                <w:sz w:val="24"/>
                <w:szCs w:val="24"/>
              </w:rPr>
            </w:pPr>
          </w:p>
        </w:tc>
        <w:tc>
          <w:tcPr>
            <w:tcW w:w="1701" w:type="dxa"/>
            <w:tcBorders>
              <w:top w:val="single" w:sz="4" w:space="0" w:color="auto"/>
              <w:left w:val="nil"/>
              <w:bottom w:val="single" w:sz="4" w:space="0" w:color="auto"/>
              <w:right w:val="single" w:sz="4" w:space="0" w:color="auto"/>
            </w:tcBorders>
            <w:shd w:val="clear" w:color="auto" w:fill="auto"/>
            <w:vAlign w:val="bottom"/>
          </w:tcPr>
          <w:p w14:paraId="1AC68D11" w14:textId="77777777" w:rsidR="00E158DC" w:rsidRPr="00041A3F" w:rsidRDefault="00E158DC" w:rsidP="00E158DC">
            <w:pPr>
              <w:spacing w:before="40" w:after="40" w:line="240" w:lineRule="auto"/>
              <w:jc w:val="both"/>
              <w:rPr>
                <w:rFonts w:ascii="Times New Roman" w:hAnsi="Times New Roman" w:cs="Times New Roman"/>
                <w:b/>
                <w:color w:val="000000"/>
              </w:rPr>
            </w:pPr>
            <w:r w:rsidRPr="00041A3F">
              <w:rPr>
                <w:rFonts w:ascii="Times New Roman" w:eastAsia="Times New Roman" w:hAnsi="Times New Roman" w:cs="Times New Roman"/>
                <w:b/>
                <w:color w:val="000000"/>
                <w:sz w:val="24"/>
                <w:szCs w:val="24"/>
              </w:rPr>
              <w:t>Total</w:t>
            </w:r>
          </w:p>
        </w:tc>
        <w:tc>
          <w:tcPr>
            <w:tcW w:w="1242" w:type="dxa"/>
            <w:tcBorders>
              <w:top w:val="single" w:sz="4" w:space="0" w:color="auto"/>
              <w:left w:val="nil"/>
              <w:bottom w:val="single" w:sz="4" w:space="0" w:color="auto"/>
              <w:right w:val="single" w:sz="4" w:space="0" w:color="auto"/>
            </w:tcBorders>
            <w:shd w:val="clear" w:color="auto" w:fill="auto"/>
            <w:noWrap/>
            <w:vAlign w:val="bottom"/>
          </w:tcPr>
          <w:p w14:paraId="4E1E7A4D"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465.64</w:t>
            </w:r>
          </w:p>
        </w:tc>
        <w:tc>
          <w:tcPr>
            <w:tcW w:w="1365" w:type="dxa"/>
            <w:tcBorders>
              <w:top w:val="single" w:sz="4" w:space="0" w:color="auto"/>
              <w:left w:val="nil"/>
              <w:bottom w:val="single" w:sz="4" w:space="0" w:color="auto"/>
              <w:right w:val="single" w:sz="4" w:space="0" w:color="auto"/>
            </w:tcBorders>
            <w:shd w:val="clear" w:color="auto" w:fill="auto"/>
            <w:noWrap/>
            <w:vAlign w:val="bottom"/>
          </w:tcPr>
          <w:p w14:paraId="0246AD80"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92</w:t>
            </w:r>
          </w:p>
        </w:tc>
        <w:tc>
          <w:tcPr>
            <w:tcW w:w="1328" w:type="dxa"/>
            <w:tcBorders>
              <w:top w:val="single" w:sz="4" w:space="0" w:color="auto"/>
              <w:left w:val="nil"/>
              <w:bottom w:val="single" w:sz="4" w:space="0" w:color="auto"/>
              <w:right w:val="single" w:sz="4" w:space="0" w:color="auto"/>
            </w:tcBorders>
            <w:shd w:val="clear" w:color="auto" w:fill="auto"/>
            <w:noWrap/>
            <w:vAlign w:val="bottom"/>
          </w:tcPr>
          <w:p w14:paraId="6C7AAC96"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10,758</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93BF353"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42,620</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4BF2993C"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21,123</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4ED63B8" w14:textId="77777777" w:rsidR="00E158DC" w:rsidRPr="00041A3F" w:rsidRDefault="00E158DC" w:rsidP="00E158DC">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21,497</w:t>
            </w:r>
          </w:p>
        </w:tc>
      </w:tr>
    </w:tbl>
    <w:p w14:paraId="3AE431A1" w14:textId="65BBDED5" w:rsidR="00E158DC" w:rsidRPr="00041A3F" w:rsidRDefault="00E158DC" w:rsidP="007475D3">
      <w:pPr>
        <w:rPr>
          <w:rFonts w:cs="Times New Roman"/>
          <w:i/>
        </w:rPr>
      </w:pPr>
      <w:r w:rsidRPr="00041A3F">
        <w:rPr>
          <w:rFonts w:ascii="Times New Roman" w:hAnsi="Times New Roman" w:cs="Times New Roman"/>
          <w:i/>
        </w:rPr>
        <w:t xml:space="preserve">Source: CPCs of 4 communes, 2017 </w:t>
      </w:r>
    </w:p>
    <w:p w14:paraId="53602866" w14:textId="7BC2E701" w:rsidR="00F63A4A" w:rsidRPr="00041A3F" w:rsidRDefault="00FA2F7F" w:rsidP="00F63A4A">
      <w:pPr>
        <w:jc w:val="both"/>
        <w:rPr>
          <w:rFonts w:ascii="Times New Roman" w:hAnsi="Times New Roman" w:cs="Times New Roman"/>
          <w:sz w:val="24"/>
          <w:szCs w:val="24"/>
        </w:rPr>
      </w:pPr>
      <w:r w:rsidRPr="00041A3F">
        <w:rPr>
          <w:rFonts w:ascii="Times New Roman" w:hAnsi="Times New Roman" w:cs="Times New Roman"/>
          <w:b/>
          <w:sz w:val="24"/>
          <w:szCs w:val="24"/>
        </w:rPr>
        <w:t>Education</w:t>
      </w:r>
      <w:r w:rsidRPr="00041A3F">
        <w:rPr>
          <w:rFonts w:ascii="Times New Roman" w:hAnsi="Times New Roman" w:cs="Times New Roman"/>
          <w:sz w:val="24"/>
          <w:szCs w:val="24"/>
        </w:rPr>
        <w:t xml:space="preserve">: </w:t>
      </w:r>
      <w:r w:rsidR="00907662" w:rsidRPr="00041A3F">
        <w:rPr>
          <w:rFonts w:ascii="Times New Roman" w:hAnsi="Times New Roman" w:cs="Times New Roman"/>
          <w:sz w:val="24"/>
          <w:szCs w:val="24"/>
        </w:rPr>
        <w:t>There are two to three primary and secondary schools in a village or commune, but often one high school in a district</w:t>
      </w:r>
      <w:r w:rsidR="00907662" w:rsidRPr="00041A3F">
        <w:rPr>
          <w:rFonts w:ascii="Times New Roman" w:eastAsia="MS Mincho" w:hAnsi="Times New Roman" w:cs="Times New Roman"/>
          <w:sz w:val="24"/>
          <w:szCs w:val="24"/>
          <w:lang w:val="it-IT" w:eastAsia="ja-JP"/>
        </w:rPr>
        <w:t xml:space="preserve">. </w:t>
      </w:r>
      <w:r w:rsidR="00F63A4A" w:rsidRPr="00041A3F">
        <w:rPr>
          <w:rFonts w:ascii="Times New Roman" w:hAnsi="Times New Roman" w:cs="Times New Roman"/>
          <w:sz w:val="24"/>
          <w:szCs w:val="24"/>
        </w:rPr>
        <w:t xml:space="preserve">In the last 5 years, local authorities conducted many extension training courses to improve </w:t>
      </w:r>
      <w:r w:rsidR="00AB776E" w:rsidRPr="00041A3F">
        <w:rPr>
          <w:rFonts w:ascii="Times New Roman" w:hAnsi="Times New Roman" w:cs="Times New Roman"/>
          <w:sz w:val="24"/>
          <w:szCs w:val="24"/>
        </w:rPr>
        <w:t xml:space="preserve">the </w:t>
      </w:r>
      <w:r w:rsidR="00F63A4A" w:rsidRPr="00041A3F">
        <w:rPr>
          <w:rFonts w:ascii="Times New Roman" w:hAnsi="Times New Roman" w:cs="Times New Roman"/>
          <w:sz w:val="24"/>
          <w:szCs w:val="24"/>
        </w:rPr>
        <w:t>know-how of farmers in the subproject area. These courses are organised to support farmers to enhance productivity and minimise investment costs in the shrimp ponds, and in fisheries. They provide knowledge on farming techniques (shrimp, fish, blood-cockle and shellfish culture), create awareness of the need for environmental protection against deforestation and nearshore resources extermination, provide first aid training or practice climate related scenarios. However, in the shrimp farming sector, many farmers believe that extensive shrimp farming is very easy and they can stock and harvest without any training. However, shrimp farming is not easy in reality and people continuously fail due to many reasons, the most common being shrimp disease due to weather shock.</w:t>
      </w:r>
    </w:p>
    <w:p w14:paraId="0E86AF2C" w14:textId="0384FE3B" w:rsidR="00E158DC" w:rsidRPr="00041A3F" w:rsidRDefault="00E158DC" w:rsidP="007475D3">
      <w:pPr>
        <w:rPr>
          <w:rFonts w:ascii="Times New Roman" w:hAnsi="Times New Roman" w:cs="Times New Roman"/>
          <w:b/>
          <w:sz w:val="24"/>
          <w:szCs w:val="24"/>
        </w:rPr>
      </w:pPr>
      <w:r w:rsidRPr="00041A3F">
        <w:rPr>
          <w:rFonts w:ascii="Times New Roman" w:hAnsi="Times New Roman" w:cs="Times New Roman"/>
          <w:b/>
          <w:sz w:val="24"/>
          <w:szCs w:val="24"/>
        </w:rPr>
        <w:t>Health care</w:t>
      </w:r>
    </w:p>
    <w:p w14:paraId="3829500A" w14:textId="77777777" w:rsidR="00E158DC" w:rsidRPr="00041A3F" w:rsidRDefault="00E158DC" w:rsidP="00E158DC">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All subproject communes have medical stations that meet national standards and these stations also have the patient beds so that patient can be treated. Access to health centers is relatively easy. In addition, the affected communes have adequate schools, post offices and culture houses.  </w:t>
      </w:r>
    </w:p>
    <w:p w14:paraId="7CCF4E15" w14:textId="73634BF5" w:rsidR="00D91A82" w:rsidRPr="00041A3F" w:rsidRDefault="003906AA" w:rsidP="000A5263">
      <w:pPr>
        <w:pStyle w:val="Heading2"/>
      </w:pPr>
      <w:bookmarkStart w:id="91" w:name="_Toc7520745"/>
      <w:r w:rsidRPr="00041A3F">
        <w:t xml:space="preserve">Socio-economic </w:t>
      </w:r>
      <w:r w:rsidR="00204D85" w:rsidRPr="00041A3F">
        <w:t>p</w:t>
      </w:r>
      <w:r w:rsidRPr="00041A3F">
        <w:t>rofile of</w:t>
      </w:r>
      <w:r w:rsidR="00D91A82" w:rsidRPr="00041A3F">
        <w:t xml:space="preserve"> affected households</w:t>
      </w:r>
      <w:bookmarkEnd w:id="91"/>
      <w:r w:rsidR="00D91A82" w:rsidRPr="00041A3F">
        <w:t xml:space="preserve"> </w:t>
      </w:r>
    </w:p>
    <w:p w14:paraId="190F942D" w14:textId="094456C6" w:rsidR="00D91A82" w:rsidRPr="00041A3F" w:rsidRDefault="00D91A82" w:rsidP="00D91A82">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The total number of affected </w:t>
      </w:r>
      <w:r w:rsidR="00792FD5" w:rsidRPr="00041A3F">
        <w:rPr>
          <w:rFonts w:ascii="Times New Roman" w:eastAsia="MS Mincho" w:hAnsi="Times New Roman" w:cs="Times New Roman"/>
          <w:sz w:val="24"/>
          <w:szCs w:val="24"/>
          <w:lang w:val="it-IT" w:eastAsia="ja-JP"/>
        </w:rPr>
        <w:t>HH</w:t>
      </w:r>
      <w:r w:rsidRPr="00041A3F">
        <w:rPr>
          <w:rFonts w:ascii="Times New Roman" w:eastAsia="MS Mincho" w:hAnsi="Times New Roman" w:cs="Times New Roman"/>
          <w:sz w:val="24"/>
          <w:szCs w:val="24"/>
          <w:lang w:val="it-IT" w:eastAsia="ja-JP"/>
        </w:rPr>
        <w:t xml:space="preserve">s by </w:t>
      </w:r>
      <w:r w:rsidR="00792FD5" w:rsidRPr="00041A3F">
        <w:rPr>
          <w:rFonts w:ascii="Times New Roman" w:eastAsia="MS Mincho" w:hAnsi="Times New Roman" w:cs="Times New Roman"/>
          <w:sz w:val="24"/>
          <w:szCs w:val="24"/>
          <w:lang w:val="it-IT" w:eastAsia="ja-JP"/>
        </w:rPr>
        <w:t>the subproject is 560</w:t>
      </w:r>
      <w:r w:rsidRPr="00041A3F">
        <w:rPr>
          <w:rFonts w:ascii="Times New Roman" w:eastAsia="MS Mincho" w:hAnsi="Times New Roman" w:cs="Times New Roman"/>
          <w:sz w:val="24"/>
          <w:szCs w:val="24"/>
          <w:lang w:val="it-IT" w:eastAsia="ja-JP"/>
        </w:rPr>
        <w:t xml:space="preserve"> with a total of 2,103</w:t>
      </w:r>
      <w:r w:rsidR="00183580" w:rsidRPr="00041A3F">
        <w:rPr>
          <w:rFonts w:ascii="Times New Roman" w:eastAsia="MS Mincho" w:hAnsi="Times New Roman" w:cs="Times New Roman"/>
          <w:sz w:val="24"/>
          <w:szCs w:val="24"/>
          <w:lang w:val="it-IT" w:eastAsia="ja-JP"/>
        </w:rPr>
        <w:t xml:space="preserve"> people. The proportion of males</w:t>
      </w:r>
      <w:r w:rsidRPr="00041A3F">
        <w:rPr>
          <w:rFonts w:ascii="Times New Roman" w:eastAsia="MS Mincho" w:hAnsi="Times New Roman" w:cs="Times New Roman"/>
          <w:sz w:val="24"/>
          <w:szCs w:val="24"/>
          <w:lang w:val="it-IT" w:eastAsia="ja-JP"/>
        </w:rPr>
        <w:t xml:space="preserve"> is 51.8% and of females i</w:t>
      </w:r>
      <w:r w:rsidR="0077742E" w:rsidRPr="00041A3F">
        <w:rPr>
          <w:rFonts w:ascii="Times New Roman" w:eastAsia="MS Mincho" w:hAnsi="Times New Roman" w:cs="Times New Roman"/>
          <w:sz w:val="24"/>
          <w:szCs w:val="24"/>
          <w:lang w:val="it-IT" w:eastAsia="ja-JP"/>
        </w:rPr>
        <w:t xml:space="preserve">s 48.2%. The average </w:t>
      </w:r>
      <w:r w:rsidRPr="00041A3F">
        <w:rPr>
          <w:rFonts w:ascii="Times New Roman" w:eastAsia="MS Mincho" w:hAnsi="Times New Roman" w:cs="Times New Roman"/>
          <w:sz w:val="24"/>
          <w:szCs w:val="24"/>
          <w:lang w:val="it-IT" w:eastAsia="ja-JP"/>
        </w:rPr>
        <w:t xml:space="preserve">size of the affected households is 4.76 </w:t>
      </w:r>
      <w:r w:rsidR="0077742E" w:rsidRPr="00041A3F">
        <w:rPr>
          <w:rFonts w:ascii="Times New Roman" w:eastAsia="MS Mincho" w:hAnsi="Times New Roman" w:cs="Times New Roman"/>
          <w:sz w:val="24"/>
          <w:szCs w:val="24"/>
          <w:lang w:val="it-IT" w:eastAsia="ja-JP"/>
        </w:rPr>
        <w:t>members</w:t>
      </w:r>
      <w:r w:rsidRPr="00041A3F">
        <w:rPr>
          <w:rFonts w:ascii="Times New Roman" w:eastAsia="MS Mincho" w:hAnsi="Times New Roman" w:cs="Times New Roman"/>
          <w:sz w:val="24"/>
          <w:szCs w:val="24"/>
          <w:lang w:val="it-IT" w:eastAsia="ja-JP"/>
        </w:rPr>
        <w:t>. The age of affected household</w:t>
      </w:r>
      <w:r w:rsidR="00183580" w:rsidRPr="00041A3F">
        <w:rPr>
          <w:rFonts w:ascii="Times New Roman" w:eastAsia="MS Mincho" w:hAnsi="Times New Roman" w:cs="Times New Roman"/>
          <w:sz w:val="24"/>
          <w:szCs w:val="24"/>
          <w:lang w:val="it-IT" w:eastAsia="ja-JP"/>
        </w:rPr>
        <w:t xml:space="preserve"> head</w:t>
      </w:r>
      <w:r w:rsidRPr="00041A3F">
        <w:rPr>
          <w:rFonts w:ascii="Times New Roman" w:eastAsia="MS Mincho" w:hAnsi="Times New Roman" w:cs="Times New Roman"/>
          <w:sz w:val="24"/>
          <w:szCs w:val="24"/>
          <w:lang w:val="it-IT" w:eastAsia="ja-JP"/>
        </w:rPr>
        <w:t>s accounts for the highest proportion is 31-</w:t>
      </w:r>
      <w:r w:rsidR="00183580" w:rsidRPr="00041A3F">
        <w:rPr>
          <w:rFonts w:ascii="Times New Roman" w:eastAsia="MS Mincho" w:hAnsi="Times New Roman" w:cs="Times New Roman"/>
          <w:sz w:val="24"/>
          <w:szCs w:val="24"/>
          <w:lang w:val="it-IT" w:eastAsia="ja-JP"/>
        </w:rPr>
        <w:t xml:space="preserve"> </w:t>
      </w:r>
      <w:r w:rsidRPr="00041A3F">
        <w:rPr>
          <w:rFonts w:ascii="Times New Roman" w:eastAsia="MS Mincho" w:hAnsi="Times New Roman" w:cs="Times New Roman"/>
          <w:sz w:val="24"/>
          <w:szCs w:val="24"/>
          <w:lang w:val="it-IT" w:eastAsia="ja-JP"/>
        </w:rPr>
        <w:t>40 (34%), followed by 21-30 (22%). See details in</w:t>
      </w:r>
      <w:r w:rsidR="006930DD" w:rsidRPr="00041A3F">
        <w:rPr>
          <w:rFonts w:ascii="Times New Roman" w:eastAsia="MS Mincho" w:hAnsi="Times New Roman" w:cs="Times New Roman"/>
          <w:sz w:val="24"/>
          <w:szCs w:val="24"/>
          <w:lang w:val="it-IT" w:eastAsia="ja-JP"/>
        </w:rPr>
        <w:t xml:space="preserve"> </w:t>
      </w:r>
      <w:r w:rsidR="006930DD" w:rsidRPr="00041A3F">
        <w:rPr>
          <w:rFonts w:ascii="Times New Roman" w:eastAsia="MS Mincho" w:hAnsi="Times New Roman" w:cs="Times New Roman"/>
          <w:i/>
          <w:sz w:val="24"/>
          <w:szCs w:val="24"/>
          <w:lang w:val="it-IT" w:eastAsia="ja-JP"/>
        </w:rPr>
        <w:fldChar w:fldCharType="begin"/>
      </w:r>
      <w:r w:rsidR="006930DD" w:rsidRPr="00041A3F">
        <w:rPr>
          <w:rFonts w:ascii="Times New Roman" w:eastAsia="MS Mincho" w:hAnsi="Times New Roman" w:cs="Times New Roman"/>
          <w:i/>
          <w:sz w:val="24"/>
          <w:szCs w:val="24"/>
          <w:lang w:val="it-IT" w:eastAsia="ja-JP"/>
        </w:rPr>
        <w:instrText xml:space="preserve"> REF _Ref535182465 \h  \* MERGEFORMAT </w:instrText>
      </w:r>
      <w:r w:rsidR="006930DD" w:rsidRPr="00041A3F">
        <w:rPr>
          <w:rFonts w:ascii="Times New Roman" w:eastAsia="MS Mincho" w:hAnsi="Times New Roman" w:cs="Times New Roman"/>
          <w:i/>
          <w:sz w:val="24"/>
          <w:szCs w:val="24"/>
          <w:lang w:val="it-IT" w:eastAsia="ja-JP"/>
        </w:rPr>
      </w:r>
      <w:r w:rsidR="006930DD"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13</w:t>
      </w:r>
      <w:r w:rsidR="006930DD" w:rsidRPr="00041A3F">
        <w:rPr>
          <w:rFonts w:ascii="Times New Roman" w:eastAsia="MS Mincho" w:hAnsi="Times New Roman" w:cs="Times New Roman"/>
          <w:i/>
          <w:sz w:val="24"/>
          <w:szCs w:val="24"/>
          <w:lang w:val="it-IT" w:eastAsia="ja-JP"/>
        </w:rPr>
        <w:fldChar w:fldCharType="end"/>
      </w:r>
      <w:r w:rsidRPr="00041A3F">
        <w:rPr>
          <w:rFonts w:ascii="Times New Roman" w:eastAsia="MS Mincho" w:hAnsi="Times New Roman" w:cs="Times New Roman"/>
          <w:sz w:val="24"/>
          <w:szCs w:val="24"/>
          <w:lang w:val="it-IT" w:eastAsia="ja-JP"/>
        </w:rPr>
        <w:t xml:space="preserve"> and</w:t>
      </w:r>
      <w:r w:rsidR="006930DD" w:rsidRPr="00041A3F">
        <w:rPr>
          <w:rFonts w:ascii="Times New Roman" w:eastAsia="MS Mincho" w:hAnsi="Times New Roman" w:cs="Times New Roman"/>
          <w:sz w:val="24"/>
          <w:szCs w:val="24"/>
          <w:lang w:val="it-IT" w:eastAsia="ja-JP"/>
        </w:rPr>
        <w:t xml:space="preserve"> </w:t>
      </w:r>
      <w:r w:rsidR="006930DD" w:rsidRPr="00041A3F">
        <w:rPr>
          <w:rFonts w:ascii="Times New Roman" w:eastAsia="MS Mincho" w:hAnsi="Times New Roman" w:cs="Times New Roman"/>
          <w:i/>
          <w:sz w:val="24"/>
          <w:szCs w:val="24"/>
          <w:lang w:val="it-IT" w:eastAsia="ja-JP"/>
        </w:rPr>
        <w:fldChar w:fldCharType="begin"/>
      </w:r>
      <w:r w:rsidR="006930DD" w:rsidRPr="00041A3F">
        <w:rPr>
          <w:rFonts w:ascii="Times New Roman" w:eastAsia="MS Mincho" w:hAnsi="Times New Roman" w:cs="Times New Roman"/>
          <w:i/>
          <w:sz w:val="24"/>
          <w:szCs w:val="24"/>
          <w:lang w:val="it-IT" w:eastAsia="ja-JP"/>
        </w:rPr>
        <w:instrText xml:space="preserve"> REF _Ref535182445 \h  \* MERGEFORMAT </w:instrText>
      </w:r>
      <w:r w:rsidR="006930DD" w:rsidRPr="00041A3F">
        <w:rPr>
          <w:rFonts w:ascii="Times New Roman" w:eastAsia="MS Mincho" w:hAnsi="Times New Roman" w:cs="Times New Roman"/>
          <w:i/>
          <w:sz w:val="24"/>
          <w:szCs w:val="24"/>
          <w:lang w:val="it-IT" w:eastAsia="ja-JP"/>
        </w:rPr>
      </w:r>
      <w:r w:rsidR="006930DD"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Figure </w:t>
      </w:r>
      <w:r w:rsidR="00F0688F" w:rsidRPr="00041A3F">
        <w:rPr>
          <w:rFonts w:ascii="Times New Roman" w:hAnsi="Times New Roman" w:cs="Times New Roman"/>
          <w:i/>
          <w:noProof/>
          <w:sz w:val="24"/>
          <w:szCs w:val="24"/>
        </w:rPr>
        <w:t>2</w:t>
      </w:r>
      <w:r w:rsidR="006930DD" w:rsidRPr="00041A3F">
        <w:rPr>
          <w:rFonts w:ascii="Times New Roman" w:eastAsia="MS Mincho" w:hAnsi="Times New Roman" w:cs="Times New Roman"/>
          <w:i/>
          <w:sz w:val="24"/>
          <w:szCs w:val="24"/>
          <w:lang w:val="it-IT" w:eastAsia="ja-JP"/>
        </w:rPr>
        <w:fldChar w:fldCharType="end"/>
      </w:r>
      <w:r w:rsidRPr="00041A3F">
        <w:rPr>
          <w:rFonts w:ascii="Times New Roman" w:eastAsia="MS Mincho" w:hAnsi="Times New Roman" w:cs="Times New Roman"/>
          <w:sz w:val="24"/>
          <w:szCs w:val="24"/>
          <w:lang w:val="it-IT" w:eastAsia="ja-JP"/>
        </w:rPr>
        <w:t xml:space="preserve">. </w:t>
      </w:r>
    </w:p>
    <w:p w14:paraId="684A898A" w14:textId="32A3C28E" w:rsidR="00D91A82" w:rsidRPr="00041A3F" w:rsidRDefault="00D91A82" w:rsidP="00792FD5">
      <w:pPr>
        <w:pStyle w:val="Caption"/>
      </w:pPr>
      <w:bookmarkStart w:id="92" w:name="_Ref535182465"/>
      <w:bookmarkStart w:id="93" w:name="_Ref535182461"/>
      <w:bookmarkStart w:id="94" w:name="_Toc7520845"/>
      <w:r w:rsidRPr="00041A3F">
        <w:t xml:space="preserve">Table </w:t>
      </w:r>
      <w:r w:rsidRPr="00041A3F">
        <w:rPr>
          <w:noProof/>
        </w:rPr>
        <w:fldChar w:fldCharType="begin"/>
      </w:r>
      <w:r w:rsidRPr="00041A3F">
        <w:rPr>
          <w:noProof/>
        </w:rPr>
        <w:instrText xml:space="preserve"> SEQ Table \* ARABIC </w:instrText>
      </w:r>
      <w:r w:rsidRPr="00041A3F">
        <w:rPr>
          <w:noProof/>
        </w:rPr>
        <w:fldChar w:fldCharType="separate"/>
      </w:r>
      <w:r w:rsidR="00F0688F" w:rsidRPr="00041A3F">
        <w:rPr>
          <w:noProof/>
        </w:rPr>
        <w:t>13</w:t>
      </w:r>
      <w:r w:rsidRPr="00041A3F">
        <w:rPr>
          <w:noProof/>
        </w:rPr>
        <w:fldChar w:fldCharType="end"/>
      </w:r>
      <w:bookmarkEnd w:id="92"/>
      <w:r w:rsidRPr="00041A3F">
        <w:t>: Number of households and people affected by land acquisition</w:t>
      </w:r>
      <w:bookmarkEnd w:id="93"/>
      <w:bookmarkEnd w:id="94"/>
      <w:r w:rsidRPr="00041A3F">
        <w:t xml:space="preserve"> </w:t>
      </w:r>
    </w:p>
    <w:tbl>
      <w:tblPr>
        <w:tblStyle w:val="TableGrid"/>
        <w:tblW w:w="0" w:type="auto"/>
        <w:tblLook w:val="04A0" w:firstRow="1" w:lastRow="0" w:firstColumn="1" w:lastColumn="0" w:noHBand="0" w:noVBand="1"/>
      </w:tblPr>
      <w:tblGrid>
        <w:gridCol w:w="704"/>
        <w:gridCol w:w="1985"/>
        <w:gridCol w:w="1812"/>
        <w:gridCol w:w="2015"/>
        <w:gridCol w:w="2268"/>
      </w:tblGrid>
      <w:tr w:rsidR="00D91A82" w:rsidRPr="00041A3F" w14:paraId="7D452F89" w14:textId="77777777" w:rsidTr="00D91A82">
        <w:tc>
          <w:tcPr>
            <w:tcW w:w="704" w:type="dxa"/>
            <w:vAlign w:val="center"/>
          </w:tcPr>
          <w:p w14:paraId="0E8B6B65"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b/>
                <w:sz w:val="24"/>
                <w:szCs w:val="24"/>
                <w:lang w:eastAsia="ja-JP"/>
              </w:rPr>
            </w:pPr>
            <w:r w:rsidRPr="00041A3F">
              <w:rPr>
                <w:rFonts w:ascii="Times New Roman" w:eastAsia="MS Mincho" w:hAnsi="Times New Roman" w:cs="Times New Roman"/>
                <w:b/>
                <w:sz w:val="24"/>
                <w:szCs w:val="24"/>
                <w:lang w:eastAsia="ja-JP"/>
              </w:rPr>
              <w:t>No</w:t>
            </w:r>
          </w:p>
        </w:tc>
        <w:tc>
          <w:tcPr>
            <w:tcW w:w="1985" w:type="dxa"/>
            <w:vAlign w:val="center"/>
          </w:tcPr>
          <w:p w14:paraId="15A3C9A0"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b/>
                <w:sz w:val="24"/>
                <w:szCs w:val="24"/>
                <w:lang w:eastAsia="ja-JP"/>
              </w:rPr>
            </w:pPr>
            <w:r w:rsidRPr="00041A3F">
              <w:rPr>
                <w:rFonts w:ascii="Times New Roman" w:eastAsia="MS Mincho" w:hAnsi="Times New Roman" w:cs="Times New Roman"/>
                <w:b/>
                <w:sz w:val="24"/>
                <w:szCs w:val="24"/>
                <w:lang w:eastAsia="ja-JP"/>
              </w:rPr>
              <w:t>Commune</w:t>
            </w:r>
          </w:p>
        </w:tc>
        <w:tc>
          <w:tcPr>
            <w:tcW w:w="1812" w:type="dxa"/>
            <w:vAlign w:val="center"/>
          </w:tcPr>
          <w:p w14:paraId="477AC0FD"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b/>
                <w:sz w:val="24"/>
                <w:szCs w:val="24"/>
                <w:lang w:eastAsia="ja-JP"/>
              </w:rPr>
            </w:pPr>
            <w:r w:rsidRPr="00041A3F">
              <w:rPr>
                <w:rFonts w:ascii="Times New Roman" w:eastAsia="MS Mincho" w:hAnsi="Times New Roman" w:cs="Times New Roman"/>
                <w:b/>
                <w:sz w:val="24"/>
                <w:szCs w:val="24"/>
                <w:lang w:eastAsia="ja-JP"/>
              </w:rPr>
              <w:t>District</w:t>
            </w:r>
          </w:p>
        </w:tc>
        <w:tc>
          <w:tcPr>
            <w:tcW w:w="2015" w:type="dxa"/>
            <w:vAlign w:val="center"/>
          </w:tcPr>
          <w:p w14:paraId="4B4A76C9"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b/>
                <w:sz w:val="24"/>
                <w:szCs w:val="24"/>
                <w:lang w:eastAsia="ja-JP"/>
              </w:rPr>
            </w:pPr>
            <w:r w:rsidRPr="00041A3F">
              <w:rPr>
                <w:rFonts w:ascii="Times New Roman" w:eastAsia="MS Mincho" w:hAnsi="Times New Roman" w:cs="Times New Roman"/>
                <w:b/>
                <w:sz w:val="24"/>
                <w:szCs w:val="24"/>
                <w:lang w:val="vi-VN" w:eastAsia="ja-JP"/>
              </w:rPr>
              <w:t>Total</w:t>
            </w:r>
            <w:r w:rsidRPr="00041A3F">
              <w:rPr>
                <w:rFonts w:ascii="Times New Roman" w:eastAsia="MS Mincho" w:hAnsi="Times New Roman" w:cs="Times New Roman"/>
                <w:b/>
                <w:sz w:val="24"/>
                <w:szCs w:val="24"/>
                <w:lang w:eastAsia="ja-JP"/>
              </w:rPr>
              <w:t xml:space="preserve"> affected households</w:t>
            </w:r>
          </w:p>
        </w:tc>
        <w:tc>
          <w:tcPr>
            <w:tcW w:w="2268" w:type="dxa"/>
            <w:vAlign w:val="center"/>
          </w:tcPr>
          <w:p w14:paraId="02BBE4CD"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b/>
                <w:sz w:val="24"/>
                <w:szCs w:val="24"/>
                <w:lang w:eastAsia="ja-JP"/>
              </w:rPr>
            </w:pPr>
            <w:r w:rsidRPr="00041A3F">
              <w:rPr>
                <w:rFonts w:ascii="Times New Roman" w:eastAsia="MS Mincho" w:hAnsi="Times New Roman" w:cs="Times New Roman"/>
                <w:b/>
                <w:sz w:val="24"/>
                <w:szCs w:val="24"/>
                <w:lang w:val="vi-VN" w:eastAsia="ja-JP"/>
              </w:rPr>
              <w:t>Total</w:t>
            </w:r>
            <w:r w:rsidRPr="00041A3F">
              <w:rPr>
                <w:rFonts w:ascii="Times New Roman" w:eastAsia="MS Mincho" w:hAnsi="Times New Roman" w:cs="Times New Roman"/>
                <w:b/>
                <w:sz w:val="24"/>
                <w:szCs w:val="24"/>
                <w:lang w:eastAsia="ja-JP"/>
              </w:rPr>
              <w:t xml:space="preserve"> affected people</w:t>
            </w:r>
          </w:p>
        </w:tc>
      </w:tr>
      <w:tr w:rsidR="00D91A82" w:rsidRPr="00041A3F" w14:paraId="30EC9B6F" w14:textId="77777777" w:rsidTr="007475D3">
        <w:trPr>
          <w:trHeight w:val="71"/>
        </w:trPr>
        <w:tc>
          <w:tcPr>
            <w:tcW w:w="704" w:type="dxa"/>
            <w:vAlign w:val="center"/>
          </w:tcPr>
          <w:p w14:paraId="623D9B46"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1</w:t>
            </w:r>
          </w:p>
        </w:tc>
        <w:tc>
          <w:tcPr>
            <w:tcW w:w="1985" w:type="dxa"/>
            <w:vAlign w:val="center"/>
          </w:tcPr>
          <w:p w14:paraId="707AAA9D"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Tam Giang Tay</w:t>
            </w:r>
          </w:p>
        </w:tc>
        <w:tc>
          <w:tcPr>
            <w:tcW w:w="1812" w:type="dxa"/>
            <w:vAlign w:val="center"/>
          </w:tcPr>
          <w:p w14:paraId="2CF02F3D"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Ngoc Hien</w:t>
            </w:r>
          </w:p>
        </w:tc>
        <w:tc>
          <w:tcPr>
            <w:tcW w:w="2015" w:type="dxa"/>
            <w:vAlign w:val="center"/>
          </w:tcPr>
          <w:p w14:paraId="155107B6"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219</w:t>
            </w:r>
          </w:p>
        </w:tc>
        <w:tc>
          <w:tcPr>
            <w:tcW w:w="2268" w:type="dxa"/>
            <w:vAlign w:val="center"/>
          </w:tcPr>
          <w:p w14:paraId="60A18EB5"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778</w:t>
            </w:r>
          </w:p>
        </w:tc>
      </w:tr>
      <w:tr w:rsidR="00D91A82" w:rsidRPr="00041A3F" w14:paraId="59FF5119" w14:textId="77777777" w:rsidTr="007475D3">
        <w:trPr>
          <w:trHeight w:val="62"/>
        </w:trPr>
        <w:tc>
          <w:tcPr>
            <w:tcW w:w="704" w:type="dxa"/>
            <w:vAlign w:val="center"/>
          </w:tcPr>
          <w:p w14:paraId="0013B776"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2</w:t>
            </w:r>
          </w:p>
        </w:tc>
        <w:tc>
          <w:tcPr>
            <w:tcW w:w="1985" w:type="dxa"/>
            <w:vAlign w:val="center"/>
          </w:tcPr>
          <w:p w14:paraId="0F71DDF2"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Tan An Tay</w:t>
            </w:r>
          </w:p>
        </w:tc>
        <w:tc>
          <w:tcPr>
            <w:tcW w:w="1812" w:type="dxa"/>
            <w:vAlign w:val="center"/>
          </w:tcPr>
          <w:p w14:paraId="1E5C499C"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Ngoc Hien</w:t>
            </w:r>
          </w:p>
        </w:tc>
        <w:tc>
          <w:tcPr>
            <w:tcW w:w="2015" w:type="dxa"/>
            <w:vAlign w:val="center"/>
          </w:tcPr>
          <w:p w14:paraId="5580ABBF"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80</w:t>
            </w:r>
          </w:p>
        </w:tc>
        <w:tc>
          <w:tcPr>
            <w:tcW w:w="2268" w:type="dxa"/>
            <w:vAlign w:val="center"/>
          </w:tcPr>
          <w:p w14:paraId="4449B05A"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285</w:t>
            </w:r>
          </w:p>
        </w:tc>
      </w:tr>
      <w:tr w:rsidR="00D91A82" w:rsidRPr="00041A3F" w14:paraId="7CD2F892" w14:textId="77777777" w:rsidTr="007475D3">
        <w:trPr>
          <w:trHeight w:val="152"/>
        </w:trPr>
        <w:tc>
          <w:tcPr>
            <w:tcW w:w="704" w:type="dxa"/>
            <w:vAlign w:val="center"/>
          </w:tcPr>
          <w:p w14:paraId="32D71535"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3</w:t>
            </w:r>
          </w:p>
        </w:tc>
        <w:tc>
          <w:tcPr>
            <w:tcW w:w="1985" w:type="dxa"/>
            <w:vAlign w:val="center"/>
          </w:tcPr>
          <w:p w14:paraId="00556607"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Vien An Dong</w:t>
            </w:r>
          </w:p>
        </w:tc>
        <w:tc>
          <w:tcPr>
            <w:tcW w:w="1812" w:type="dxa"/>
            <w:vAlign w:val="center"/>
          </w:tcPr>
          <w:p w14:paraId="6737D0DD"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Ngoc Hien</w:t>
            </w:r>
          </w:p>
        </w:tc>
        <w:tc>
          <w:tcPr>
            <w:tcW w:w="2015" w:type="dxa"/>
            <w:vAlign w:val="center"/>
          </w:tcPr>
          <w:p w14:paraId="6354A293"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57</w:t>
            </w:r>
          </w:p>
        </w:tc>
        <w:tc>
          <w:tcPr>
            <w:tcW w:w="2268" w:type="dxa"/>
            <w:vAlign w:val="center"/>
          </w:tcPr>
          <w:p w14:paraId="40EDC608"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228</w:t>
            </w:r>
          </w:p>
        </w:tc>
      </w:tr>
      <w:tr w:rsidR="00D91A82" w:rsidRPr="00041A3F" w14:paraId="56AAC7C9" w14:textId="77777777" w:rsidTr="00D91A82">
        <w:tc>
          <w:tcPr>
            <w:tcW w:w="704" w:type="dxa"/>
            <w:vAlign w:val="center"/>
          </w:tcPr>
          <w:p w14:paraId="4496E6CF"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4</w:t>
            </w:r>
          </w:p>
        </w:tc>
        <w:tc>
          <w:tcPr>
            <w:tcW w:w="1985" w:type="dxa"/>
            <w:vAlign w:val="center"/>
          </w:tcPr>
          <w:p w14:paraId="6C217115"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Lam Hai</w:t>
            </w:r>
          </w:p>
        </w:tc>
        <w:tc>
          <w:tcPr>
            <w:tcW w:w="1812" w:type="dxa"/>
            <w:vAlign w:val="center"/>
          </w:tcPr>
          <w:p w14:paraId="59FC2352"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Nam Can</w:t>
            </w:r>
          </w:p>
        </w:tc>
        <w:tc>
          <w:tcPr>
            <w:tcW w:w="2015" w:type="dxa"/>
            <w:vAlign w:val="center"/>
          </w:tcPr>
          <w:p w14:paraId="38E3E1D2"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204</w:t>
            </w:r>
          </w:p>
        </w:tc>
        <w:tc>
          <w:tcPr>
            <w:tcW w:w="2268" w:type="dxa"/>
            <w:vAlign w:val="center"/>
          </w:tcPr>
          <w:p w14:paraId="195B17BF"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t>812</w:t>
            </w:r>
          </w:p>
        </w:tc>
      </w:tr>
      <w:tr w:rsidR="00D91A82" w:rsidRPr="00041A3F" w14:paraId="0B33E23D" w14:textId="77777777" w:rsidTr="00D91A82">
        <w:tc>
          <w:tcPr>
            <w:tcW w:w="704" w:type="dxa"/>
            <w:vAlign w:val="center"/>
          </w:tcPr>
          <w:p w14:paraId="70BF5C35" w14:textId="77777777" w:rsidR="00D91A82" w:rsidRPr="00041A3F" w:rsidRDefault="00D91A82" w:rsidP="00D91A82">
            <w:pPr>
              <w:tabs>
                <w:tab w:val="left" w:pos="1530"/>
              </w:tabs>
              <w:autoSpaceDE w:val="0"/>
              <w:autoSpaceDN w:val="0"/>
              <w:adjustRightInd w:val="0"/>
              <w:spacing w:before="40" w:after="40"/>
              <w:jc w:val="both"/>
              <w:rPr>
                <w:rFonts w:ascii="Times New Roman" w:eastAsia="MS Mincho" w:hAnsi="Times New Roman" w:cs="Times New Roman"/>
                <w:sz w:val="24"/>
                <w:szCs w:val="24"/>
                <w:lang w:eastAsia="ja-JP"/>
              </w:rPr>
            </w:pPr>
            <w:r w:rsidRPr="00041A3F">
              <w:rPr>
                <w:rFonts w:ascii="Times New Roman" w:eastAsia="MS Mincho" w:hAnsi="Times New Roman" w:cs="Times New Roman"/>
                <w:sz w:val="24"/>
                <w:szCs w:val="24"/>
                <w:lang w:eastAsia="ja-JP"/>
              </w:rPr>
              <w:lastRenderedPageBreak/>
              <w:t> </w:t>
            </w:r>
          </w:p>
        </w:tc>
        <w:tc>
          <w:tcPr>
            <w:tcW w:w="1985" w:type="dxa"/>
            <w:vAlign w:val="center"/>
          </w:tcPr>
          <w:p w14:paraId="7841568F"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b/>
                <w:bCs/>
                <w:sz w:val="24"/>
                <w:szCs w:val="24"/>
                <w:lang w:eastAsia="ja-JP"/>
              </w:rPr>
              <w:t>Total</w:t>
            </w:r>
          </w:p>
        </w:tc>
        <w:tc>
          <w:tcPr>
            <w:tcW w:w="1812" w:type="dxa"/>
            <w:vAlign w:val="center"/>
          </w:tcPr>
          <w:p w14:paraId="7DA2AF25" w14:textId="77777777" w:rsidR="00D91A82" w:rsidRPr="00041A3F" w:rsidRDefault="00D91A82" w:rsidP="00D91A82">
            <w:pPr>
              <w:tabs>
                <w:tab w:val="left" w:pos="1530"/>
              </w:tabs>
              <w:autoSpaceDE w:val="0"/>
              <w:autoSpaceDN w:val="0"/>
              <w:adjustRightInd w:val="0"/>
              <w:spacing w:before="40" w:after="40"/>
              <w:jc w:val="both"/>
              <w:rPr>
                <w:rFonts w:ascii="Times New Roman" w:eastAsia="MS Mincho" w:hAnsi="Times New Roman" w:cs="Times New Roman"/>
                <w:sz w:val="24"/>
                <w:szCs w:val="24"/>
                <w:lang w:eastAsia="ja-JP"/>
              </w:rPr>
            </w:pPr>
            <w:r w:rsidRPr="00041A3F">
              <w:rPr>
                <w:rFonts w:ascii="Times New Roman" w:eastAsia="MS Mincho" w:hAnsi="Times New Roman" w:cs="Times New Roman"/>
                <w:b/>
                <w:bCs/>
                <w:sz w:val="24"/>
                <w:szCs w:val="24"/>
                <w:lang w:eastAsia="ja-JP"/>
              </w:rPr>
              <w:t> </w:t>
            </w:r>
          </w:p>
        </w:tc>
        <w:tc>
          <w:tcPr>
            <w:tcW w:w="2015" w:type="dxa"/>
            <w:vAlign w:val="center"/>
          </w:tcPr>
          <w:p w14:paraId="652620BD" w14:textId="77777777"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b/>
                <w:bCs/>
                <w:sz w:val="24"/>
                <w:szCs w:val="24"/>
                <w:lang w:eastAsia="ja-JP"/>
              </w:rPr>
              <w:t>560</w:t>
            </w:r>
          </w:p>
        </w:tc>
        <w:tc>
          <w:tcPr>
            <w:tcW w:w="2268" w:type="dxa"/>
            <w:vAlign w:val="center"/>
          </w:tcPr>
          <w:p w14:paraId="02C2EE12" w14:textId="5BDC2138" w:rsidR="00D91A82" w:rsidRPr="00041A3F" w:rsidRDefault="00D91A82" w:rsidP="00D91A82">
            <w:pPr>
              <w:tabs>
                <w:tab w:val="left" w:pos="1530"/>
              </w:tabs>
              <w:autoSpaceDE w:val="0"/>
              <w:autoSpaceDN w:val="0"/>
              <w:adjustRightInd w:val="0"/>
              <w:spacing w:before="40" w:after="40"/>
              <w:jc w:val="center"/>
              <w:rPr>
                <w:rFonts w:ascii="Times New Roman" w:eastAsia="MS Mincho" w:hAnsi="Times New Roman" w:cs="Times New Roman"/>
                <w:sz w:val="24"/>
                <w:szCs w:val="24"/>
                <w:lang w:eastAsia="ja-JP"/>
              </w:rPr>
            </w:pPr>
            <w:r w:rsidRPr="00041A3F">
              <w:rPr>
                <w:rFonts w:ascii="Times New Roman" w:eastAsia="MS Mincho" w:hAnsi="Times New Roman" w:cs="Times New Roman"/>
                <w:b/>
                <w:bCs/>
                <w:sz w:val="24"/>
                <w:szCs w:val="24"/>
                <w:lang w:eastAsia="ja-JP"/>
              </w:rPr>
              <w:t>2</w:t>
            </w:r>
            <w:r w:rsidR="00183580" w:rsidRPr="00041A3F">
              <w:rPr>
                <w:rFonts w:ascii="Times New Roman" w:eastAsia="MS Mincho" w:hAnsi="Times New Roman" w:cs="Times New Roman"/>
                <w:b/>
                <w:bCs/>
                <w:sz w:val="24"/>
                <w:szCs w:val="24"/>
                <w:lang w:eastAsia="ja-JP"/>
              </w:rPr>
              <w:t>,</w:t>
            </w:r>
            <w:r w:rsidRPr="00041A3F">
              <w:rPr>
                <w:rFonts w:ascii="Times New Roman" w:eastAsia="MS Mincho" w:hAnsi="Times New Roman" w:cs="Times New Roman"/>
                <w:b/>
                <w:bCs/>
                <w:sz w:val="24"/>
                <w:szCs w:val="24"/>
                <w:lang w:eastAsia="ja-JP"/>
              </w:rPr>
              <w:t>103</w:t>
            </w:r>
          </w:p>
        </w:tc>
      </w:tr>
    </w:tbl>
    <w:p w14:paraId="19957201" w14:textId="1E22351B" w:rsidR="00E158DC" w:rsidRPr="00041A3F" w:rsidRDefault="00E158DC" w:rsidP="007475D3">
      <w:pPr>
        <w:rPr>
          <w:rFonts w:ascii="Times New Roman" w:hAnsi="Times New Roman" w:cs="Times New Roman"/>
          <w:i/>
        </w:rPr>
      </w:pPr>
      <w:r w:rsidRPr="00041A3F">
        <w:rPr>
          <w:rFonts w:ascii="Times New Roman" w:hAnsi="Times New Roman" w:cs="Times New Roman"/>
          <w:i/>
        </w:rPr>
        <w:t xml:space="preserve">Source: Results of </w:t>
      </w:r>
      <w:r w:rsidR="00DF7993" w:rsidRPr="00041A3F">
        <w:rPr>
          <w:rFonts w:ascii="Times New Roman" w:hAnsi="Times New Roman" w:cs="Times New Roman"/>
          <w:i/>
        </w:rPr>
        <w:t>the IOL</w:t>
      </w:r>
      <w:r w:rsidRPr="00041A3F">
        <w:rPr>
          <w:rFonts w:ascii="Times New Roman" w:hAnsi="Times New Roman" w:cs="Times New Roman"/>
          <w:i/>
        </w:rPr>
        <w:t xml:space="preserve"> survey</w:t>
      </w:r>
    </w:p>
    <w:p w14:paraId="3A64B919" w14:textId="21D8E496" w:rsidR="00183580" w:rsidRPr="00041A3F" w:rsidRDefault="00183580" w:rsidP="00792FD5">
      <w:pPr>
        <w:pStyle w:val="Caption"/>
      </w:pPr>
      <w:r w:rsidRPr="00041A3F">
        <w:rPr>
          <w:noProof/>
        </w:rPr>
        <w:drawing>
          <wp:inline distT="0" distB="0" distL="0" distR="0" wp14:anchorId="4576B39F" wp14:editId="4571B610">
            <wp:extent cx="3108960" cy="2693476"/>
            <wp:effectExtent l="19050" t="19050" r="15240" b="1206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27810" t="2789" r="27011" b="1880"/>
                    <a:stretch/>
                  </pic:blipFill>
                  <pic:spPr bwMode="auto">
                    <a:xfrm>
                      <a:off x="0" y="0"/>
                      <a:ext cx="3118386" cy="2701642"/>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30856A71" w14:textId="19B10C1C" w:rsidR="00D401A1" w:rsidRPr="00041A3F" w:rsidRDefault="00D401A1" w:rsidP="00D401A1">
      <w:pPr>
        <w:spacing w:after="0"/>
        <w:ind w:firstLine="1350"/>
        <w:rPr>
          <w:rFonts w:ascii="Times New Roman" w:hAnsi="Times New Roman" w:cs="Times New Roman"/>
          <w:i/>
        </w:rPr>
      </w:pPr>
      <w:r w:rsidRPr="00041A3F">
        <w:rPr>
          <w:rFonts w:ascii="Times New Roman" w:hAnsi="Times New Roman" w:cs="Times New Roman"/>
          <w:i/>
        </w:rPr>
        <w:t>Source: The results of socio-economic survey</w:t>
      </w:r>
    </w:p>
    <w:p w14:paraId="43D8A16B" w14:textId="171F9110" w:rsidR="00183580" w:rsidRPr="00041A3F" w:rsidRDefault="00D91A82" w:rsidP="00792FD5">
      <w:pPr>
        <w:pStyle w:val="Caption"/>
      </w:pPr>
      <w:bookmarkStart w:id="95" w:name="_Ref535182445"/>
      <w:bookmarkStart w:id="96" w:name="_Toc7520793"/>
      <w:r w:rsidRPr="00041A3F">
        <w:t xml:space="preserve">Figure </w:t>
      </w:r>
      <w:r w:rsidRPr="00041A3F">
        <w:rPr>
          <w:noProof/>
        </w:rPr>
        <w:fldChar w:fldCharType="begin"/>
      </w:r>
      <w:r w:rsidRPr="00041A3F">
        <w:rPr>
          <w:noProof/>
        </w:rPr>
        <w:instrText xml:space="preserve"> SEQ Figure \* ARABIC </w:instrText>
      </w:r>
      <w:r w:rsidRPr="00041A3F">
        <w:rPr>
          <w:noProof/>
        </w:rPr>
        <w:fldChar w:fldCharType="separate"/>
      </w:r>
      <w:r w:rsidR="00F0688F" w:rsidRPr="00041A3F">
        <w:rPr>
          <w:noProof/>
        </w:rPr>
        <w:t>2</w:t>
      </w:r>
      <w:r w:rsidRPr="00041A3F">
        <w:rPr>
          <w:noProof/>
        </w:rPr>
        <w:fldChar w:fldCharType="end"/>
      </w:r>
      <w:bookmarkEnd w:id="95"/>
      <w:r w:rsidRPr="00041A3F">
        <w:t>: Age</w:t>
      </w:r>
      <w:r w:rsidR="00183580" w:rsidRPr="00041A3F">
        <w:t xml:space="preserve"> of affected </w:t>
      </w:r>
      <w:r w:rsidR="0030394C" w:rsidRPr="00041A3F">
        <w:t>household</w:t>
      </w:r>
      <w:r w:rsidR="00183580" w:rsidRPr="00041A3F">
        <w:t xml:space="preserve"> head</w:t>
      </w:r>
      <w:bookmarkEnd w:id="96"/>
      <w:r w:rsidR="00183580" w:rsidRPr="00041A3F">
        <w:t xml:space="preserve"> </w:t>
      </w:r>
    </w:p>
    <w:p w14:paraId="281A9DCE" w14:textId="3D4156C0" w:rsidR="0030394C" w:rsidRPr="00041A3F" w:rsidRDefault="0030394C" w:rsidP="007475D3">
      <w:pPr>
        <w:widowControl w:val="0"/>
        <w:spacing w:before="240"/>
        <w:jc w:val="both"/>
        <w:rPr>
          <w:rFonts w:ascii="Times New Roman" w:eastAsia="Calibri" w:hAnsi="Times New Roman" w:cs="Times New Roman"/>
          <w:color w:val="000000" w:themeColor="text1"/>
          <w:sz w:val="24"/>
          <w:szCs w:val="24"/>
        </w:rPr>
      </w:pPr>
      <w:r w:rsidRPr="00041A3F">
        <w:rPr>
          <w:rFonts w:ascii="Times New Roman" w:hAnsi="Times New Roman" w:cs="Times New Roman"/>
          <w:b/>
          <w:sz w:val="24"/>
          <w:szCs w:val="24"/>
        </w:rPr>
        <w:t>Education:</w:t>
      </w:r>
      <w:r w:rsidRPr="00041A3F">
        <w:rPr>
          <w:rFonts w:ascii="Times New Roman" w:hAnsi="Times New Roman" w:cs="Times New Roman"/>
          <w:sz w:val="24"/>
          <w:szCs w:val="24"/>
        </w:rPr>
        <w:t xml:space="preserve"> </w:t>
      </w:r>
      <w:r w:rsidRPr="00041A3F">
        <w:rPr>
          <w:rFonts w:ascii="Times New Roman" w:eastAsia="Calibri" w:hAnsi="Times New Roman" w:cs="Times New Roman"/>
          <w:color w:val="000000" w:themeColor="text1"/>
          <w:sz w:val="24"/>
          <w:szCs w:val="24"/>
        </w:rPr>
        <w:t xml:space="preserve">In education, </w:t>
      </w:r>
      <w:r w:rsidR="00AB776E" w:rsidRPr="00041A3F">
        <w:rPr>
          <w:rFonts w:ascii="Times New Roman" w:eastAsia="Calibri" w:hAnsi="Times New Roman" w:cs="Times New Roman"/>
          <w:color w:val="000000" w:themeColor="text1"/>
          <w:sz w:val="24"/>
          <w:szCs w:val="24"/>
        </w:rPr>
        <w:t xml:space="preserve">the </w:t>
      </w:r>
      <w:r w:rsidRPr="00041A3F">
        <w:rPr>
          <w:rFonts w:ascii="Times New Roman" w:eastAsia="Calibri" w:hAnsi="Times New Roman" w:cs="Times New Roman"/>
          <w:color w:val="000000" w:themeColor="text1"/>
          <w:sz w:val="24"/>
          <w:szCs w:val="24"/>
        </w:rPr>
        <w:t xml:space="preserve">majority of household heads are at Junior High level (49%), while </w:t>
      </w:r>
      <w:r w:rsidR="00AB776E" w:rsidRPr="00041A3F">
        <w:rPr>
          <w:rFonts w:ascii="Times New Roman" w:eastAsia="Calibri" w:hAnsi="Times New Roman" w:cs="Times New Roman"/>
          <w:color w:val="000000" w:themeColor="text1"/>
          <w:sz w:val="24"/>
          <w:szCs w:val="24"/>
        </w:rPr>
        <w:t xml:space="preserve">the </w:t>
      </w:r>
      <w:r w:rsidRPr="00041A3F">
        <w:rPr>
          <w:rFonts w:ascii="Times New Roman" w:eastAsia="Calibri" w:hAnsi="Times New Roman" w:cs="Times New Roman"/>
          <w:color w:val="000000" w:themeColor="text1"/>
          <w:sz w:val="24"/>
          <w:szCs w:val="24"/>
        </w:rPr>
        <w:t>percentage of household heads who are non-educated is 10% (</w:t>
      </w:r>
      <w:r w:rsidRPr="00041A3F">
        <w:rPr>
          <w:rFonts w:ascii="Times New Roman" w:eastAsia="Calibri" w:hAnsi="Times New Roman" w:cs="Times New Roman"/>
          <w:i/>
          <w:color w:val="000000" w:themeColor="text1"/>
          <w:sz w:val="24"/>
          <w:szCs w:val="24"/>
        </w:rPr>
        <w:fldChar w:fldCharType="begin"/>
      </w:r>
      <w:r w:rsidRPr="00041A3F">
        <w:rPr>
          <w:rFonts w:ascii="Times New Roman" w:eastAsia="Calibri" w:hAnsi="Times New Roman" w:cs="Times New Roman"/>
          <w:i/>
          <w:color w:val="000000" w:themeColor="text1"/>
          <w:sz w:val="24"/>
          <w:szCs w:val="24"/>
        </w:rPr>
        <w:instrText xml:space="preserve"> REF _Ref534727634 \h  \* MERGEFORMAT </w:instrText>
      </w:r>
      <w:r w:rsidRPr="00041A3F">
        <w:rPr>
          <w:rFonts w:ascii="Times New Roman" w:eastAsia="Calibri" w:hAnsi="Times New Roman" w:cs="Times New Roman"/>
          <w:i/>
          <w:color w:val="000000" w:themeColor="text1"/>
          <w:sz w:val="24"/>
          <w:szCs w:val="24"/>
        </w:rPr>
      </w:r>
      <w:r w:rsidRPr="00041A3F">
        <w:rPr>
          <w:rFonts w:ascii="Times New Roman" w:eastAsia="Calibri" w:hAnsi="Times New Roman" w:cs="Times New Roman"/>
          <w:i/>
          <w:color w:val="000000" w:themeColor="text1"/>
          <w:sz w:val="24"/>
          <w:szCs w:val="24"/>
        </w:rPr>
        <w:fldChar w:fldCharType="separate"/>
      </w:r>
      <w:r w:rsidR="00F0688F" w:rsidRPr="00041A3F">
        <w:rPr>
          <w:rFonts w:ascii="Times New Roman" w:hAnsi="Times New Roman" w:cs="Times New Roman"/>
          <w:i/>
          <w:sz w:val="24"/>
          <w:szCs w:val="24"/>
        </w:rPr>
        <w:t xml:space="preserve">Figure </w:t>
      </w:r>
      <w:r w:rsidR="00F0688F" w:rsidRPr="00041A3F">
        <w:rPr>
          <w:rFonts w:ascii="Times New Roman" w:hAnsi="Times New Roman" w:cs="Times New Roman"/>
          <w:i/>
          <w:noProof/>
          <w:sz w:val="24"/>
          <w:szCs w:val="24"/>
        </w:rPr>
        <w:t>3</w:t>
      </w:r>
      <w:r w:rsidRPr="00041A3F">
        <w:rPr>
          <w:rFonts w:ascii="Times New Roman" w:eastAsia="Calibri" w:hAnsi="Times New Roman" w:cs="Times New Roman"/>
          <w:i/>
          <w:color w:val="000000" w:themeColor="text1"/>
          <w:sz w:val="24"/>
          <w:szCs w:val="24"/>
        </w:rPr>
        <w:fldChar w:fldCharType="end"/>
      </w:r>
      <w:r w:rsidRPr="00041A3F">
        <w:rPr>
          <w:rFonts w:ascii="Times New Roman" w:eastAsia="Calibri" w:hAnsi="Times New Roman" w:cs="Times New Roman"/>
          <w:color w:val="000000" w:themeColor="text1"/>
          <w:sz w:val="24"/>
          <w:szCs w:val="24"/>
        </w:rPr>
        <w:t>). Of total respondents, aquaculture cultivators made up to 96% (</w:t>
      </w:r>
      <w:r w:rsidRPr="00041A3F">
        <w:rPr>
          <w:rFonts w:ascii="Times New Roman" w:eastAsia="Calibri" w:hAnsi="Times New Roman" w:cs="Times New Roman"/>
          <w:i/>
          <w:color w:val="000000" w:themeColor="text1"/>
          <w:sz w:val="24"/>
          <w:szCs w:val="24"/>
        </w:rPr>
        <w:fldChar w:fldCharType="begin"/>
      </w:r>
      <w:r w:rsidRPr="00041A3F">
        <w:rPr>
          <w:rFonts w:ascii="Times New Roman" w:eastAsia="Calibri" w:hAnsi="Times New Roman" w:cs="Times New Roman"/>
          <w:i/>
          <w:color w:val="000000" w:themeColor="text1"/>
          <w:sz w:val="24"/>
          <w:szCs w:val="24"/>
        </w:rPr>
        <w:instrText xml:space="preserve"> REF _Ref534727638 \h  \* MERGEFORMAT </w:instrText>
      </w:r>
      <w:r w:rsidRPr="00041A3F">
        <w:rPr>
          <w:rFonts w:ascii="Times New Roman" w:eastAsia="Calibri" w:hAnsi="Times New Roman" w:cs="Times New Roman"/>
          <w:i/>
          <w:color w:val="000000" w:themeColor="text1"/>
          <w:sz w:val="24"/>
          <w:szCs w:val="24"/>
        </w:rPr>
      </w:r>
      <w:r w:rsidRPr="00041A3F">
        <w:rPr>
          <w:rFonts w:ascii="Times New Roman" w:eastAsia="Calibri" w:hAnsi="Times New Roman" w:cs="Times New Roman"/>
          <w:i/>
          <w:color w:val="000000" w:themeColor="text1"/>
          <w:sz w:val="24"/>
          <w:szCs w:val="24"/>
        </w:rPr>
        <w:fldChar w:fldCharType="separate"/>
      </w:r>
      <w:r w:rsidR="00F0688F" w:rsidRPr="00041A3F">
        <w:rPr>
          <w:rFonts w:ascii="Times New Roman" w:hAnsi="Times New Roman" w:cs="Times New Roman"/>
          <w:i/>
          <w:sz w:val="24"/>
          <w:szCs w:val="24"/>
        </w:rPr>
        <w:t xml:space="preserve">Figure </w:t>
      </w:r>
      <w:r w:rsidR="00F0688F" w:rsidRPr="00041A3F">
        <w:rPr>
          <w:rFonts w:ascii="Times New Roman" w:hAnsi="Times New Roman" w:cs="Times New Roman"/>
          <w:i/>
          <w:noProof/>
          <w:sz w:val="24"/>
          <w:szCs w:val="24"/>
        </w:rPr>
        <w:t>4</w:t>
      </w:r>
      <w:r w:rsidRPr="00041A3F">
        <w:rPr>
          <w:rFonts w:ascii="Times New Roman" w:eastAsia="Calibri" w:hAnsi="Times New Roman" w:cs="Times New Roman"/>
          <w:i/>
          <w:color w:val="000000" w:themeColor="text1"/>
          <w:sz w:val="24"/>
          <w:szCs w:val="24"/>
        </w:rPr>
        <w:fldChar w:fldCharType="end"/>
      </w:r>
      <w:r w:rsidRPr="00041A3F">
        <w:rPr>
          <w:rFonts w:ascii="Times New Roman" w:eastAsia="Calibri" w:hAnsi="Times New Roman" w:cs="Times New Roman"/>
          <w:color w:val="000000" w:themeColor="text1"/>
          <w:sz w:val="24"/>
          <w:szCs w:val="24"/>
        </w:rPr>
        <w:t xml:space="preserve">). </w:t>
      </w:r>
    </w:p>
    <w:p w14:paraId="2024B9BC" w14:textId="09672408" w:rsidR="0030394C" w:rsidRPr="00041A3F" w:rsidRDefault="0030394C" w:rsidP="0030394C">
      <w:pPr>
        <w:widowControl w:val="0"/>
        <w:spacing w:before="60" w:after="60" w:line="240" w:lineRule="auto"/>
        <w:rPr>
          <w:rFonts w:ascii="Times New Roman" w:eastAsia="Calibri" w:hAnsi="Times New Roman" w:cs="Times New Roman"/>
          <w:color w:val="000000" w:themeColor="text1"/>
          <w:sz w:val="24"/>
          <w:szCs w:val="24"/>
        </w:rPr>
      </w:pPr>
      <w:r w:rsidRPr="00041A3F">
        <w:rPr>
          <w:rFonts w:ascii="Times New Roman" w:eastAsia="Calibri" w:hAnsi="Times New Roman" w:cs="Times New Roman"/>
          <w:noProof/>
          <w:color w:val="000000" w:themeColor="text1"/>
          <w:sz w:val="24"/>
          <w:szCs w:val="24"/>
        </w:rPr>
        <w:drawing>
          <wp:inline distT="0" distB="0" distL="0" distR="0" wp14:anchorId="0D9CC58D" wp14:editId="55D13041">
            <wp:extent cx="5364480" cy="2316480"/>
            <wp:effectExtent l="0" t="0" r="7620" b="7620"/>
            <wp:docPr id="184" name="Chart 1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26A3D0D" w14:textId="32CDBDFA" w:rsidR="00D401A1" w:rsidRPr="00041A3F" w:rsidRDefault="00D401A1" w:rsidP="00D401A1">
      <w:pPr>
        <w:spacing w:after="0"/>
        <w:ind w:firstLine="4320"/>
        <w:rPr>
          <w:rFonts w:ascii="Times New Roman" w:hAnsi="Times New Roman" w:cs="Times New Roman"/>
          <w:i/>
        </w:rPr>
      </w:pPr>
      <w:r w:rsidRPr="00041A3F">
        <w:rPr>
          <w:rFonts w:ascii="Times New Roman" w:hAnsi="Times New Roman" w:cs="Times New Roman"/>
          <w:i/>
        </w:rPr>
        <w:t>Source: The results of the socio-economic survey</w:t>
      </w:r>
    </w:p>
    <w:p w14:paraId="3BF6293B" w14:textId="4E1E177F" w:rsidR="0030394C" w:rsidRPr="00041A3F" w:rsidRDefault="0030394C" w:rsidP="00792FD5">
      <w:pPr>
        <w:pStyle w:val="Caption"/>
        <w:rPr>
          <w:rFonts w:eastAsia="Calibri"/>
          <w:color w:val="000000" w:themeColor="text1"/>
        </w:rPr>
      </w:pPr>
      <w:bookmarkStart w:id="97" w:name="_Ref534727634"/>
      <w:bookmarkStart w:id="98" w:name="_Toc7520794"/>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3</w:t>
      </w:r>
      <w:r w:rsidR="00203C7D">
        <w:rPr>
          <w:noProof/>
        </w:rPr>
        <w:fldChar w:fldCharType="end"/>
      </w:r>
      <w:bookmarkEnd w:id="97"/>
      <w:r w:rsidRPr="00041A3F">
        <w:t>: Education of affected household head</w:t>
      </w:r>
      <w:bookmarkEnd w:id="98"/>
    </w:p>
    <w:p w14:paraId="0E31F67D" w14:textId="3AAA6A48" w:rsidR="0030394C" w:rsidRPr="00041A3F" w:rsidRDefault="0030394C" w:rsidP="0030394C">
      <w:pPr>
        <w:keepNext/>
        <w:widowControl w:val="0"/>
        <w:spacing w:before="60" w:after="60" w:line="240" w:lineRule="auto"/>
      </w:pPr>
      <w:r w:rsidRPr="00041A3F">
        <w:rPr>
          <w:noProof/>
        </w:rPr>
        <w:lastRenderedPageBreak/>
        <w:drawing>
          <wp:inline distT="0" distB="0" distL="0" distR="0" wp14:anchorId="67821264" wp14:editId="6B98DB03">
            <wp:extent cx="4223385" cy="2087880"/>
            <wp:effectExtent l="19050" t="19050" r="24765" b="266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18905" t="21775" b="12603"/>
                    <a:stretch/>
                  </pic:blipFill>
                  <pic:spPr bwMode="auto">
                    <a:xfrm>
                      <a:off x="0" y="0"/>
                      <a:ext cx="4231517" cy="2091900"/>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36BC2266" w14:textId="3F91C0FA" w:rsidR="00F23C80" w:rsidRPr="00041A3F" w:rsidRDefault="00F23C80" w:rsidP="00D401A1">
      <w:pPr>
        <w:spacing w:after="0"/>
        <w:ind w:firstLine="2707"/>
      </w:pPr>
      <w:r w:rsidRPr="00041A3F">
        <w:rPr>
          <w:rFonts w:ascii="Times New Roman" w:hAnsi="Times New Roman" w:cs="Times New Roman"/>
          <w:i/>
        </w:rPr>
        <w:t>Source: Results of the socio-economic survey</w:t>
      </w:r>
    </w:p>
    <w:p w14:paraId="6A27829E" w14:textId="3338140F" w:rsidR="00D91A82" w:rsidRPr="00041A3F" w:rsidRDefault="0030394C" w:rsidP="00792FD5">
      <w:pPr>
        <w:pStyle w:val="Caption"/>
        <w:rPr>
          <w:rFonts w:eastAsia="MS Mincho" w:cs="Times New Roman"/>
          <w:szCs w:val="24"/>
          <w:lang w:val="it-IT" w:eastAsia="ja-JP"/>
        </w:rPr>
      </w:pPr>
      <w:bookmarkStart w:id="99" w:name="_Ref534727638"/>
      <w:bookmarkStart w:id="100" w:name="_Toc445662674"/>
      <w:bookmarkStart w:id="101" w:name="_Toc445731206"/>
      <w:bookmarkStart w:id="102" w:name="_Toc7520795"/>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4</w:t>
      </w:r>
      <w:r w:rsidR="00203C7D">
        <w:rPr>
          <w:noProof/>
        </w:rPr>
        <w:fldChar w:fldCharType="end"/>
      </w:r>
      <w:bookmarkEnd w:id="99"/>
      <w:r w:rsidRPr="00041A3F">
        <w:t xml:space="preserve">: </w:t>
      </w:r>
      <w:r w:rsidRPr="00041A3F">
        <w:rPr>
          <w:rFonts w:cs="Times New Roman"/>
          <w:szCs w:val="24"/>
        </w:rPr>
        <w:t xml:space="preserve">Job of </w:t>
      </w:r>
      <w:r w:rsidR="00AB776E" w:rsidRPr="00041A3F">
        <w:rPr>
          <w:rFonts w:cs="Times New Roman"/>
          <w:szCs w:val="24"/>
        </w:rPr>
        <w:t xml:space="preserve">the </w:t>
      </w:r>
      <w:r w:rsidRPr="00041A3F">
        <w:rPr>
          <w:rFonts w:cs="Times New Roman"/>
          <w:szCs w:val="24"/>
        </w:rPr>
        <w:t>affected household head</w:t>
      </w:r>
      <w:bookmarkEnd w:id="100"/>
      <w:bookmarkEnd w:id="101"/>
      <w:bookmarkEnd w:id="102"/>
      <w:r w:rsidRPr="00041A3F">
        <w:rPr>
          <w:rFonts w:cs="Times New Roman"/>
          <w:szCs w:val="24"/>
        </w:rPr>
        <w:t xml:space="preserve"> </w:t>
      </w:r>
      <w:r w:rsidR="005759D9" w:rsidRPr="00041A3F">
        <w:rPr>
          <w:rFonts w:cs="Times New Roman"/>
          <w:szCs w:val="24"/>
        </w:rPr>
        <w:t xml:space="preserve">  </w:t>
      </w:r>
    </w:p>
    <w:p w14:paraId="063ADFFB" w14:textId="683F36E4" w:rsidR="00F63A4A" w:rsidRPr="00041A3F" w:rsidRDefault="00F63A4A" w:rsidP="00D401A1">
      <w:pPr>
        <w:spacing w:before="120" w:after="120" w:line="264" w:lineRule="auto"/>
        <w:jc w:val="both"/>
        <w:rPr>
          <w:rFonts w:ascii="Times New Roman" w:eastAsia="MS Mincho" w:hAnsi="Times New Roman" w:cs="Times New Roman"/>
          <w:sz w:val="24"/>
          <w:szCs w:val="24"/>
          <w:lang w:val="it-IT" w:eastAsia="ja-JP"/>
        </w:rPr>
      </w:pPr>
      <w:r w:rsidRPr="00041A3F">
        <w:rPr>
          <w:rFonts w:ascii="Times New Roman" w:hAnsi="Times New Roman" w:cs="Times New Roman"/>
          <w:sz w:val="24"/>
          <w:szCs w:val="24"/>
        </w:rPr>
        <w:t>The</w:t>
      </w:r>
      <w:r w:rsidRPr="00041A3F">
        <w:rPr>
          <w:rFonts w:ascii="Times New Roman" w:eastAsia="MS Mincho" w:hAnsi="Times New Roman" w:cs="Times New Roman"/>
          <w:sz w:val="24"/>
          <w:szCs w:val="24"/>
          <w:lang w:val="it-IT" w:eastAsia="ja-JP"/>
        </w:rPr>
        <w:t xml:space="preserve"> survey revealed that women </w:t>
      </w:r>
      <w:r w:rsidR="000A2008" w:rsidRPr="00041A3F">
        <w:rPr>
          <w:rFonts w:ascii="Times New Roman" w:eastAsia="MS Mincho" w:hAnsi="Times New Roman" w:cs="Times New Roman"/>
          <w:sz w:val="24"/>
          <w:szCs w:val="24"/>
          <w:lang w:val="it-IT" w:eastAsia="ja-JP"/>
        </w:rPr>
        <w:t xml:space="preserve">are </w:t>
      </w:r>
      <w:r w:rsidRPr="00041A3F">
        <w:rPr>
          <w:rFonts w:ascii="Times New Roman" w:eastAsia="MS Mincho" w:hAnsi="Times New Roman" w:cs="Times New Roman"/>
          <w:sz w:val="24"/>
          <w:szCs w:val="24"/>
          <w:lang w:val="it-IT" w:eastAsia="ja-JP"/>
        </w:rPr>
        <w:t xml:space="preserve">less educated than men. Among 488 adults (above 15 year old) in 143 households, 10.6% of men and 13.6% of women </w:t>
      </w:r>
      <w:r w:rsidR="000A2008" w:rsidRPr="00041A3F">
        <w:rPr>
          <w:rFonts w:ascii="Times New Roman" w:eastAsia="MS Mincho" w:hAnsi="Times New Roman" w:cs="Times New Roman"/>
          <w:sz w:val="24"/>
          <w:szCs w:val="24"/>
          <w:lang w:val="it-IT" w:eastAsia="ja-JP"/>
        </w:rPr>
        <w:t>have never been</w:t>
      </w:r>
      <w:r w:rsidRPr="00041A3F">
        <w:rPr>
          <w:rFonts w:ascii="Times New Roman" w:eastAsia="MS Mincho" w:hAnsi="Times New Roman" w:cs="Times New Roman"/>
          <w:sz w:val="24"/>
          <w:szCs w:val="24"/>
          <w:lang w:val="it-IT" w:eastAsia="ja-JP"/>
        </w:rPr>
        <w:t xml:space="preserve"> to school. Similarly, 35.5% of men and 50.2% of women had attended primary school. However, 35.9% of men had attended secondary school and 18.0% of men </w:t>
      </w:r>
      <w:r w:rsidR="000A2008" w:rsidRPr="00041A3F">
        <w:rPr>
          <w:rFonts w:ascii="Times New Roman" w:eastAsia="MS Mincho" w:hAnsi="Times New Roman" w:cs="Times New Roman"/>
          <w:sz w:val="24"/>
          <w:szCs w:val="24"/>
          <w:lang w:val="it-IT" w:eastAsia="ja-JP"/>
        </w:rPr>
        <w:t>reached</w:t>
      </w:r>
      <w:r w:rsidRPr="00041A3F">
        <w:rPr>
          <w:rFonts w:ascii="Times New Roman" w:eastAsia="MS Mincho" w:hAnsi="Times New Roman" w:cs="Times New Roman"/>
          <w:sz w:val="24"/>
          <w:szCs w:val="24"/>
          <w:lang w:val="it-IT" w:eastAsia="ja-JP"/>
        </w:rPr>
        <w:t xml:space="preserve"> higher levels but for women</w:t>
      </w:r>
      <w:r w:rsidR="00AB776E" w:rsidRPr="00041A3F">
        <w:rPr>
          <w:rFonts w:ascii="Times New Roman" w:eastAsia="MS Mincho" w:hAnsi="Times New Roman" w:cs="Times New Roman"/>
          <w:sz w:val="24"/>
          <w:szCs w:val="24"/>
          <w:lang w:val="it-IT" w:eastAsia="ja-JP"/>
        </w:rPr>
        <w:t>,</w:t>
      </w:r>
      <w:r w:rsidRPr="00041A3F">
        <w:rPr>
          <w:rFonts w:ascii="Times New Roman" w:eastAsia="MS Mincho" w:hAnsi="Times New Roman" w:cs="Times New Roman"/>
          <w:sz w:val="24"/>
          <w:szCs w:val="24"/>
          <w:lang w:val="it-IT" w:eastAsia="ja-JP"/>
        </w:rPr>
        <w:t xml:space="preserve"> these figures were worse at 30.0% and 6.1% respectively (</w:t>
      </w:r>
      <w:r w:rsidRPr="00041A3F">
        <w:rPr>
          <w:rFonts w:ascii="Times New Roman" w:eastAsia="MS Mincho" w:hAnsi="Times New Roman" w:cs="Times New Roman"/>
          <w:i/>
          <w:sz w:val="24"/>
          <w:szCs w:val="24"/>
          <w:lang w:val="it-IT" w:eastAsia="ja-JP"/>
        </w:rPr>
        <w:fldChar w:fldCharType="begin"/>
      </w:r>
      <w:r w:rsidRPr="00041A3F">
        <w:rPr>
          <w:rFonts w:ascii="Times New Roman" w:eastAsia="MS Mincho" w:hAnsi="Times New Roman" w:cs="Times New Roman"/>
          <w:i/>
          <w:sz w:val="24"/>
          <w:szCs w:val="24"/>
          <w:lang w:val="it-IT" w:eastAsia="ja-JP"/>
        </w:rPr>
        <w:instrText xml:space="preserve"> REF _Ref535054541 \h  \* MERGEFORMAT </w:instrText>
      </w:r>
      <w:r w:rsidRPr="00041A3F">
        <w:rPr>
          <w:rFonts w:ascii="Times New Roman" w:eastAsia="MS Mincho" w:hAnsi="Times New Roman" w:cs="Times New Roman"/>
          <w:i/>
          <w:sz w:val="24"/>
          <w:szCs w:val="24"/>
          <w:lang w:val="it-IT" w:eastAsia="ja-JP"/>
        </w:rPr>
      </w:r>
      <w:r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Figure </w:t>
      </w:r>
      <w:r w:rsidR="00F0688F" w:rsidRPr="00041A3F">
        <w:rPr>
          <w:rFonts w:ascii="Times New Roman" w:hAnsi="Times New Roman" w:cs="Times New Roman"/>
          <w:i/>
          <w:noProof/>
          <w:sz w:val="24"/>
          <w:szCs w:val="24"/>
        </w:rPr>
        <w:t>15</w:t>
      </w:r>
      <w:r w:rsidRPr="00041A3F">
        <w:rPr>
          <w:rFonts w:ascii="Times New Roman" w:eastAsia="MS Mincho" w:hAnsi="Times New Roman" w:cs="Times New Roman"/>
          <w:i/>
          <w:sz w:val="24"/>
          <w:szCs w:val="24"/>
          <w:lang w:val="it-IT" w:eastAsia="ja-JP"/>
        </w:rPr>
        <w:fldChar w:fldCharType="end"/>
      </w:r>
      <w:r w:rsidRPr="00041A3F">
        <w:rPr>
          <w:rFonts w:ascii="Times New Roman" w:eastAsia="MS Mincho" w:hAnsi="Times New Roman" w:cs="Times New Roman"/>
          <w:sz w:val="24"/>
          <w:szCs w:val="24"/>
          <w:lang w:val="it-IT" w:eastAsia="ja-JP"/>
        </w:rPr>
        <w:t>). It indicates that men had more opportunity to go to school compared to women; in other words, the dropout rate among women was higher than men.</w:t>
      </w:r>
    </w:p>
    <w:tbl>
      <w:tblPr>
        <w:tblStyle w:val="TableGrid"/>
        <w:tblW w:w="0" w:type="auto"/>
        <w:tblLook w:val="04A0" w:firstRow="1" w:lastRow="0" w:firstColumn="1" w:lastColumn="0" w:noHBand="0" w:noVBand="1"/>
      </w:tblPr>
      <w:tblGrid>
        <w:gridCol w:w="9062"/>
      </w:tblGrid>
      <w:tr w:rsidR="00F63A4A" w:rsidRPr="00041A3F" w14:paraId="30B625BB" w14:textId="77777777" w:rsidTr="00E63B95">
        <w:tc>
          <w:tcPr>
            <w:tcW w:w="9062" w:type="dxa"/>
          </w:tcPr>
          <w:p w14:paraId="1BAF5755" w14:textId="77777777" w:rsidR="00F63A4A" w:rsidRPr="00041A3F" w:rsidRDefault="00F63A4A" w:rsidP="00E63B95">
            <w:pPr>
              <w:jc w:val="both"/>
              <w:rPr>
                <w:rFonts w:ascii="Times New Roman" w:eastAsia="MS Mincho" w:hAnsi="Times New Roman" w:cs="Times New Roman"/>
                <w:sz w:val="24"/>
                <w:szCs w:val="24"/>
                <w:lang w:val="it-IT" w:eastAsia="ja-JP"/>
              </w:rPr>
            </w:pPr>
            <w:r w:rsidRPr="00041A3F">
              <w:rPr>
                <w:noProof/>
              </w:rPr>
              <w:drawing>
                <wp:inline distT="0" distB="0" distL="0" distR="0" wp14:anchorId="5BDC3FD6" wp14:editId="2B89D3C1">
                  <wp:extent cx="5437351" cy="2563556"/>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37351" cy="2563556"/>
                          </a:xfrm>
                          <a:prstGeom prst="rect">
                            <a:avLst/>
                          </a:prstGeom>
                        </pic:spPr>
                      </pic:pic>
                    </a:graphicData>
                  </a:graphic>
                </wp:inline>
              </w:drawing>
            </w:r>
          </w:p>
        </w:tc>
      </w:tr>
    </w:tbl>
    <w:p w14:paraId="49A6450F" w14:textId="77777777" w:rsidR="00D401A1" w:rsidRPr="00041A3F" w:rsidRDefault="00D401A1" w:rsidP="00D401A1">
      <w:pPr>
        <w:spacing w:after="0"/>
        <w:ind w:firstLine="5040"/>
        <w:rPr>
          <w:rFonts w:ascii="Times New Roman" w:hAnsi="Times New Roman" w:cs="Times New Roman"/>
          <w:i/>
        </w:rPr>
      </w:pPr>
      <w:r w:rsidRPr="00041A3F">
        <w:rPr>
          <w:rFonts w:ascii="Times New Roman" w:hAnsi="Times New Roman" w:cs="Times New Roman"/>
          <w:i/>
        </w:rPr>
        <w:t>Source: The result of socio-economic survey</w:t>
      </w:r>
    </w:p>
    <w:p w14:paraId="56D24635" w14:textId="282BB5B7" w:rsidR="00F63A4A" w:rsidRPr="00041A3F" w:rsidRDefault="00F63A4A" w:rsidP="00792FD5">
      <w:pPr>
        <w:pStyle w:val="Caption"/>
      </w:pPr>
      <w:bookmarkStart w:id="103" w:name="_Toc7520796"/>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5</w:t>
      </w:r>
      <w:r w:rsidR="00203C7D">
        <w:rPr>
          <w:noProof/>
        </w:rPr>
        <w:fldChar w:fldCharType="end"/>
      </w:r>
      <w:r w:rsidRPr="00041A3F">
        <w:t>: Education level of men and women in the subproject area</w:t>
      </w:r>
      <w:bookmarkEnd w:id="103"/>
    </w:p>
    <w:p w14:paraId="06044135" w14:textId="01969619" w:rsidR="00445EAE" w:rsidRPr="00041A3F" w:rsidRDefault="00445EAE" w:rsidP="00D401A1">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 xml:space="preserve">The results of the HH survey show that the heads of poor HH are typically characterized as having </w:t>
      </w:r>
      <w:r w:rsidR="00AB776E" w:rsidRPr="00041A3F">
        <w:rPr>
          <w:rFonts w:ascii="Times New Roman" w:hAnsi="Times New Roman" w:cs="Times New Roman"/>
          <w:sz w:val="24"/>
          <w:szCs w:val="24"/>
        </w:rPr>
        <w:t xml:space="preserve">a </w:t>
      </w:r>
      <w:r w:rsidRPr="00041A3F">
        <w:rPr>
          <w:rFonts w:ascii="Times New Roman" w:hAnsi="Times New Roman" w:cs="Times New Roman"/>
          <w:sz w:val="24"/>
          <w:szCs w:val="24"/>
        </w:rPr>
        <w:t xml:space="preserve">few years of schooling (4.4) and 75% of them had health problems. Furthermore, most of the female-headed HHs were poor (72%). The poor had less property, including owning small plots of land (with an </w:t>
      </w:r>
      <w:r w:rsidR="000A2008" w:rsidRPr="00041A3F">
        <w:rPr>
          <w:rFonts w:ascii="Times New Roman" w:hAnsi="Times New Roman" w:cs="Times New Roman"/>
          <w:sz w:val="24"/>
          <w:szCs w:val="24"/>
        </w:rPr>
        <w:t xml:space="preserve">average </w:t>
      </w:r>
      <w:r w:rsidRPr="00041A3F">
        <w:rPr>
          <w:rFonts w:ascii="Times New Roman" w:hAnsi="Times New Roman" w:cs="Times New Roman"/>
          <w:sz w:val="24"/>
          <w:szCs w:val="24"/>
        </w:rPr>
        <w:t>area of 4,500m</w:t>
      </w:r>
      <w:r w:rsidRPr="00041A3F">
        <w:rPr>
          <w:rFonts w:ascii="Times New Roman" w:hAnsi="Times New Roman" w:cs="Times New Roman"/>
          <w:sz w:val="24"/>
          <w:szCs w:val="24"/>
          <w:vertAlign w:val="superscript"/>
        </w:rPr>
        <w:t>2</w:t>
      </w:r>
      <w:r w:rsidRPr="00041A3F">
        <w:rPr>
          <w:rFonts w:ascii="Times New Roman" w:hAnsi="Times New Roman" w:cs="Times New Roman"/>
          <w:sz w:val="24"/>
          <w:szCs w:val="24"/>
        </w:rPr>
        <w:t>) and productive tools of little value (VND 12 million). The poor have smaller loans compared to the rich (VND 24.7 million compared to VND 83 million) (</w:t>
      </w:r>
      <w:r w:rsidR="00D401A1" w:rsidRPr="00041A3F">
        <w:rPr>
          <w:rFonts w:ascii="Times New Roman" w:hAnsi="Times New Roman" w:cs="Times New Roman"/>
          <w:i/>
          <w:sz w:val="24"/>
          <w:szCs w:val="24"/>
        </w:rPr>
        <w:fldChar w:fldCharType="begin"/>
      </w:r>
      <w:r w:rsidR="00D401A1" w:rsidRPr="00041A3F">
        <w:rPr>
          <w:rFonts w:ascii="Times New Roman" w:hAnsi="Times New Roman" w:cs="Times New Roman"/>
          <w:i/>
          <w:sz w:val="24"/>
          <w:szCs w:val="24"/>
        </w:rPr>
        <w:instrText xml:space="preserve"> REF _Ref1710073 \h  \* MERGEFORMAT </w:instrText>
      </w:r>
      <w:r w:rsidR="00D401A1" w:rsidRPr="00041A3F">
        <w:rPr>
          <w:rFonts w:ascii="Times New Roman" w:hAnsi="Times New Roman" w:cs="Times New Roman"/>
          <w:i/>
          <w:sz w:val="24"/>
          <w:szCs w:val="24"/>
        </w:rPr>
      </w:r>
      <w:r w:rsidR="00D401A1"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14</w:t>
      </w:r>
      <w:r w:rsidR="00D401A1" w:rsidRPr="00041A3F">
        <w:rPr>
          <w:rFonts w:ascii="Times New Roman" w:hAnsi="Times New Roman" w:cs="Times New Roman"/>
          <w:i/>
          <w:sz w:val="24"/>
          <w:szCs w:val="24"/>
        </w:rPr>
        <w:fldChar w:fldCharType="end"/>
      </w:r>
      <w:r w:rsidR="00D401A1" w:rsidRPr="00041A3F">
        <w:rPr>
          <w:rFonts w:ascii="Times New Roman" w:hAnsi="Times New Roman" w:cs="Times New Roman"/>
          <w:sz w:val="24"/>
          <w:szCs w:val="24"/>
        </w:rPr>
        <w:t>)</w:t>
      </w:r>
      <w:r w:rsidRPr="00041A3F">
        <w:rPr>
          <w:rFonts w:ascii="Times New Roman" w:hAnsi="Times New Roman" w:cs="Times New Roman"/>
          <w:sz w:val="24"/>
          <w:szCs w:val="24"/>
        </w:rPr>
        <w:t>. Due to the lack of collateral</w:t>
      </w:r>
      <w:r w:rsidR="00AB776E" w:rsidRPr="00041A3F">
        <w:rPr>
          <w:rFonts w:ascii="Times New Roman" w:hAnsi="Times New Roman" w:cs="Times New Roman"/>
          <w:sz w:val="24"/>
          <w:szCs w:val="24"/>
        </w:rPr>
        <w:t>,</w:t>
      </w:r>
      <w:r w:rsidRPr="00041A3F">
        <w:rPr>
          <w:rFonts w:ascii="Times New Roman" w:hAnsi="Times New Roman" w:cs="Times New Roman"/>
          <w:sz w:val="24"/>
          <w:szCs w:val="24"/>
        </w:rPr>
        <w:t xml:space="preserve"> they are more likely to approach private lenders who charge high interest (on average 10-15% monthly). They could also have access to subsidized loans through the Government Bank of Social Policies, Hunger Elimination and Poverty Reduction program</w:t>
      </w:r>
      <w:r w:rsidR="00AB776E" w:rsidRPr="00041A3F">
        <w:rPr>
          <w:rFonts w:ascii="Times New Roman" w:hAnsi="Times New Roman" w:cs="Times New Roman"/>
          <w:sz w:val="24"/>
          <w:szCs w:val="24"/>
        </w:rPr>
        <w:t>,</w:t>
      </w:r>
      <w:r w:rsidRPr="00041A3F">
        <w:rPr>
          <w:rFonts w:ascii="Times New Roman" w:hAnsi="Times New Roman" w:cs="Times New Roman"/>
          <w:sz w:val="24"/>
          <w:szCs w:val="24"/>
        </w:rPr>
        <w:t xml:space="preserve"> etc. for amounts between VND 10 and 20 million with low interest to diversify livelihoods or to pursue supplementary activities. Instead of </w:t>
      </w:r>
      <w:r w:rsidRPr="00041A3F">
        <w:rPr>
          <w:rFonts w:ascii="Times New Roman" w:hAnsi="Times New Roman" w:cs="Times New Roman"/>
          <w:sz w:val="24"/>
          <w:szCs w:val="24"/>
        </w:rPr>
        <w:lastRenderedPageBreak/>
        <w:t>mortgaging their property, these loans are provided based on trust with the guarantee from mass associations (WUs and farmer unions) or People’s Committees.</w:t>
      </w:r>
    </w:p>
    <w:p w14:paraId="0945F210" w14:textId="347C0137" w:rsidR="00445EAE" w:rsidRPr="00041A3F" w:rsidRDefault="00445EAE" w:rsidP="00792FD5">
      <w:pPr>
        <w:pStyle w:val="Caption"/>
        <w:rPr>
          <w:rFonts w:cs="Times New Roman"/>
          <w:szCs w:val="24"/>
        </w:rPr>
      </w:pPr>
      <w:bookmarkStart w:id="104" w:name="_Ref1710073"/>
      <w:bookmarkStart w:id="105" w:name="_Toc7520846"/>
      <w:r w:rsidRPr="00041A3F">
        <w:t xml:space="preserve">Table </w:t>
      </w:r>
      <w:r w:rsidR="00203C7D">
        <w:fldChar w:fldCharType="begin"/>
      </w:r>
      <w:r w:rsidR="00203C7D">
        <w:instrText xml:space="preserve"> SEQ Table \* ARABIC </w:instrText>
      </w:r>
      <w:r w:rsidR="00203C7D">
        <w:fldChar w:fldCharType="separate"/>
      </w:r>
      <w:r w:rsidR="00F0688F" w:rsidRPr="00041A3F">
        <w:rPr>
          <w:noProof/>
        </w:rPr>
        <w:t>14</w:t>
      </w:r>
      <w:r w:rsidR="00203C7D">
        <w:rPr>
          <w:noProof/>
        </w:rPr>
        <w:fldChar w:fldCharType="end"/>
      </w:r>
      <w:bookmarkEnd w:id="104"/>
      <w:r w:rsidRPr="00041A3F">
        <w:t>: Capabilities of the poor, middle and well-off HH</w:t>
      </w:r>
      <w:bookmarkEnd w:id="105"/>
    </w:p>
    <w:tbl>
      <w:tblPr>
        <w:tblW w:w="8920" w:type="dxa"/>
        <w:tblLook w:val="04A0" w:firstRow="1" w:lastRow="0" w:firstColumn="1" w:lastColumn="0" w:noHBand="0" w:noVBand="1"/>
      </w:tblPr>
      <w:tblGrid>
        <w:gridCol w:w="4225"/>
        <w:gridCol w:w="1545"/>
        <w:gridCol w:w="1710"/>
        <w:gridCol w:w="1440"/>
      </w:tblGrid>
      <w:tr w:rsidR="00445EAE" w:rsidRPr="00041A3F" w14:paraId="2CD6DD48" w14:textId="77777777" w:rsidTr="00E63B95">
        <w:trPr>
          <w:trHeight w:val="288"/>
        </w:trPr>
        <w:tc>
          <w:tcPr>
            <w:tcW w:w="42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41259"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Description</w:t>
            </w:r>
          </w:p>
        </w:tc>
        <w:tc>
          <w:tcPr>
            <w:tcW w:w="1545" w:type="dxa"/>
            <w:tcBorders>
              <w:top w:val="single" w:sz="4" w:space="0" w:color="auto"/>
              <w:left w:val="nil"/>
              <w:bottom w:val="single" w:sz="4" w:space="0" w:color="auto"/>
              <w:right w:val="single" w:sz="4" w:space="0" w:color="auto"/>
            </w:tcBorders>
            <w:shd w:val="clear" w:color="auto" w:fill="auto"/>
            <w:noWrap/>
            <w:vAlign w:val="center"/>
            <w:hideMark/>
          </w:tcPr>
          <w:p w14:paraId="2920C590"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Poor (n=71)</w:t>
            </w:r>
          </w:p>
        </w:tc>
        <w:tc>
          <w:tcPr>
            <w:tcW w:w="1710" w:type="dxa"/>
            <w:tcBorders>
              <w:top w:val="single" w:sz="4" w:space="0" w:color="auto"/>
              <w:left w:val="nil"/>
              <w:bottom w:val="single" w:sz="4" w:space="0" w:color="auto"/>
              <w:right w:val="single" w:sz="4" w:space="0" w:color="auto"/>
            </w:tcBorders>
            <w:shd w:val="clear" w:color="auto" w:fill="auto"/>
            <w:noWrap/>
            <w:vAlign w:val="center"/>
            <w:hideMark/>
          </w:tcPr>
          <w:p w14:paraId="6947E7FF"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Middle (n=50)</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069C14CE"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Rich (n=22)</w:t>
            </w:r>
          </w:p>
        </w:tc>
      </w:tr>
      <w:tr w:rsidR="00445EAE" w:rsidRPr="00041A3F" w14:paraId="6D296B5D" w14:textId="77777777" w:rsidTr="00E63B95">
        <w:trPr>
          <w:trHeight w:val="288"/>
        </w:trPr>
        <w:tc>
          <w:tcPr>
            <w:tcW w:w="4225" w:type="dxa"/>
            <w:tcBorders>
              <w:top w:val="nil"/>
              <w:left w:val="single" w:sz="4" w:space="0" w:color="auto"/>
              <w:bottom w:val="single" w:sz="4" w:space="0" w:color="auto"/>
              <w:right w:val="single" w:sz="4" w:space="0" w:color="auto"/>
            </w:tcBorders>
            <w:shd w:val="clear" w:color="auto" w:fill="auto"/>
            <w:noWrap/>
            <w:vAlign w:val="center"/>
            <w:hideMark/>
          </w:tcPr>
          <w:p w14:paraId="49F3E0B5" w14:textId="77777777" w:rsidR="00445EAE" w:rsidRPr="00041A3F" w:rsidRDefault="00445EAE"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Schooling years of HH head (years)</w:t>
            </w:r>
          </w:p>
        </w:tc>
        <w:tc>
          <w:tcPr>
            <w:tcW w:w="1545" w:type="dxa"/>
            <w:tcBorders>
              <w:top w:val="nil"/>
              <w:left w:val="nil"/>
              <w:bottom w:val="single" w:sz="4" w:space="0" w:color="auto"/>
              <w:right w:val="single" w:sz="4" w:space="0" w:color="auto"/>
            </w:tcBorders>
            <w:shd w:val="clear" w:color="auto" w:fill="auto"/>
            <w:noWrap/>
            <w:vAlign w:val="center"/>
            <w:hideMark/>
          </w:tcPr>
          <w:p w14:paraId="2C005985"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4.4</w:t>
            </w:r>
          </w:p>
        </w:tc>
        <w:tc>
          <w:tcPr>
            <w:tcW w:w="1710" w:type="dxa"/>
            <w:tcBorders>
              <w:top w:val="nil"/>
              <w:left w:val="nil"/>
              <w:bottom w:val="single" w:sz="4" w:space="0" w:color="auto"/>
              <w:right w:val="single" w:sz="4" w:space="0" w:color="auto"/>
            </w:tcBorders>
            <w:shd w:val="clear" w:color="auto" w:fill="auto"/>
            <w:noWrap/>
            <w:vAlign w:val="center"/>
            <w:hideMark/>
          </w:tcPr>
          <w:p w14:paraId="24770E06"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5.3</w:t>
            </w:r>
          </w:p>
        </w:tc>
        <w:tc>
          <w:tcPr>
            <w:tcW w:w="1440" w:type="dxa"/>
            <w:tcBorders>
              <w:top w:val="nil"/>
              <w:left w:val="nil"/>
              <w:bottom w:val="single" w:sz="4" w:space="0" w:color="auto"/>
              <w:right w:val="single" w:sz="4" w:space="0" w:color="auto"/>
            </w:tcBorders>
            <w:shd w:val="clear" w:color="auto" w:fill="auto"/>
            <w:noWrap/>
            <w:vAlign w:val="center"/>
            <w:hideMark/>
          </w:tcPr>
          <w:p w14:paraId="0661B355"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6.4</w:t>
            </w:r>
          </w:p>
        </w:tc>
      </w:tr>
      <w:tr w:rsidR="00445EAE" w:rsidRPr="00041A3F" w14:paraId="61EF17B3" w14:textId="77777777" w:rsidTr="00E63B95">
        <w:trPr>
          <w:trHeight w:val="288"/>
        </w:trPr>
        <w:tc>
          <w:tcPr>
            <w:tcW w:w="4225" w:type="dxa"/>
            <w:tcBorders>
              <w:top w:val="nil"/>
              <w:left w:val="single" w:sz="4" w:space="0" w:color="auto"/>
              <w:bottom w:val="single" w:sz="4" w:space="0" w:color="auto"/>
              <w:right w:val="single" w:sz="4" w:space="0" w:color="auto"/>
            </w:tcBorders>
            <w:shd w:val="clear" w:color="auto" w:fill="auto"/>
            <w:noWrap/>
            <w:vAlign w:val="center"/>
            <w:hideMark/>
          </w:tcPr>
          <w:p w14:paraId="6908C46C" w14:textId="77777777" w:rsidR="00445EAE" w:rsidRPr="00041A3F" w:rsidRDefault="00445EAE"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HH head with weak health (%)</w:t>
            </w:r>
          </w:p>
        </w:tc>
        <w:tc>
          <w:tcPr>
            <w:tcW w:w="1545" w:type="dxa"/>
            <w:tcBorders>
              <w:top w:val="nil"/>
              <w:left w:val="nil"/>
              <w:bottom w:val="single" w:sz="4" w:space="0" w:color="auto"/>
              <w:right w:val="single" w:sz="4" w:space="0" w:color="auto"/>
            </w:tcBorders>
            <w:shd w:val="clear" w:color="auto" w:fill="auto"/>
            <w:noWrap/>
            <w:vAlign w:val="center"/>
            <w:hideMark/>
          </w:tcPr>
          <w:p w14:paraId="106443F8"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75</w:t>
            </w:r>
          </w:p>
        </w:tc>
        <w:tc>
          <w:tcPr>
            <w:tcW w:w="1710" w:type="dxa"/>
            <w:tcBorders>
              <w:top w:val="nil"/>
              <w:left w:val="nil"/>
              <w:bottom w:val="single" w:sz="4" w:space="0" w:color="auto"/>
              <w:right w:val="single" w:sz="4" w:space="0" w:color="auto"/>
            </w:tcBorders>
            <w:shd w:val="clear" w:color="auto" w:fill="auto"/>
            <w:noWrap/>
            <w:vAlign w:val="center"/>
            <w:hideMark/>
          </w:tcPr>
          <w:p w14:paraId="719047AC"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10</w:t>
            </w:r>
          </w:p>
        </w:tc>
        <w:tc>
          <w:tcPr>
            <w:tcW w:w="1440" w:type="dxa"/>
            <w:tcBorders>
              <w:top w:val="nil"/>
              <w:left w:val="nil"/>
              <w:bottom w:val="single" w:sz="4" w:space="0" w:color="auto"/>
              <w:right w:val="single" w:sz="4" w:space="0" w:color="auto"/>
            </w:tcBorders>
            <w:shd w:val="clear" w:color="auto" w:fill="auto"/>
            <w:noWrap/>
            <w:vAlign w:val="center"/>
            <w:hideMark/>
          </w:tcPr>
          <w:p w14:paraId="471A95BC"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15</w:t>
            </w:r>
          </w:p>
        </w:tc>
      </w:tr>
      <w:tr w:rsidR="00445EAE" w:rsidRPr="00041A3F" w14:paraId="6306CD6B" w14:textId="77777777" w:rsidTr="00E63B95">
        <w:trPr>
          <w:trHeight w:val="288"/>
        </w:trPr>
        <w:tc>
          <w:tcPr>
            <w:tcW w:w="4225" w:type="dxa"/>
            <w:tcBorders>
              <w:top w:val="nil"/>
              <w:left w:val="single" w:sz="4" w:space="0" w:color="auto"/>
              <w:bottom w:val="single" w:sz="4" w:space="0" w:color="auto"/>
              <w:right w:val="single" w:sz="4" w:space="0" w:color="auto"/>
            </w:tcBorders>
            <w:shd w:val="clear" w:color="auto" w:fill="auto"/>
            <w:noWrap/>
            <w:vAlign w:val="center"/>
            <w:hideMark/>
          </w:tcPr>
          <w:p w14:paraId="2C6D1608" w14:textId="77777777" w:rsidR="00445EAE" w:rsidRPr="00041A3F" w:rsidRDefault="00445EAE"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female-headed HH</w:t>
            </w:r>
          </w:p>
        </w:tc>
        <w:tc>
          <w:tcPr>
            <w:tcW w:w="1545" w:type="dxa"/>
            <w:tcBorders>
              <w:top w:val="nil"/>
              <w:left w:val="nil"/>
              <w:bottom w:val="single" w:sz="4" w:space="0" w:color="auto"/>
              <w:right w:val="single" w:sz="4" w:space="0" w:color="auto"/>
            </w:tcBorders>
            <w:shd w:val="clear" w:color="auto" w:fill="auto"/>
            <w:noWrap/>
            <w:vAlign w:val="center"/>
            <w:hideMark/>
          </w:tcPr>
          <w:p w14:paraId="6FF2E8E0"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72</w:t>
            </w:r>
          </w:p>
        </w:tc>
        <w:tc>
          <w:tcPr>
            <w:tcW w:w="1710" w:type="dxa"/>
            <w:tcBorders>
              <w:top w:val="nil"/>
              <w:left w:val="nil"/>
              <w:bottom w:val="single" w:sz="4" w:space="0" w:color="auto"/>
              <w:right w:val="single" w:sz="4" w:space="0" w:color="auto"/>
            </w:tcBorders>
            <w:shd w:val="clear" w:color="auto" w:fill="auto"/>
            <w:noWrap/>
            <w:vAlign w:val="center"/>
            <w:hideMark/>
          </w:tcPr>
          <w:p w14:paraId="54DCCD83"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11</w:t>
            </w:r>
          </w:p>
        </w:tc>
        <w:tc>
          <w:tcPr>
            <w:tcW w:w="1440" w:type="dxa"/>
            <w:tcBorders>
              <w:top w:val="nil"/>
              <w:left w:val="nil"/>
              <w:bottom w:val="single" w:sz="4" w:space="0" w:color="auto"/>
              <w:right w:val="single" w:sz="4" w:space="0" w:color="auto"/>
            </w:tcBorders>
            <w:shd w:val="clear" w:color="auto" w:fill="auto"/>
            <w:noWrap/>
            <w:vAlign w:val="center"/>
            <w:hideMark/>
          </w:tcPr>
          <w:p w14:paraId="35C50969"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17</w:t>
            </w:r>
          </w:p>
        </w:tc>
      </w:tr>
      <w:tr w:rsidR="00445EAE" w:rsidRPr="00041A3F" w14:paraId="3683521B" w14:textId="77777777" w:rsidTr="00E63B95">
        <w:trPr>
          <w:trHeight w:val="288"/>
        </w:trPr>
        <w:tc>
          <w:tcPr>
            <w:tcW w:w="4225" w:type="dxa"/>
            <w:tcBorders>
              <w:top w:val="nil"/>
              <w:left w:val="single" w:sz="4" w:space="0" w:color="auto"/>
              <w:bottom w:val="single" w:sz="4" w:space="0" w:color="auto"/>
              <w:right w:val="single" w:sz="4" w:space="0" w:color="auto"/>
            </w:tcBorders>
            <w:shd w:val="clear" w:color="auto" w:fill="auto"/>
            <w:noWrap/>
            <w:vAlign w:val="center"/>
            <w:hideMark/>
          </w:tcPr>
          <w:p w14:paraId="17037EA1" w14:textId="77777777" w:rsidR="00445EAE" w:rsidRPr="00041A3F" w:rsidRDefault="00445EAE"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Land size (m</w:t>
            </w:r>
            <w:r w:rsidRPr="00041A3F">
              <w:rPr>
                <w:rFonts w:ascii="Times New Roman" w:eastAsia="Times New Roman" w:hAnsi="Times New Roman" w:cs="Times New Roman"/>
                <w:color w:val="000000"/>
                <w:sz w:val="24"/>
                <w:szCs w:val="24"/>
                <w:vertAlign w:val="superscript"/>
              </w:rPr>
              <w:t>2</w:t>
            </w:r>
            <w:r w:rsidRPr="00041A3F">
              <w:rPr>
                <w:rFonts w:ascii="Times New Roman" w:eastAsia="Times New Roman" w:hAnsi="Times New Roman" w:cs="Times New Roman"/>
                <w:color w:val="000000"/>
                <w:sz w:val="24"/>
                <w:szCs w:val="24"/>
              </w:rPr>
              <w:t>)</w:t>
            </w:r>
          </w:p>
        </w:tc>
        <w:tc>
          <w:tcPr>
            <w:tcW w:w="1545" w:type="dxa"/>
            <w:tcBorders>
              <w:top w:val="nil"/>
              <w:left w:val="nil"/>
              <w:bottom w:val="single" w:sz="4" w:space="0" w:color="auto"/>
              <w:right w:val="single" w:sz="4" w:space="0" w:color="auto"/>
            </w:tcBorders>
            <w:shd w:val="clear" w:color="auto" w:fill="auto"/>
            <w:noWrap/>
            <w:vAlign w:val="center"/>
            <w:hideMark/>
          </w:tcPr>
          <w:p w14:paraId="7C1DAA85"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4572.6</w:t>
            </w:r>
          </w:p>
        </w:tc>
        <w:tc>
          <w:tcPr>
            <w:tcW w:w="1710" w:type="dxa"/>
            <w:tcBorders>
              <w:top w:val="nil"/>
              <w:left w:val="nil"/>
              <w:bottom w:val="single" w:sz="4" w:space="0" w:color="auto"/>
              <w:right w:val="single" w:sz="4" w:space="0" w:color="auto"/>
            </w:tcBorders>
            <w:shd w:val="clear" w:color="auto" w:fill="auto"/>
            <w:noWrap/>
            <w:vAlign w:val="center"/>
            <w:hideMark/>
          </w:tcPr>
          <w:p w14:paraId="1923ADD3"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12333</w:t>
            </w:r>
          </w:p>
        </w:tc>
        <w:tc>
          <w:tcPr>
            <w:tcW w:w="1440" w:type="dxa"/>
            <w:tcBorders>
              <w:top w:val="nil"/>
              <w:left w:val="nil"/>
              <w:bottom w:val="single" w:sz="4" w:space="0" w:color="auto"/>
              <w:right w:val="single" w:sz="4" w:space="0" w:color="auto"/>
            </w:tcBorders>
            <w:shd w:val="clear" w:color="auto" w:fill="auto"/>
            <w:noWrap/>
            <w:vAlign w:val="center"/>
            <w:hideMark/>
          </w:tcPr>
          <w:p w14:paraId="08D034B9"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25066.8</w:t>
            </w:r>
          </w:p>
        </w:tc>
      </w:tr>
      <w:tr w:rsidR="00445EAE" w:rsidRPr="00041A3F" w14:paraId="69B72263" w14:textId="77777777" w:rsidTr="00E63B95">
        <w:trPr>
          <w:trHeight w:val="288"/>
        </w:trPr>
        <w:tc>
          <w:tcPr>
            <w:tcW w:w="4225" w:type="dxa"/>
            <w:tcBorders>
              <w:top w:val="nil"/>
              <w:left w:val="single" w:sz="4" w:space="0" w:color="auto"/>
              <w:bottom w:val="single" w:sz="4" w:space="0" w:color="auto"/>
              <w:right w:val="single" w:sz="4" w:space="0" w:color="auto"/>
            </w:tcBorders>
            <w:shd w:val="clear" w:color="auto" w:fill="auto"/>
            <w:noWrap/>
            <w:vAlign w:val="center"/>
            <w:hideMark/>
          </w:tcPr>
          <w:p w14:paraId="66F1B8C9" w14:textId="77777777" w:rsidR="00445EAE" w:rsidRPr="00041A3F" w:rsidRDefault="00445EAE"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Productive equipment value (mil. VND)</w:t>
            </w:r>
          </w:p>
        </w:tc>
        <w:tc>
          <w:tcPr>
            <w:tcW w:w="1545" w:type="dxa"/>
            <w:tcBorders>
              <w:top w:val="nil"/>
              <w:left w:val="nil"/>
              <w:bottom w:val="single" w:sz="4" w:space="0" w:color="auto"/>
              <w:right w:val="single" w:sz="4" w:space="0" w:color="auto"/>
            </w:tcBorders>
            <w:shd w:val="clear" w:color="auto" w:fill="auto"/>
            <w:noWrap/>
            <w:vAlign w:val="center"/>
            <w:hideMark/>
          </w:tcPr>
          <w:p w14:paraId="624AF532"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12.2</w:t>
            </w:r>
          </w:p>
        </w:tc>
        <w:tc>
          <w:tcPr>
            <w:tcW w:w="1710" w:type="dxa"/>
            <w:tcBorders>
              <w:top w:val="nil"/>
              <w:left w:val="nil"/>
              <w:bottom w:val="single" w:sz="4" w:space="0" w:color="auto"/>
              <w:right w:val="single" w:sz="4" w:space="0" w:color="auto"/>
            </w:tcBorders>
            <w:shd w:val="clear" w:color="auto" w:fill="auto"/>
            <w:noWrap/>
            <w:vAlign w:val="center"/>
            <w:hideMark/>
          </w:tcPr>
          <w:p w14:paraId="70AD7ADE"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56.6</w:t>
            </w:r>
          </w:p>
        </w:tc>
        <w:tc>
          <w:tcPr>
            <w:tcW w:w="1440" w:type="dxa"/>
            <w:tcBorders>
              <w:top w:val="nil"/>
              <w:left w:val="nil"/>
              <w:bottom w:val="single" w:sz="4" w:space="0" w:color="auto"/>
              <w:right w:val="single" w:sz="4" w:space="0" w:color="auto"/>
            </w:tcBorders>
            <w:shd w:val="clear" w:color="auto" w:fill="auto"/>
            <w:noWrap/>
            <w:vAlign w:val="center"/>
            <w:hideMark/>
          </w:tcPr>
          <w:p w14:paraId="4A4F9294"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340.8</w:t>
            </w:r>
          </w:p>
        </w:tc>
      </w:tr>
      <w:tr w:rsidR="00445EAE" w:rsidRPr="00041A3F" w14:paraId="5899A08B" w14:textId="77777777" w:rsidTr="00E63B95">
        <w:trPr>
          <w:trHeight w:val="288"/>
        </w:trPr>
        <w:tc>
          <w:tcPr>
            <w:tcW w:w="4225" w:type="dxa"/>
            <w:tcBorders>
              <w:top w:val="nil"/>
              <w:left w:val="single" w:sz="4" w:space="0" w:color="auto"/>
              <w:bottom w:val="single" w:sz="4" w:space="0" w:color="auto"/>
              <w:right w:val="single" w:sz="4" w:space="0" w:color="auto"/>
            </w:tcBorders>
            <w:shd w:val="clear" w:color="auto" w:fill="auto"/>
            <w:noWrap/>
            <w:vAlign w:val="center"/>
            <w:hideMark/>
          </w:tcPr>
          <w:p w14:paraId="31AF1C03" w14:textId="77777777" w:rsidR="00445EAE" w:rsidRPr="00041A3F" w:rsidRDefault="00445EAE"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Value of loans (mil. VND)</w:t>
            </w:r>
          </w:p>
        </w:tc>
        <w:tc>
          <w:tcPr>
            <w:tcW w:w="1545" w:type="dxa"/>
            <w:tcBorders>
              <w:top w:val="nil"/>
              <w:left w:val="nil"/>
              <w:bottom w:val="single" w:sz="4" w:space="0" w:color="auto"/>
              <w:right w:val="single" w:sz="4" w:space="0" w:color="auto"/>
            </w:tcBorders>
            <w:shd w:val="clear" w:color="auto" w:fill="auto"/>
            <w:noWrap/>
            <w:vAlign w:val="center"/>
            <w:hideMark/>
          </w:tcPr>
          <w:p w14:paraId="25D27615"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24.7</w:t>
            </w:r>
          </w:p>
        </w:tc>
        <w:tc>
          <w:tcPr>
            <w:tcW w:w="1710" w:type="dxa"/>
            <w:tcBorders>
              <w:top w:val="nil"/>
              <w:left w:val="nil"/>
              <w:bottom w:val="single" w:sz="4" w:space="0" w:color="auto"/>
              <w:right w:val="single" w:sz="4" w:space="0" w:color="auto"/>
            </w:tcBorders>
            <w:shd w:val="clear" w:color="auto" w:fill="auto"/>
            <w:noWrap/>
            <w:vAlign w:val="center"/>
            <w:hideMark/>
          </w:tcPr>
          <w:p w14:paraId="1608D90D"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38.3</w:t>
            </w:r>
          </w:p>
        </w:tc>
        <w:tc>
          <w:tcPr>
            <w:tcW w:w="1440" w:type="dxa"/>
            <w:tcBorders>
              <w:top w:val="nil"/>
              <w:left w:val="nil"/>
              <w:bottom w:val="single" w:sz="4" w:space="0" w:color="auto"/>
              <w:right w:val="single" w:sz="4" w:space="0" w:color="auto"/>
            </w:tcBorders>
            <w:shd w:val="clear" w:color="auto" w:fill="auto"/>
            <w:noWrap/>
            <w:vAlign w:val="center"/>
            <w:hideMark/>
          </w:tcPr>
          <w:p w14:paraId="6C7B7DE5"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83</w:t>
            </w:r>
          </w:p>
        </w:tc>
      </w:tr>
      <w:tr w:rsidR="00445EAE" w:rsidRPr="00041A3F" w14:paraId="19A73487" w14:textId="77777777" w:rsidTr="00E63B95">
        <w:trPr>
          <w:trHeight w:val="288"/>
        </w:trPr>
        <w:tc>
          <w:tcPr>
            <w:tcW w:w="4225" w:type="dxa"/>
            <w:tcBorders>
              <w:top w:val="nil"/>
              <w:left w:val="single" w:sz="4" w:space="0" w:color="auto"/>
              <w:bottom w:val="single" w:sz="4" w:space="0" w:color="auto"/>
              <w:right w:val="single" w:sz="4" w:space="0" w:color="auto"/>
            </w:tcBorders>
            <w:shd w:val="clear" w:color="auto" w:fill="auto"/>
            <w:noWrap/>
            <w:vAlign w:val="center"/>
            <w:hideMark/>
          </w:tcPr>
          <w:p w14:paraId="18B0D322" w14:textId="77777777" w:rsidR="00445EAE" w:rsidRPr="00041A3F" w:rsidRDefault="00445EAE"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Attending training courses</w:t>
            </w:r>
          </w:p>
        </w:tc>
        <w:tc>
          <w:tcPr>
            <w:tcW w:w="1545" w:type="dxa"/>
            <w:tcBorders>
              <w:top w:val="nil"/>
              <w:left w:val="nil"/>
              <w:bottom w:val="single" w:sz="4" w:space="0" w:color="auto"/>
              <w:right w:val="single" w:sz="4" w:space="0" w:color="auto"/>
            </w:tcBorders>
            <w:shd w:val="clear" w:color="auto" w:fill="auto"/>
            <w:noWrap/>
            <w:vAlign w:val="center"/>
            <w:hideMark/>
          </w:tcPr>
          <w:p w14:paraId="52A082A3"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14</w:t>
            </w:r>
          </w:p>
        </w:tc>
        <w:tc>
          <w:tcPr>
            <w:tcW w:w="1710" w:type="dxa"/>
            <w:tcBorders>
              <w:top w:val="nil"/>
              <w:left w:val="nil"/>
              <w:bottom w:val="single" w:sz="4" w:space="0" w:color="auto"/>
              <w:right w:val="single" w:sz="4" w:space="0" w:color="auto"/>
            </w:tcBorders>
            <w:shd w:val="clear" w:color="auto" w:fill="auto"/>
            <w:noWrap/>
            <w:vAlign w:val="center"/>
            <w:hideMark/>
          </w:tcPr>
          <w:p w14:paraId="72C08566"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22</w:t>
            </w:r>
          </w:p>
        </w:tc>
        <w:tc>
          <w:tcPr>
            <w:tcW w:w="1440" w:type="dxa"/>
            <w:tcBorders>
              <w:top w:val="nil"/>
              <w:left w:val="nil"/>
              <w:bottom w:val="single" w:sz="4" w:space="0" w:color="auto"/>
              <w:right w:val="single" w:sz="4" w:space="0" w:color="auto"/>
            </w:tcBorders>
            <w:shd w:val="clear" w:color="auto" w:fill="auto"/>
            <w:noWrap/>
            <w:vAlign w:val="center"/>
            <w:hideMark/>
          </w:tcPr>
          <w:p w14:paraId="5ECA8041" w14:textId="77777777" w:rsidR="00445EAE" w:rsidRPr="00041A3F" w:rsidRDefault="00445EAE"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w:t>
            </w:r>
          </w:p>
        </w:tc>
      </w:tr>
    </w:tbl>
    <w:p w14:paraId="3E96DCA2" w14:textId="77777777" w:rsidR="00445EAE" w:rsidRPr="00041A3F" w:rsidRDefault="00445EAE" w:rsidP="00445EAE">
      <w:pPr>
        <w:rPr>
          <w:rFonts w:ascii="Times New Roman" w:hAnsi="Times New Roman" w:cs="Times New Roman"/>
          <w:i/>
        </w:rPr>
      </w:pPr>
      <w:r w:rsidRPr="00041A3F">
        <w:rPr>
          <w:rFonts w:ascii="Times New Roman" w:hAnsi="Times New Roman" w:cs="Times New Roman"/>
          <w:i/>
        </w:rPr>
        <w:t>Source: Results of the socio-economic survey</w:t>
      </w:r>
    </w:p>
    <w:p w14:paraId="17DAC39F" w14:textId="298E98E8" w:rsidR="008C2FA6" w:rsidRPr="00041A3F" w:rsidRDefault="008C2FA6">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b/>
          <w:sz w:val="24"/>
          <w:szCs w:val="24"/>
          <w:lang w:val="it-IT" w:eastAsia="ja-JP"/>
        </w:rPr>
        <w:t xml:space="preserve">Economic </w:t>
      </w:r>
      <w:r w:rsidR="00587637" w:rsidRPr="00041A3F">
        <w:rPr>
          <w:rFonts w:ascii="Times New Roman" w:eastAsia="MS Mincho" w:hAnsi="Times New Roman" w:cs="Times New Roman"/>
          <w:b/>
          <w:sz w:val="24"/>
          <w:szCs w:val="24"/>
          <w:lang w:val="it-IT" w:eastAsia="ja-JP"/>
        </w:rPr>
        <w:t>conditions</w:t>
      </w:r>
      <w:r w:rsidR="00587637" w:rsidRPr="00041A3F">
        <w:rPr>
          <w:rFonts w:ascii="Times New Roman" w:eastAsia="MS Mincho" w:hAnsi="Times New Roman" w:cs="Times New Roman"/>
          <w:sz w:val="24"/>
          <w:szCs w:val="24"/>
          <w:lang w:val="it-IT" w:eastAsia="ja-JP"/>
        </w:rPr>
        <w:t>:</w:t>
      </w:r>
      <w:r w:rsidRPr="00041A3F">
        <w:rPr>
          <w:rFonts w:ascii="Times New Roman" w:eastAsia="MS Mincho" w:hAnsi="Times New Roman" w:cs="Times New Roman"/>
          <w:sz w:val="24"/>
          <w:szCs w:val="24"/>
          <w:lang w:val="it-IT" w:eastAsia="ja-JP"/>
        </w:rPr>
        <w:t xml:space="preserve"> living standard is just medium with monthly income per capita and land capital are low, income affording to expenses is low and being medium are</w:t>
      </w:r>
      <w:r w:rsidR="00884241" w:rsidRPr="00041A3F">
        <w:rPr>
          <w:rFonts w:ascii="Times New Roman" w:eastAsia="MS Mincho" w:hAnsi="Times New Roman" w:cs="Times New Roman"/>
          <w:sz w:val="24"/>
          <w:szCs w:val="24"/>
          <w:lang w:val="it-IT" w:eastAsia="ja-JP"/>
        </w:rPr>
        <w:t xml:space="preserve"> both house and asset condition (see</w:t>
      </w:r>
      <w:r w:rsidR="00524213" w:rsidRPr="00041A3F">
        <w:rPr>
          <w:rFonts w:ascii="Times New Roman" w:eastAsia="MS Mincho" w:hAnsi="Times New Roman" w:cs="Times New Roman"/>
          <w:sz w:val="24"/>
          <w:szCs w:val="24"/>
          <w:lang w:val="it-IT" w:eastAsia="ja-JP"/>
        </w:rPr>
        <w:t xml:space="preserve"> </w:t>
      </w:r>
      <w:r w:rsidR="00524213" w:rsidRPr="00041A3F">
        <w:rPr>
          <w:rFonts w:ascii="Times New Roman" w:eastAsia="MS Mincho" w:hAnsi="Times New Roman" w:cs="Times New Roman"/>
          <w:i/>
          <w:sz w:val="24"/>
          <w:szCs w:val="24"/>
          <w:lang w:val="it-IT" w:eastAsia="ja-JP"/>
        </w:rPr>
        <w:t>Figure 10</w:t>
      </w:r>
      <w:r w:rsidR="00884241" w:rsidRPr="00041A3F">
        <w:rPr>
          <w:rFonts w:ascii="Times New Roman" w:eastAsia="MS Mincho" w:hAnsi="Times New Roman" w:cs="Times New Roman"/>
          <w:sz w:val="24"/>
          <w:szCs w:val="24"/>
          <w:lang w:val="it-IT" w:eastAsia="ja-JP"/>
        </w:rPr>
        <w:t xml:space="preserve">) </w:t>
      </w:r>
    </w:p>
    <w:tbl>
      <w:tblPr>
        <w:tblStyle w:val="TableGrid"/>
        <w:tblW w:w="0" w:type="auto"/>
        <w:tblLook w:val="04A0" w:firstRow="1" w:lastRow="0" w:firstColumn="1" w:lastColumn="0" w:noHBand="0" w:noVBand="1"/>
      </w:tblPr>
      <w:tblGrid>
        <w:gridCol w:w="7825"/>
      </w:tblGrid>
      <w:tr w:rsidR="00950092" w:rsidRPr="00041A3F" w14:paraId="322A3698" w14:textId="77777777" w:rsidTr="007475D3">
        <w:tc>
          <w:tcPr>
            <w:tcW w:w="7825" w:type="dxa"/>
          </w:tcPr>
          <w:p w14:paraId="26234567" w14:textId="79387C95" w:rsidR="00950092" w:rsidRPr="00041A3F" w:rsidRDefault="00950092" w:rsidP="007475D3">
            <w:pPr>
              <w:tabs>
                <w:tab w:val="left" w:pos="1530"/>
              </w:tabs>
              <w:autoSpaceDE w:val="0"/>
              <w:autoSpaceDN w:val="0"/>
              <w:adjustRightInd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noProof/>
                <w:sz w:val="24"/>
                <w:szCs w:val="24"/>
              </w:rPr>
              <w:drawing>
                <wp:inline distT="0" distB="0" distL="0" distR="0" wp14:anchorId="590C3E2C" wp14:editId="16361F45">
                  <wp:extent cx="4076700" cy="19735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6700" cy="1973580"/>
                          </a:xfrm>
                          <a:prstGeom prst="rect">
                            <a:avLst/>
                          </a:prstGeom>
                          <a:noFill/>
                        </pic:spPr>
                      </pic:pic>
                    </a:graphicData>
                  </a:graphic>
                </wp:inline>
              </w:drawing>
            </w:r>
          </w:p>
        </w:tc>
      </w:tr>
    </w:tbl>
    <w:p w14:paraId="523FF0E0" w14:textId="77777777" w:rsidR="00F23C80" w:rsidRPr="00041A3F" w:rsidRDefault="00F23C80" w:rsidP="00792FD5">
      <w:pPr>
        <w:spacing w:after="0" w:line="240" w:lineRule="auto"/>
        <w:ind w:firstLine="3960"/>
        <w:rPr>
          <w:rFonts w:ascii="Times New Roman" w:hAnsi="Times New Roman" w:cs="Times New Roman"/>
          <w:i/>
        </w:rPr>
      </w:pPr>
      <w:bookmarkStart w:id="106" w:name="_Ref535064384"/>
      <w:r w:rsidRPr="00041A3F">
        <w:rPr>
          <w:rFonts w:ascii="Times New Roman" w:hAnsi="Times New Roman" w:cs="Times New Roman"/>
          <w:i/>
        </w:rPr>
        <w:t>Source: Results of the socio-economic survey</w:t>
      </w:r>
    </w:p>
    <w:p w14:paraId="4276FDC0" w14:textId="6354B1E0" w:rsidR="00950092" w:rsidRPr="00041A3F" w:rsidRDefault="00950092" w:rsidP="00792FD5">
      <w:pPr>
        <w:pStyle w:val="Caption"/>
        <w:rPr>
          <w:rFonts w:eastAsia="MS Mincho" w:cs="Times New Roman"/>
          <w:szCs w:val="24"/>
          <w:lang w:val="it-IT" w:eastAsia="ja-JP"/>
        </w:rPr>
      </w:pPr>
      <w:bookmarkStart w:id="107" w:name="_Toc7520797"/>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6</w:t>
      </w:r>
      <w:r w:rsidR="00203C7D">
        <w:rPr>
          <w:noProof/>
        </w:rPr>
        <w:fldChar w:fldCharType="end"/>
      </w:r>
      <w:bookmarkEnd w:id="106"/>
      <w:r w:rsidRPr="00041A3F">
        <w:t xml:space="preserve">: Economic condition of </w:t>
      </w:r>
      <w:r w:rsidR="00AB776E" w:rsidRPr="00041A3F">
        <w:t xml:space="preserve">the </w:t>
      </w:r>
      <w:r w:rsidRPr="00041A3F">
        <w:t>affected household</w:t>
      </w:r>
      <w:bookmarkEnd w:id="107"/>
      <w:r w:rsidRPr="00041A3F">
        <w:t xml:space="preserve"> </w:t>
      </w:r>
    </w:p>
    <w:p w14:paraId="47EB2B46" w14:textId="72F50C2D" w:rsidR="00884241" w:rsidRPr="00041A3F" w:rsidRDefault="00884241">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b/>
          <w:sz w:val="24"/>
          <w:szCs w:val="24"/>
          <w:lang w:val="it-IT" w:eastAsia="ja-JP"/>
        </w:rPr>
        <w:t>Technical condition</w:t>
      </w:r>
      <w:r w:rsidRPr="00041A3F">
        <w:rPr>
          <w:rFonts w:ascii="Times New Roman" w:eastAsia="MS Mincho" w:hAnsi="Times New Roman" w:cs="Times New Roman"/>
          <w:sz w:val="24"/>
          <w:szCs w:val="24"/>
          <w:lang w:val="it-IT" w:eastAsia="ja-JP"/>
        </w:rPr>
        <w:t>:</w:t>
      </w:r>
      <w:r w:rsidRPr="00041A3F">
        <w:rPr>
          <w:rFonts w:ascii="Times New Roman" w:eastAsia="MS Mincho" w:hAnsi="Times New Roman" w:cs="Times New Roman"/>
          <w:b/>
          <w:sz w:val="24"/>
          <w:szCs w:val="24"/>
          <w:lang w:val="it-IT" w:eastAsia="ja-JP"/>
        </w:rPr>
        <w:t xml:space="preserve"> </w:t>
      </w:r>
      <w:r w:rsidR="00950092" w:rsidRPr="00041A3F">
        <w:rPr>
          <w:rFonts w:ascii="Times New Roman" w:eastAsia="MS Mincho" w:hAnsi="Times New Roman" w:cs="Times New Roman"/>
          <w:sz w:val="24"/>
          <w:szCs w:val="24"/>
          <w:lang w:val="it-IT" w:eastAsia="ja-JP"/>
        </w:rPr>
        <w:t xml:space="preserve">All four factors including the sufficiency of </w:t>
      </w:r>
      <w:r w:rsidR="00AB776E" w:rsidRPr="00041A3F">
        <w:rPr>
          <w:rFonts w:ascii="Times New Roman" w:eastAsia="MS Mincho" w:hAnsi="Times New Roman" w:cs="Times New Roman"/>
          <w:sz w:val="24"/>
          <w:szCs w:val="24"/>
          <w:lang w:val="it-IT" w:eastAsia="ja-JP"/>
        </w:rPr>
        <w:t xml:space="preserve">the </w:t>
      </w:r>
      <w:r w:rsidR="00950092" w:rsidRPr="00041A3F">
        <w:rPr>
          <w:rFonts w:ascii="Times New Roman" w:eastAsia="MS Mincho" w:hAnsi="Times New Roman" w:cs="Times New Roman"/>
          <w:sz w:val="24"/>
          <w:szCs w:val="24"/>
          <w:lang w:val="it-IT" w:eastAsia="ja-JP"/>
        </w:rPr>
        <w:t xml:space="preserve">irrigation system in </w:t>
      </w:r>
      <w:r w:rsidR="00AB776E" w:rsidRPr="00041A3F">
        <w:rPr>
          <w:rFonts w:ascii="Times New Roman" w:eastAsia="MS Mincho" w:hAnsi="Times New Roman" w:cs="Times New Roman"/>
          <w:sz w:val="24"/>
          <w:szCs w:val="24"/>
          <w:lang w:val="it-IT" w:eastAsia="ja-JP"/>
        </w:rPr>
        <w:t xml:space="preserve">the </w:t>
      </w:r>
      <w:r w:rsidR="00950092" w:rsidRPr="00041A3F">
        <w:rPr>
          <w:rFonts w:ascii="Times New Roman" w:eastAsia="MS Mincho" w:hAnsi="Times New Roman" w:cs="Times New Roman"/>
          <w:sz w:val="24"/>
          <w:szCs w:val="24"/>
          <w:lang w:val="it-IT" w:eastAsia="ja-JP"/>
        </w:rPr>
        <w:t>dry season, education, age/experience</w:t>
      </w:r>
      <w:r w:rsidR="00AB776E" w:rsidRPr="00041A3F">
        <w:rPr>
          <w:rFonts w:ascii="Times New Roman" w:eastAsia="MS Mincho" w:hAnsi="Times New Roman" w:cs="Times New Roman"/>
          <w:sz w:val="24"/>
          <w:szCs w:val="24"/>
          <w:lang w:val="it-IT" w:eastAsia="ja-JP"/>
        </w:rPr>
        <w:t>,</w:t>
      </w:r>
      <w:r w:rsidR="00950092" w:rsidRPr="00041A3F">
        <w:rPr>
          <w:rFonts w:ascii="Times New Roman" w:eastAsia="MS Mincho" w:hAnsi="Times New Roman" w:cs="Times New Roman"/>
          <w:sz w:val="24"/>
          <w:szCs w:val="24"/>
          <w:lang w:val="it-IT" w:eastAsia="ja-JP"/>
        </w:rPr>
        <w:t xml:space="preserve"> and production means are considered as medium level. In detail, production means at the medium level are ranked as the most in these four issues at around 88%</w:t>
      </w:r>
      <w:r w:rsidR="004F0CF9" w:rsidRPr="00041A3F">
        <w:rPr>
          <w:rFonts w:ascii="Times New Roman" w:eastAsia="MS Mincho" w:hAnsi="Times New Roman" w:cs="Times New Roman"/>
          <w:sz w:val="24"/>
          <w:szCs w:val="24"/>
          <w:lang w:val="it-IT" w:eastAsia="ja-JP"/>
        </w:rPr>
        <w:t xml:space="preserve"> (</w:t>
      </w:r>
      <w:r w:rsidR="00F23C80" w:rsidRPr="00041A3F">
        <w:rPr>
          <w:rFonts w:ascii="Times New Roman" w:hAnsi="Times New Roman" w:cs="Times New Roman"/>
          <w:i/>
          <w:sz w:val="24"/>
          <w:szCs w:val="24"/>
        </w:rPr>
        <w:fldChar w:fldCharType="begin"/>
      </w:r>
      <w:r w:rsidR="00F23C80" w:rsidRPr="00041A3F">
        <w:rPr>
          <w:rFonts w:ascii="Times New Roman" w:hAnsi="Times New Roman" w:cs="Times New Roman"/>
          <w:i/>
          <w:sz w:val="24"/>
          <w:szCs w:val="24"/>
        </w:rPr>
        <w:instrText xml:space="preserve"> REF _Ref535182187 \h  \* MERGEFORMAT </w:instrText>
      </w:r>
      <w:r w:rsidR="00F23C80" w:rsidRPr="00041A3F">
        <w:rPr>
          <w:rFonts w:ascii="Times New Roman" w:hAnsi="Times New Roman" w:cs="Times New Roman"/>
          <w:i/>
          <w:sz w:val="24"/>
          <w:szCs w:val="24"/>
        </w:rPr>
      </w:r>
      <w:r w:rsidR="00F23C80"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Figure 7</w:t>
      </w:r>
      <w:r w:rsidR="00F23C80" w:rsidRPr="00041A3F">
        <w:rPr>
          <w:rFonts w:ascii="Times New Roman" w:hAnsi="Times New Roman" w:cs="Times New Roman"/>
          <w:i/>
          <w:sz w:val="24"/>
          <w:szCs w:val="24"/>
        </w:rPr>
        <w:fldChar w:fldCharType="end"/>
      </w:r>
      <w:r w:rsidR="004F0CF9" w:rsidRPr="00041A3F">
        <w:rPr>
          <w:rFonts w:ascii="Times New Roman" w:eastAsia="MS Mincho" w:hAnsi="Times New Roman" w:cs="Times New Roman"/>
          <w:sz w:val="24"/>
          <w:szCs w:val="24"/>
          <w:lang w:val="it-IT" w:eastAsia="ja-JP"/>
        </w:rPr>
        <w:t>)</w:t>
      </w:r>
      <w:r w:rsidR="00950092" w:rsidRPr="00041A3F">
        <w:rPr>
          <w:rFonts w:ascii="Times New Roman" w:eastAsia="MS Mincho" w:hAnsi="Times New Roman" w:cs="Times New Roman"/>
          <w:sz w:val="24"/>
          <w:szCs w:val="24"/>
          <w:lang w:val="it-IT" w:eastAsia="ja-JP"/>
        </w:rPr>
        <w:t>.</w:t>
      </w:r>
    </w:p>
    <w:tbl>
      <w:tblPr>
        <w:tblStyle w:val="TableGrid"/>
        <w:tblW w:w="0" w:type="auto"/>
        <w:tblLook w:val="04A0" w:firstRow="1" w:lastRow="0" w:firstColumn="1" w:lastColumn="0" w:noHBand="0" w:noVBand="1"/>
      </w:tblPr>
      <w:tblGrid>
        <w:gridCol w:w="8185"/>
      </w:tblGrid>
      <w:tr w:rsidR="00950092" w:rsidRPr="00041A3F" w14:paraId="43553206" w14:textId="77777777" w:rsidTr="007475D3">
        <w:tc>
          <w:tcPr>
            <w:tcW w:w="8185" w:type="dxa"/>
          </w:tcPr>
          <w:p w14:paraId="765C05BE" w14:textId="44C1F804" w:rsidR="00950092" w:rsidRPr="00041A3F" w:rsidRDefault="00950092" w:rsidP="007475D3">
            <w:pPr>
              <w:tabs>
                <w:tab w:val="left" w:pos="1530"/>
              </w:tabs>
              <w:autoSpaceDE w:val="0"/>
              <w:autoSpaceDN w:val="0"/>
              <w:adjustRightInd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noProof/>
                <w:sz w:val="24"/>
                <w:szCs w:val="24"/>
              </w:rPr>
              <w:drawing>
                <wp:inline distT="0" distB="0" distL="0" distR="0" wp14:anchorId="2BA69CA5" wp14:editId="5899CA54">
                  <wp:extent cx="4577080" cy="20802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2180" cy="2082578"/>
                          </a:xfrm>
                          <a:prstGeom prst="rect">
                            <a:avLst/>
                          </a:prstGeom>
                          <a:noFill/>
                        </pic:spPr>
                      </pic:pic>
                    </a:graphicData>
                  </a:graphic>
                </wp:inline>
              </w:drawing>
            </w:r>
          </w:p>
        </w:tc>
      </w:tr>
    </w:tbl>
    <w:p w14:paraId="30A1FD4E" w14:textId="77777777" w:rsidR="0043390F" w:rsidRPr="00041A3F" w:rsidRDefault="0043390F" w:rsidP="00792FD5">
      <w:pPr>
        <w:spacing w:after="0" w:line="240" w:lineRule="auto"/>
        <w:ind w:firstLine="3960"/>
        <w:rPr>
          <w:rFonts w:ascii="Times New Roman" w:hAnsi="Times New Roman" w:cs="Times New Roman"/>
          <w:i/>
        </w:rPr>
      </w:pPr>
      <w:bookmarkStart w:id="108" w:name="_Ref535064389"/>
      <w:r w:rsidRPr="00041A3F">
        <w:rPr>
          <w:rFonts w:ascii="Times New Roman" w:hAnsi="Times New Roman" w:cs="Times New Roman"/>
          <w:i/>
        </w:rPr>
        <w:t>Source: Results of the socio-economic survey</w:t>
      </w:r>
    </w:p>
    <w:p w14:paraId="366CEE84" w14:textId="54AD32E8" w:rsidR="00950092" w:rsidRPr="00041A3F" w:rsidRDefault="00950092" w:rsidP="00792FD5">
      <w:pPr>
        <w:pStyle w:val="Caption"/>
        <w:rPr>
          <w:rFonts w:eastAsia="MS Mincho" w:cs="Times New Roman"/>
          <w:szCs w:val="24"/>
          <w:lang w:val="it-IT" w:eastAsia="ja-JP"/>
        </w:rPr>
      </w:pPr>
      <w:bookmarkStart w:id="109" w:name="_Ref535182187"/>
      <w:bookmarkStart w:id="110" w:name="_Toc7520798"/>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7</w:t>
      </w:r>
      <w:r w:rsidR="00203C7D">
        <w:rPr>
          <w:noProof/>
        </w:rPr>
        <w:fldChar w:fldCharType="end"/>
      </w:r>
      <w:bookmarkEnd w:id="108"/>
      <w:bookmarkEnd w:id="109"/>
      <w:r w:rsidRPr="00041A3F">
        <w:t xml:space="preserve">: Technical condition of </w:t>
      </w:r>
      <w:r w:rsidR="00AB776E" w:rsidRPr="00041A3F">
        <w:t xml:space="preserve">the </w:t>
      </w:r>
      <w:r w:rsidRPr="00041A3F">
        <w:t>affected household</w:t>
      </w:r>
      <w:bookmarkEnd w:id="110"/>
      <w:r w:rsidRPr="00041A3F">
        <w:t xml:space="preserve"> </w:t>
      </w:r>
    </w:p>
    <w:p w14:paraId="21196AAB" w14:textId="09573FF1" w:rsidR="008C2FA6" w:rsidRPr="00041A3F" w:rsidRDefault="00884241">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b/>
          <w:sz w:val="24"/>
          <w:szCs w:val="24"/>
          <w:lang w:val="it-IT" w:eastAsia="ja-JP"/>
        </w:rPr>
        <w:lastRenderedPageBreak/>
        <w:t xml:space="preserve">Farmer perception on economic context: </w:t>
      </w:r>
      <w:r w:rsidR="004F0CF9" w:rsidRPr="00041A3F">
        <w:rPr>
          <w:rFonts w:ascii="Times New Roman" w:eastAsia="MS Mincho" w:hAnsi="Times New Roman" w:cs="Times New Roman"/>
          <w:sz w:val="24"/>
          <w:szCs w:val="24"/>
          <w:lang w:val="it-IT" w:eastAsia="ja-JP"/>
        </w:rPr>
        <w:t xml:space="preserve">Price and Profit </w:t>
      </w:r>
      <w:r w:rsidR="00AB776E" w:rsidRPr="00041A3F">
        <w:rPr>
          <w:rFonts w:ascii="Times New Roman" w:eastAsia="MS Mincho" w:hAnsi="Times New Roman" w:cs="Times New Roman"/>
          <w:sz w:val="24"/>
          <w:szCs w:val="24"/>
          <w:lang w:val="it-IT" w:eastAsia="ja-JP"/>
        </w:rPr>
        <w:t xml:space="preserve">were </w:t>
      </w:r>
      <w:r w:rsidR="004F0CF9" w:rsidRPr="00041A3F">
        <w:rPr>
          <w:rFonts w:ascii="Times New Roman" w:eastAsia="MS Mincho" w:hAnsi="Times New Roman" w:cs="Times New Roman"/>
          <w:sz w:val="24"/>
          <w:szCs w:val="24"/>
          <w:lang w:val="it-IT" w:eastAsia="ja-JP"/>
        </w:rPr>
        <w:t xml:space="preserve">voted as worse than the last five years, especially the Profit while more than </w:t>
      </w:r>
      <w:r w:rsidR="00AB776E" w:rsidRPr="00041A3F">
        <w:rPr>
          <w:rFonts w:ascii="Times New Roman" w:eastAsia="MS Mincho" w:hAnsi="Times New Roman" w:cs="Times New Roman"/>
          <w:sz w:val="24"/>
          <w:szCs w:val="24"/>
          <w:lang w:val="it-IT" w:eastAsia="ja-JP"/>
        </w:rPr>
        <w:t>one-</w:t>
      </w:r>
      <w:r w:rsidR="004F0CF9" w:rsidRPr="00041A3F">
        <w:rPr>
          <w:rFonts w:ascii="Times New Roman" w:eastAsia="MS Mincho" w:hAnsi="Times New Roman" w:cs="Times New Roman"/>
          <w:sz w:val="24"/>
          <w:szCs w:val="24"/>
          <w:lang w:val="it-IT" w:eastAsia="ja-JP"/>
        </w:rPr>
        <w:t xml:space="preserve">third of the respondents had no idea about Wholesale price at the market. There is a significant positive result in Demand on </w:t>
      </w:r>
      <w:r w:rsidR="00AB776E" w:rsidRPr="00041A3F">
        <w:rPr>
          <w:rFonts w:ascii="Times New Roman" w:eastAsia="MS Mincho" w:hAnsi="Times New Roman" w:cs="Times New Roman"/>
          <w:sz w:val="24"/>
          <w:szCs w:val="24"/>
          <w:lang w:val="it-IT" w:eastAsia="ja-JP"/>
        </w:rPr>
        <w:t xml:space="preserve">the </w:t>
      </w:r>
      <w:r w:rsidR="004F0CF9" w:rsidRPr="00041A3F">
        <w:rPr>
          <w:rFonts w:ascii="Times New Roman" w:eastAsia="MS Mincho" w:hAnsi="Times New Roman" w:cs="Times New Roman"/>
          <w:sz w:val="24"/>
          <w:szCs w:val="24"/>
          <w:lang w:val="it-IT" w:eastAsia="ja-JP"/>
        </w:rPr>
        <w:t>organic product and Retail system</w:t>
      </w:r>
      <w:r w:rsidR="00F23C80" w:rsidRPr="00041A3F">
        <w:rPr>
          <w:rFonts w:ascii="Times New Roman" w:eastAsia="MS Mincho" w:hAnsi="Times New Roman" w:cs="Times New Roman"/>
          <w:sz w:val="24"/>
          <w:szCs w:val="24"/>
          <w:lang w:val="it-IT" w:eastAsia="ja-JP"/>
        </w:rPr>
        <w:t xml:space="preserve"> (</w:t>
      </w:r>
      <w:r w:rsidR="00F23C80" w:rsidRPr="00041A3F">
        <w:rPr>
          <w:rFonts w:ascii="Times New Roman" w:hAnsi="Times New Roman" w:cs="Times New Roman"/>
          <w:i/>
          <w:sz w:val="24"/>
          <w:szCs w:val="24"/>
        </w:rPr>
        <w:fldChar w:fldCharType="begin"/>
      </w:r>
      <w:r w:rsidR="00F23C80" w:rsidRPr="00041A3F">
        <w:rPr>
          <w:rFonts w:ascii="Times New Roman" w:hAnsi="Times New Roman" w:cs="Times New Roman"/>
          <w:i/>
          <w:sz w:val="24"/>
          <w:szCs w:val="24"/>
        </w:rPr>
        <w:instrText xml:space="preserve"> REF _Ref535182196 \h  \* MERGEFORMAT </w:instrText>
      </w:r>
      <w:r w:rsidR="00F23C80" w:rsidRPr="00041A3F">
        <w:rPr>
          <w:rFonts w:ascii="Times New Roman" w:hAnsi="Times New Roman" w:cs="Times New Roman"/>
          <w:i/>
          <w:sz w:val="24"/>
          <w:szCs w:val="24"/>
        </w:rPr>
      </w:r>
      <w:r w:rsidR="00F23C80"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Figure 8</w:t>
      </w:r>
      <w:r w:rsidR="00F23C80" w:rsidRPr="00041A3F">
        <w:rPr>
          <w:rFonts w:ascii="Times New Roman" w:hAnsi="Times New Roman" w:cs="Times New Roman"/>
          <w:i/>
          <w:sz w:val="24"/>
          <w:szCs w:val="24"/>
        </w:rPr>
        <w:fldChar w:fldCharType="end"/>
      </w:r>
      <w:r w:rsidR="004F0CF9" w:rsidRPr="00041A3F">
        <w:rPr>
          <w:rFonts w:ascii="Times New Roman" w:eastAsia="MS Mincho" w:hAnsi="Times New Roman" w:cs="Times New Roman"/>
          <w:sz w:val="24"/>
          <w:szCs w:val="24"/>
          <w:lang w:val="it-IT" w:eastAsia="ja-JP"/>
        </w:rPr>
        <w:t>).</w:t>
      </w:r>
    </w:p>
    <w:p w14:paraId="398F510D" w14:textId="402AFDB2" w:rsidR="00792FD5" w:rsidRPr="00041A3F" w:rsidRDefault="00792FD5" w:rsidP="00792FD5">
      <w:pPr>
        <w:tabs>
          <w:tab w:val="left" w:pos="1530"/>
        </w:tabs>
        <w:autoSpaceDE w:val="0"/>
        <w:autoSpaceDN w:val="0"/>
        <w:adjustRightInd w:val="0"/>
        <w:spacing w:before="120" w:after="120" w:line="240" w:lineRule="auto"/>
        <w:jc w:val="both"/>
        <w:rPr>
          <w:rFonts w:ascii="Times New Roman" w:eastAsia="MS Mincho" w:hAnsi="Times New Roman" w:cs="Times New Roman"/>
          <w:b/>
          <w:sz w:val="24"/>
          <w:szCs w:val="24"/>
          <w:lang w:val="it-IT" w:eastAsia="ja-JP"/>
        </w:rPr>
      </w:pPr>
      <w:r w:rsidRPr="00041A3F">
        <w:rPr>
          <w:rFonts w:ascii="Times New Roman" w:eastAsia="MS Mincho" w:hAnsi="Times New Roman" w:cs="Times New Roman"/>
          <w:b/>
          <w:sz w:val="24"/>
          <w:szCs w:val="24"/>
          <w:lang w:val="it-IT" w:eastAsia="ja-JP"/>
        </w:rPr>
        <w:t>Water supply, electricity, telephone use</w:t>
      </w:r>
      <w:r w:rsidR="00AB776E" w:rsidRPr="00041A3F">
        <w:rPr>
          <w:rFonts w:ascii="Times New Roman" w:eastAsia="MS Mincho" w:hAnsi="Times New Roman" w:cs="Times New Roman"/>
          <w:b/>
          <w:sz w:val="24"/>
          <w:szCs w:val="24"/>
          <w:lang w:val="it-IT" w:eastAsia="ja-JP"/>
        </w:rPr>
        <w:t>,</w:t>
      </w:r>
      <w:r w:rsidRPr="00041A3F">
        <w:rPr>
          <w:rFonts w:ascii="Times New Roman" w:eastAsia="MS Mincho" w:hAnsi="Times New Roman" w:cs="Times New Roman"/>
          <w:b/>
          <w:sz w:val="24"/>
          <w:szCs w:val="24"/>
          <w:lang w:val="it-IT" w:eastAsia="ja-JP"/>
        </w:rPr>
        <w:t xml:space="preserve"> and environmental sanitation </w:t>
      </w:r>
    </w:p>
    <w:p w14:paraId="4A2536A4" w14:textId="39B8EAAC" w:rsidR="00792FD5" w:rsidRPr="00041A3F" w:rsidRDefault="00792FD5" w:rsidP="00792FD5">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At present, in affected communes by land acquisition, the water used for living is mainly rainwater (230 households) and well-water (558 households), rainwater is mainly used in </w:t>
      </w:r>
      <w:r w:rsidR="00AB776E" w:rsidRPr="00041A3F">
        <w:rPr>
          <w:rFonts w:ascii="Times New Roman" w:eastAsia="MS Mincho" w:hAnsi="Times New Roman" w:cs="Times New Roman"/>
          <w:sz w:val="24"/>
          <w:szCs w:val="24"/>
          <w:lang w:val="it-IT" w:eastAsia="ja-JP"/>
        </w:rPr>
        <w:t xml:space="preserve">the </w:t>
      </w:r>
      <w:r w:rsidRPr="00041A3F">
        <w:rPr>
          <w:rFonts w:ascii="Times New Roman" w:eastAsia="MS Mincho" w:hAnsi="Times New Roman" w:cs="Times New Roman"/>
          <w:sz w:val="24"/>
          <w:szCs w:val="24"/>
          <w:lang w:val="it-IT" w:eastAsia="ja-JP"/>
        </w:rPr>
        <w:t xml:space="preserve">dry season. See for </w:t>
      </w:r>
      <w:r w:rsidRPr="00041A3F">
        <w:rPr>
          <w:rFonts w:ascii="Times New Roman" w:eastAsia="MS Mincho" w:hAnsi="Times New Roman" w:cs="Times New Roman"/>
          <w:i/>
          <w:sz w:val="24"/>
          <w:szCs w:val="24"/>
          <w:lang w:val="it-IT" w:eastAsia="ja-JP"/>
        </w:rPr>
        <w:fldChar w:fldCharType="begin"/>
      </w:r>
      <w:r w:rsidRPr="00041A3F">
        <w:rPr>
          <w:rFonts w:ascii="Times New Roman" w:eastAsia="MS Mincho" w:hAnsi="Times New Roman" w:cs="Times New Roman"/>
          <w:i/>
          <w:sz w:val="24"/>
          <w:szCs w:val="24"/>
          <w:lang w:val="it-IT" w:eastAsia="ja-JP"/>
        </w:rPr>
        <w:instrText xml:space="preserve"> REF _Ref535182001 \h  \* MERGEFORMAT </w:instrText>
      </w:r>
      <w:r w:rsidRPr="00041A3F">
        <w:rPr>
          <w:rFonts w:ascii="Times New Roman" w:eastAsia="MS Mincho" w:hAnsi="Times New Roman" w:cs="Times New Roman"/>
          <w:i/>
          <w:sz w:val="24"/>
          <w:szCs w:val="24"/>
          <w:lang w:val="it-IT" w:eastAsia="ja-JP"/>
        </w:rPr>
      </w:r>
      <w:r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15</w:t>
      </w:r>
      <w:r w:rsidRPr="00041A3F">
        <w:rPr>
          <w:rFonts w:ascii="Times New Roman" w:eastAsia="MS Mincho" w:hAnsi="Times New Roman" w:cs="Times New Roman"/>
          <w:i/>
          <w:sz w:val="24"/>
          <w:szCs w:val="24"/>
          <w:lang w:val="it-IT" w:eastAsia="ja-JP"/>
        </w:rPr>
        <w:fldChar w:fldCharType="end"/>
      </w:r>
      <w:r w:rsidRPr="00041A3F">
        <w:rPr>
          <w:rFonts w:ascii="Times New Roman" w:eastAsia="MS Mincho" w:hAnsi="Times New Roman" w:cs="Times New Roman"/>
          <w:sz w:val="24"/>
          <w:szCs w:val="24"/>
          <w:lang w:val="it-IT" w:eastAsia="ja-JP"/>
        </w:rPr>
        <w:t xml:space="preserve"> details. Water used for production is 100% from </w:t>
      </w:r>
      <w:r w:rsidR="00AB776E" w:rsidRPr="00041A3F">
        <w:rPr>
          <w:rFonts w:ascii="Times New Roman" w:eastAsia="MS Mincho" w:hAnsi="Times New Roman" w:cs="Times New Roman"/>
          <w:sz w:val="24"/>
          <w:szCs w:val="24"/>
          <w:lang w:val="it-IT" w:eastAsia="ja-JP"/>
        </w:rPr>
        <w:t xml:space="preserve">the </w:t>
      </w:r>
      <w:r w:rsidRPr="00041A3F">
        <w:rPr>
          <w:rFonts w:ascii="Times New Roman" w:eastAsia="MS Mincho" w:hAnsi="Times New Roman" w:cs="Times New Roman"/>
          <w:sz w:val="24"/>
          <w:szCs w:val="24"/>
          <w:lang w:val="it-IT" w:eastAsia="ja-JP"/>
        </w:rPr>
        <w:t>river and canal.</w:t>
      </w:r>
    </w:p>
    <w:p w14:paraId="10AE0008" w14:textId="2D217C66" w:rsidR="00792FD5" w:rsidRPr="00041A3F" w:rsidRDefault="00792FD5" w:rsidP="00792FD5">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lang w:val="it-IT" w:eastAsia="ja-JP"/>
        </w:rPr>
      </w:pPr>
      <w:r w:rsidRPr="00041A3F">
        <w:rPr>
          <w:rFonts w:ascii="Times New Roman" w:eastAsia="MS Mincho" w:hAnsi="Times New Roman" w:cs="Times New Roman"/>
          <w:sz w:val="24"/>
          <w:szCs w:val="24"/>
          <w:lang w:val="it-IT" w:eastAsia="ja-JP"/>
        </w:rPr>
        <w:t xml:space="preserve">Environmental sanitation of affected households: 304/560 affected households have septic tanks (54.3%), 228/560 households (40.7%) use temporary toilets, 28 households two compartments toilets and sanitation in the field (5%), see for details </w:t>
      </w:r>
      <w:r w:rsidRPr="00041A3F">
        <w:rPr>
          <w:rFonts w:ascii="Times New Roman" w:hAnsi="Times New Roman" w:cs="Times New Roman"/>
          <w:i/>
          <w:sz w:val="24"/>
          <w:szCs w:val="24"/>
        </w:rPr>
        <w:fldChar w:fldCharType="begin"/>
      </w:r>
      <w:r w:rsidRPr="00041A3F">
        <w:rPr>
          <w:rFonts w:ascii="Times New Roman" w:hAnsi="Times New Roman" w:cs="Times New Roman"/>
          <w:i/>
          <w:sz w:val="24"/>
          <w:szCs w:val="24"/>
        </w:rPr>
        <w:instrText xml:space="preserve"> REF _Ref535182029 \h  \* MERGEFORMAT </w:instrText>
      </w:r>
      <w:r w:rsidRPr="00041A3F">
        <w:rPr>
          <w:rFonts w:ascii="Times New Roman" w:hAnsi="Times New Roman" w:cs="Times New Roman"/>
          <w:i/>
          <w:sz w:val="24"/>
          <w:szCs w:val="24"/>
        </w:rPr>
      </w:r>
      <w:r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Table 16</w:t>
      </w:r>
      <w:r w:rsidRPr="00041A3F">
        <w:rPr>
          <w:rFonts w:ascii="Times New Roman" w:hAnsi="Times New Roman" w:cs="Times New Roman"/>
          <w:i/>
          <w:sz w:val="24"/>
          <w:szCs w:val="24"/>
        </w:rPr>
        <w:fldChar w:fldCharType="end"/>
      </w:r>
      <w:r w:rsidRPr="00041A3F">
        <w:rPr>
          <w:lang w:val="it-IT" w:eastAsia="ja-JP"/>
        </w:rPr>
        <w:t>.</w:t>
      </w:r>
    </w:p>
    <w:p w14:paraId="7E43ED32" w14:textId="3BD630D0" w:rsidR="00792FD5" w:rsidRPr="00041A3F" w:rsidRDefault="00792FD5" w:rsidP="00792FD5">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100% of affected households use the national electricity line for lighting, living, and aquaculture, of which 534/560 households (accounting for 95.4%) have their own electricity meters and 26/560 households are using electricity meters with other households (</w:t>
      </w:r>
      <w:r w:rsidRPr="00041A3F">
        <w:rPr>
          <w:rFonts w:ascii="Times New Roman" w:hAnsi="Times New Roman" w:cs="Times New Roman"/>
          <w:i/>
          <w:sz w:val="24"/>
          <w:szCs w:val="24"/>
        </w:rPr>
        <w:fldChar w:fldCharType="begin"/>
      </w:r>
      <w:r w:rsidRPr="00041A3F">
        <w:rPr>
          <w:rFonts w:ascii="Times New Roman" w:hAnsi="Times New Roman" w:cs="Times New Roman"/>
          <w:i/>
          <w:sz w:val="24"/>
          <w:szCs w:val="24"/>
        </w:rPr>
        <w:instrText xml:space="preserve"> REF _Ref535182038 \h  \* MERGEFORMAT </w:instrText>
      </w:r>
      <w:r w:rsidRPr="00041A3F">
        <w:rPr>
          <w:rFonts w:ascii="Times New Roman" w:hAnsi="Times New Roman" w:cs="Times New Roman"/>
          <w:i/>
          <w:sz w:val="24"/>
          <w:szCs w:val="24"/>
        </w:rPr>
      </w:r>
      <w:r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Table 17</w:t>
      </w:r>
      <w:r w:rsidRPr="00041A3F">
        <w:rPr>
          <w:rFonts w:ascii="Times New Roman" w:hAnsi="Times New Roman" w:cs="Times New Roman"/>
          <w:i/>
          <w:sz w:val="24"/>
          <w:szCs w:val="24"/>
        </w:rPr>
        <w:fldChar w:fldCharType="end"/>
      </w:r>
      <w:r w:rsidRPr="00041A3F">
        <w:rPr>
          <w:rFonts w:ascii="Times New Roman" w:eastAsia="MS Mincho" w:hAnsi="Times New Roman" w:cs="Times New Roman"/>
          <w:sz w:val="24"/>
          <w:szCs w:val="24"/>
          <w:lang w:val="it-IT" w:eastAsia="ja-JP"/>
        </w:rPr>
        <w:t>).</w:t>
      </w:r>
    </w:p>
    <w:p w14:paraId="0EEFA382" w14:textId="77777777" w:rsidR="00792FD5" w:rsidRPr="00041A3F" w:rsidRDefault="00792FD5" w:rsidP="00792FD5">
      <w:pPr>
        <w:pStyle w:val="ListParagraph"/>
        <w:numPr>
          <w:ilvl w:val="0"/>
          <w:numId w:val="2"/>
        </w:numPr>
        <w:tabs>
          <w:tab w:val="left" w:pos="1530"/>
        </w:tabs>
        <w:autoSpaceDE w:val="0"/>
        <w:autoSpaceDN w:val="0"/>
        <w:adjustRightInd w:val="0"/>
        <w:spacing w:before="120" w:after="120" w:line="240" w:lineRule="auto"/>
        <w:ind w:left="284" w:hanging="142"/>
        <w:contextualSpacing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There are 409/560 households using the telephone (73.0%).  </w:t>
      </w:r>
    </w:p>
    <w:tbl>
      <w:tblPr>
        <w:tblStyle w:val="TableGrid"/>
        <w:tblW w:w="0" w:type="auto"/>
        <w:tblLook w:val="04A0" w:firstRow="1" w:lastRow="0" w:firstColumn="1" w:lastColumn="0" w:noHBand="0" w:noVBand="1"/>
      </w:tblPr>
      <w:tblGrid>
        <w:gridCol w:w="7896"/>
      </w:tblGrid>
      <w:tr w:rsidR="004F0CF9" w:rsidRPr="00041A3F" w14:paraId="3FE636F0" w14:textId="77777777" w:rsidTr="00792FD5">
        <w:trPr>
          <w:trHeight w:val="3563"/>
        </w:trPr>
        <w:tc>
          <w:tcPr>
            <w:tcW w:w="7896" w:type="dxa"/>
          </w:tcPr>
          <w:p w14:paraId="1816DB42" w14:textId="6FC4DEBD" w:rsidR="004F0CF9" w:rsidRPr="00041A3F" w:rsidRDefault="004F0CF9" w:rsidP="007475D3">
            <w:pPr>
              <w:tabs>
                <w:tab w:val="left" w:pos="1530"/>
              </w:tabs>
              <w:autoSpaceDE w:val="0"/>
              <w:autoSpaceDN w:val="0"/>
              <w:adjustRightInd w:val="0"/>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noProof/>
                <w:sz w:val="24"/>
                <w:szCs w:val="24"/>
              </w:rPr>
              <w:drawing>
                <wp:inline distT="0" distB="0" distL="0" distR="0" wp14:anchorId="4E8475A1" wp14:editId="0A889814">
                  <wp:extent cx="4876165" cy="223266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8745" cy="2238420"/>
                          </a:xfrm>
                          <a:prstGeom prst="rect">
                            <a:avLst/>
                          </a:prstGeom>
                          <a:noFill/>
                        </pic:spPr>
                      </pic:pic>
                    </a:graphicData>
                  </a:graphic>
                </wp:inline>
              </w:drawing>
            </w:r>
          </w:p>
        </w:tc>
      </w:tr>
    </w:tbl>
    <w:p w14:paraId="5ECE93AB" w14:textId="62D57605" w:rsidR="0043390F" w:rsidRPr="00041A3F" w:rsidRDefault="0043390F" w:rsidP="00792FD5">
      <w:pPr>
        <w:spacing w:after="0" w:line="240" w:lineRule="auto"/>
        <w:ind w:firstLine="3960"/>
        <w:rPr>
          <w:rFonts w:ascii="Times New Roman" w:hAnsi="Times New Roman" w:cs="Times New Roman"/>
          <w:i/>
        </w:rPr>
      </w:pPr>
      <w:bookmarkStart w:id="111" w:name="_Ref535064351"/>
      <w:r w:rsidRPr="00041A3F">
        <w:rPr>
          <w:rFonts w:ascii="Times New Roman" w:hAnsi="Times New Roman" w:cs="Times New Roman"/>
          <w:i/>
        </w:rPr>
        <w:t>Source: Results of the socio-economic survey</w:t>
      </w:r>
    </w:p>
    <w:p w14:paraId="3AD4986F" w14:textId="0F16BEBF" w:rsidR="004F0CF9" w:rsidRPr="00041A3F" w:rsidRDefault="004F0CF9" w:rsidP="00792FD5">
      <w:pPr>
        <w:pStyle w:val="Caption"/>
      </w:pPr>
      <w:bookmarkStart w:id="112" w:name="_Ref535182196"/>
      <w:bookmarkStart w:id="113" w:name="_Toc7520799"/>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8</w:t>
      </w:r>
      <w:r w:rsidR="00203C7D">
        <w:rPr>
          <w:noProof/>
        </w:rPr>
        <w:fldChar w:fldCharType="end"/>
      </w:r>
      <w:bookmarkEnd w:id="111"/>
      <w:bookmarkEnd w:id="112"/>
      <w:r w:rsidRPr="00041A3F">
        <w:t xml:space="preserve">: Farmer perception </w:t>
      </w:r>
      <w:r w:rsidR="00AB776E" w:rsidRPr="00041A3F">
        <w:t xml:space="preserve">the of </w:t>
      </w:r>
      <w:r w:rsidRPr="00041A3F">
        <w:t>economic context</w:t>
      </w:r>
      <w:bookmarkEnd w:id="113"/>
    </w:p>
    <w:p w14:paraId="4DC13658" w14:textId="222605A4" w:rsidR="00D91A82" w:rsidRPr="00041A3F" w:rsidRDefault="00D91A82" w:rsidP="00792FD5">
      <w:pPr>
        <w:pStyle w:val="Caption"/>
      </w:pPr>
      <w:bookmarkStart w:id="114" w:name="_Ref535182001"/>
      <w:bookmarkStart w:id="115" w:name="_Toc7520847"/>
      <w:r w:rsidRPr="00041A3F">
        <w:t xml:space="preserve">Table </w:t>
      </w:r>
      <w:r w:rsidRPr="00041A3F">
        <w:rPr>
          <w:noProof/>
        </w:rPr>
        <w:fldChar w:fldCharType="begin"/>
      </w:r>
      <w:r w:rsidRPr="00041A3F">
        <w:rPr>
          <w:noProof/>
        </w:rPr>
        <w:instrText xml:space="preserve"> SEQ Table \* ARABIC </w:instrText>
      </w:r>
      <w:r w:rsidRPr="00041A3F">
        <w:rPr>
          <w:noProof/>
        </w:rPr>
        <w:fldChar w:fldCharType="separate"/>
      </w:r>
      <w:r w:rsidR="00F0688F" w:rsidRPr="00041A3F">
        <w:rPr>
          <w:noProof/>
        </w:rPr>
        <w:t>15</w:t>
      </w:r>
      <w:r w:rsidRPr="00041A3F">
        <w:rPr>
          <w:noProof/>
        </w:rPr>
        <w:fldChar w:fldCharType="end"/>
      </w:r>
      <w:bookmarkEnd w:id="114"/>
      <w:r w:rsidRPr="00041A3F">
        <w:t>: Daily water use of affected households by the subproject</w:t>
      </w:r>
      <w:bookmarkEnd w:id="115"/>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843"/>
        <w:gridCol w:w="1680"/>
        <w:gridCol w:w="1276"/>
        <w:gridCol w:w="1275"/>
        <w:gridCol w:w="1417"/>
        <w:gridCol w:w="1293"/>
      </w:tblGrid>
      <w:tr w:rsidR="00D91A82" w:rsidRPr="00041A3F" w14:paraId="52DEC450" w14:textId="77777777" w:rsidTr="00D91A82">
        <w:trPr>
          <w:trHeight w:val="58"/>
        </w:trPr>
        <w:tc>
          <w:tcPr>
            <w:tcW w:w="562" w:type="dxa"/>
            <w:vMerge w:val="restart"/>
          </w:tcPr>
          <w:p w14:paraId="084EA650"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No</w:t>
            </w:r>
          </w:p>
        </w:tc>
        <w:tc>
          <w:tcPr>
            <w:tcW w:w="1843" w:type="dxa"/>
            <w:vMerge w:val="restart"/>
            <w:shd w:val="clear" w:color="auto" w:fill="auto"/>
            <w:noWrap/>
          </w:tcPr>
          <w:p w14:paraId="4C4F0475"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Commune</w:t>
            </w:r>
          </w:p>
        </w:tc>
        <w:tc>
          <w:tcPr>
            <w:tcW w:w="1680" w:type="dxa"/>
            <w:vMerge w:val="restart"/>
            <w:shd w:val="clear" w:color="auto" w:fill="auto"/>
            <w:noWrap/>
          </w:tcPr>
          <w:p w14:paraId="0E6ADB97"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District</w:t>
            </w:r>
          </w:p>
        </w:tc>
        <w:tc>
          <w:tcPr>
            <w:tcW w:w="5261" w:type="dxa"/>
            <w:gridSpan w:val="4"/>
            <w:shd w:val="clear" w:color="auto" w:fill="auto"/>
          </w:tcPr>
          <w:p w14:paraId="3476F697" w14:textId="77777777" w:rsidR="00D91A82" w:rsidRPr="00041A3F" w:rsidRDefault="00D91A82" w:rsidP="00D91A82">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Number of HHs using water for living (HHs)</w:t>
            </w:r>
          </w:p>
        </w:tc>
      </w:tr>
      <w:tr w:rsidR="00D91A82" w:rsidRPr="00041A3F" w14:paraId="178163A4" w14:textId="77777777" w:rsidTr="00D91A82">
        <w:trPr>
          <w:trHeight w:val="308"/>
        </w:trPr>
        <w:tc>
          <w:tcPr>
            <w:tcW w:w="562" w:type="dxa"/>
            <w:vMerge/>
          </w:tcPr>
          <w:p w14:paraId="471E1983"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p>
        </w:tc>
        <w:tc>
          <w:tcPr>
            <w:tcW w:w="1843" w:type="dxa"/>
            <w:vMerge/>
            <w:shd w:val="clear" w:color="auto" w:fill="auto"/>
            <w:noWrap/>
          </w:tcPr>
          <w:p w14:paraId="68C5985E"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p>
        </w:tc>
        <w:tc>
          <w:tcPr>
            <w:tcW w:w="1680" w:type="dxa"/>
            <w:vMerge/>
            <w:shd w:val="clear" w:color="auto" w:fill="auto"/>
            <w:noWrap/>
          </w:tcPr>
          <w:p w14:paraId="7F734FEC"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p>
        </w:tc>
        <w:tc>
          <w:tcPr>
            <w:tcW w:w="1276" w:type="dxa"/>
            <w:shd w:val="clear" w:color="auto" w:fill="auto"/>
          </w:tcPr>
          <w:p w14:paraId="05CE01A8" w14:textId="77777777" w:rsidR="00D91A82" w:rsidRPr="00041A3F" w:rsidRDefault="00D91A82" w:rsidP="00D91A82">
            <w:pPr>
              <w:spacing w:before="40" w:after="40" w:line="240" w:lineRule="auto"/>
              <w:ind w:left="-114" w:right="-105"/>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Rainwater</w:t>
            </w:r>
          </w:p>
        </w:tc>
        <w:tc>
          <w:tcPr>
            <w:tcW w:w="1275" w:type="dxa"/>
            <w:shd w:val="clear" w:color="auto" w:fill="auto"/>
          </w:tcPr>
          <w:p w14:paraId="4B223351" w14:textId="77777777" w:rsidR="00D91A82" w:rsidRPr="00041A3F" w:rsidRDefault="00D91A82" w:rsidP="00D91A82">
            <w:pPr>
              <w:spacing w:before="40" w:after="40" w:line="240" w:lineRule="auto"/>
              <w:ind w:left="-114" w:right="-105"/>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River water</w:t>
            </w:r>
          </w:p>
        </w:tc>
        <w:tc>
          <w:tcPr>
            <w:tcW w:w="1417" w:type="dxa"/>
            <w:shd w:val="clear" w:color="auto" w:fill="auto"/>
          </w:tcPr>
          <w:p w14:paraId="7A17877C" w14:textId="77777777" w:rsidR="00D91A82" w:rsidRPr="00041A3F" w:rsidRDefault="00D91A82" w:rsidP="00D91A82">
            <w:pPr>
              <w:spacing w:before="40" w:after="40" w:line="240" w:lineRule="auto"/>
              <w:ind w:left="-114" w:right="-105"/>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Well Water</w:t>
            </w:r>
          </w:p>
        </w:tc>
        <w:tc>
          <w:tcPr>
            <w:tcW w:w="1293" w:type="dxa"/>
            <w:shd w:val="clear" w:color="auto" w:fill="auto"/>
          </w:tcPr>
          <w:p w14:paraId="73B590D0" w14:textId="77777777" w:rsidR="00D91A82" w:rsidRPr="00041A3F" w:rsidRDefault="00D91A82" w:rsidP="00D91A82">
            <w:pPr>
              <w:spacing w:before="40" w:after="40" w:line="240" w:lineRule="auto"/>
              <w:ind w:left="-114" w:right="-105"/>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Tap water</w:t>
            </w:r>
          </w:p>
        </w:tc>
      </w:tr>
      <w:tr w:rsidR="00D91A82" w:rsidRPr="00041A3F" w14:paraId="66DA3D1E" w14:textId="77777777" w:rsidTr="00D91A82">
        <w:trPr>
          <w:trHeight w:val="288"/>
        </w:trPr>
        <w:tc>
          <w:tcPr>
            <w:tcW w:w="562" w:type="dxa"/>
          </w:tcPr>
          <w:p w14:paraId="59D84997"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w:t>
            </w:r>
          </w:p>
        </w:tc>
        <w:tc>
          <w:tcPr>
            <w:tcW w:w="1843" w:type="dxa"/>
            <w:shd w:val="clear" w:color="auto" w:fill="auto"/>
            <w:noWrap/>
            <w:hideMark/>
          </w:tcPr>
          <w:p w14:paraId="598C1CD7"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Tam Giang Tay</w:t>
            </w:r>
          </w:p>
        </w:tc>
        <w:tc>
          <w:tcPr>
            <w:tcW w:w="1680" w:type="dxa"/>
            <w:shd w:val="clear" w:color="auto" w:fill="auto"/>
            <w:noWrap/>
            <w:hideMark/>
          </w:tcPr>
          <w:p w14:paraId="6F3B4F07"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Ngoc Hien</w:t>
            </w:r>
          </w:p>
        </w:tc>
        <w:tc>
          <w:tcPr>
            <w:tcW w:w="1276" w:type="dxa"/>
            <w:shd w:val="clear" w:color="auto" w:fill="auto"/>
            <w:hideMark/>
          </w:tcPr>
          <w:p w14:paraId="5153A119"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132</w:t>
            </w:r>
          </w:p>
        </w:tc>
        <w:tc>
          <w:tcPr>
            <w:tcW w:w="1275" w:type="dxa"/>
            <w:shd w:val="clear" w:color="auto" w:fill="auto"/>
            <w:hideMark/>
          </w:tcPr>
          <w:p w14:paraId="1058291B"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0</w:t>
            </w:r>
          </w:p>
        </w:tc>
        <w:tc>
          <w:tcPr>
            <w:tcW w:w="1417" w:type="dxa"/>
            <w:shd w:val="clear" w:color="auto" w:fill="auto"/>
            <w:hideMark/>
          </w:tcPr>
          <w:p w14:paraId="212DAF4D"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219</w:t>
            </w:r>
          </w:p>
        </w:tc>
        <w:tc>
          <w:tcPr>
            <w:tcW w:w="1293" w:type="dxa"/>
            <w:shd w:val="clear" w:color="auto" w:fill="auto"/>
            <w:hideMark/>
          </w:tcPr>
          <w:p w14:paraId="70AAE32E"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0</w:t>
            </w:r>
          </w:p>
        </w:tc>
      </w:tr>
      <w:tr w:rsidR="00D91A82" w:rsidRPr="00041A3F" w14:paraId="082113AF" w14:textId="77777777" w:rsidTr="00D91A82">
        <w:trPr>
          <w:trHeight w:val="288"/>
        </w:trPr>
        <w:tc>
          <w:tcPr>
            <w:tcW w:w="562" w:type="dxa"/>
          </w:tcPr>
          <w:p w14:paraId="5D6786D5"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w:t>
            </w:r>
          </w:p>
        </w:tc>
        <w:tc>
          <w:tcPr>
            <w:tcW w:w="1843" w:type="dxa"/>
            <w:shd w:val="clear" w:color="auto" w:fill="auto"/>
            <w:noWrap/>
            <w:hideMark/>
          </w:tcPr>
          <w:p w14:paraId="67AC7889"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Tan An Tay</w:t>
            </w:r>
          </w:p>
        </w:tc>
        <w:tc>
          <w:tcPr>
            <w:tcW w:w="1680" w:type="dxa"/>
            <w:shd w:val="clear" w:color="auto" w:fill="auto"/>
            <w:noWrap/>
            <w:hideMark/>
          </w:tcPr>
          <w:p w14:paraId="5E9913D5"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Ngọc Hien</w:t>
            </w:r>
          </w:p>
        </w:tc>
        <w:tc>
          <w:tcPr>
            <w:tcW w:w="1276" w:type="dxa"/>
            <w:shd w:val="clear" w:color="auto" w:fill="auto"/>
            <w:hideMark/>
          </w:tcPr>
          <w:p w14:paraId="319ABA15"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69</w:t>
            </w:r>
          </w:p>
        </w:tc>
        <w:tc>
          <w:tcPr>
            <w:tcW w:w="1275" w:type="dxa"/>
            <w:shd w:val="clear" w:color="auto" w:fill="auto"/>
            <w:hideMark/>
          </w:tcPr>
          <w:p w14:paraId="17E17A18"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0</w:t>
            </w:r>
          </w:p>
        </w:tc>
        <w:tc>
          <w:tcPr>
            <w:tcW w:w="1417" w:type="dxa"/>
            <w:shd w:val="clear" w:color="auto" w:fill="auto"/>
            <w:hideMark/>
          </w:tcPr>
          <w:p w14:paraId="4015A29E"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80</w:t>
            </w:r>
          </w:p>
        </w:tc>
        <w:tc>
          <w:tcPr>
            <w:tcW w:w="1293" w:type="dxa"/>
            <w:shd w:val="clear" w:color="auto" w:fill="auto"/>
            <w:hideMark/>
          </w:tcPr>
          <w:p w14:paraId="190C4E35"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0</w:t>
            </w:r>
          </w:p>
        </w:tc>
      </w:tr>
      <w:tr w:rsidR="00D91A82" w:rsidRPr="00041A3F" w14:paraId="76954CEC" w14:textId="77777777" w:rsidTr="00D91A82">
        <w:trPr>
          <w:trHeight w:val="288"/>
        </w:trPr>
        <w:tc>
          <w:tcPr>
            <w:tcW w:w="562" w:type="dxa"/>
          </w:tcPr>
          <w:p w14:paraId="77FCDE89"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w:t>
            </w:r>
          </w:p>
        </w:tc>
        <w:tc>
          <w:tcPr>
            <w:tcW w:w="1843" w:type="dxa"/>
            <w:shd w:val="clear" w:color="auto" w:fill="auto"/>
            <w:noWrap/>
            <w:hideMark/>
          </w:tcPr>
          <w:p w14:paraId="3AF2364A"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Vien An Dong</w:t>
            </w:r>
          </w:p>
        </w:tc>
        <w:tc>
          <w:tcPr>
            <w:tcW w:w="1680" w:type="dxa"/>
            <w:shd w:val="clear" w:color="auto" w:fill="auto"/>
            <w:noWrap/>
            <w:hideMark/>
          </w:tcPr>
          <w:p w14:paraId="79198CEC"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Ngọc Hien</w:t>
            </w:r>
          </w:p>
        </w:tc>
        <w:tc>
          <w:tcPr>
            <w:tcW w:w="1276" w:type="dxa"/>
            <w:shd w:val="clear" w:color="auto" w:fill="auto"/>
            <w:hideMark/>
          </w:tcPr>
          <w:p w14:paraId="644023FB"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0</w:t>
            </w:r>
          </w:p>
        </w:tc>
        <w:tc>
          <w:tcPr>
            <w:tcW w:w="1275" w:type="dxa"/>
            <w:shd w:val="clear" w:color="auto" w:fill="auto"/>
            <w:hideMark/>
          </w:tcPr>
          <w:p w14:paraId="0BB143E8"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0</w:t>
            </w:r>
          </w:p>
        </w:tc>
        <w:tc>
          <w:tcPr>
            <w:tcW w:w="1417" w:type="dxa"/>
            <w:shd w:val="clear" w:color="auto" w:fill="auto"/>
            <w:hideMark/>
          </w:tcPr>
          <w:p w14:paraId="2A86C817"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57</w:t>
            </w:r>
          </w:p>
        </w:tc>
        <w:tc>
          <w:tcPr>
            <w:tcW w:w="1293" w:type="dxa"/>
            <w:shd w:val="clear" w:color="auto" w:fill="auto"/>
            <w:hideMark/>
          </w:tcPr>
          <w:p w14:paraId="0FB6E5A9"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0</w:t>
            </w:r>
          </w:p>
        </w:tc>
      </w:tr>
      <w:tr w:rsidR="00D91A82" w:rsidRPr="00041A3F" w14:paraId="130D8551" w14:textId="77777777" w:rsidTr="00D91A82">
        <w:trPr>
          <w:trHeight w:val="288"/>
        </w:trPr>
        <w:tc>
          <w:tcPr>
            <w:tcW w:w="562" w:type="dxa"/>
          </w:tcPr>
          <w:p w14:paraId="58B4F358"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w:t>
            </w:r>
          </w:p>
        </w:tc>
        <w:tc>
          <w:tcPr>
            <w:tcW w:w="1843" w:type="dxa"/>
            <w:shd w:val="clear" w:color="auto" w:fill="auto"/>
            <w:noWrap/>
            <w:hideMark/>
          </w:tcPr>
          <w:p w14:paraId="30E84951"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Lam Hai</w:t>
            </w:r>
          </w:p>
        </w:tc>
        <w:tc>
          <w:tcPr>
            <w:tcW w:w="1680" w:type="dxa"/>
            <w:shd w:val="clear" w:color="auto" w:fill="auto"/>
            <w:noWrap/>
            <w:hideMark/>
          </w:tcPr>
          <w:p w14:paraId="5A5173CD"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Nam Can</w:t>
            </w:r>
          </w:p>
        </w:tc>
        <w:tc>
          <w:tcPr>
            <w:tcW w:w="1276" w:type="dxa"/>
            <w:shd w:val="clear" w:color="auto" w:fill="auto"/>
            <w:hideMark/>
          </w:tcPr>
          <w:p w14:paraId="01D47557"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29</w:t>
            </w:r>
          </w:p>
        </w:tc>
        <w:tc>
          <w:tcPr>
            <w:tcW w:w="1275" w:type="dxa"/>
            <w:shd w:val="clear" w:color="auto" w:fill="auto"/>
            <w:hideMark/>
          </w:tcPr>
          <w:p w14:paraId="4EA6335E"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0</w:t>
            </w:r>
          </w:p>
        </w:tc>
        <w:tc>
          <w:tcPr>
            <w:tcW w:w="1417" w:type="dxa"/>
            <w:shd w:val="clear" w:color="auto" w:fill="auto"/>
            <w:hideMark/>
          </w:tcPr>
          <w:p w14:paraId="590D6FCC"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202</w:t>
            </w:r>
          </w:p>
        </w:tc>
        <w:tc>
          <w:tcPr>
            <w:tcW w:w="1293" w:type="dxa"/>
            <w:shd w:val="clear" w:color="auto" w:fill="auto"/>
            <w:hideMark/>
          </w:tcPr>
          <w:p w14:paraId="7386BCFF" w14:textId="77777777" w:rsidR="00D91A82" w:rsidRPr="00041A3F" w:rsidRDefault="00D91A82" w:rsidP="00D91A82">
            <w:pPr>
              <w:spacing w:before="40" w:after="40" w:line="240" w:lineRule="auto"/>
              <w:jc w:val="center"/>
              <w:rPr>
                <w:rFonts w:ascii="Times New Roman" w:eastAsia="Times New Roman" w:hAnsi="Times New Roman" w:cs="Times New Roman"/>
                <w:bCs/>
                <w:sz w:val="24"/>
                <w:szCs w:val="24"/>
              </w:rPr>
            </w:pPr>
            <w:r w:rsidRPr="00041A3F">
              <w:rPr>
                <w:rFonts w:ascii="Times New Roman" w:eastAsia="Times New Roman" w:hAnsi="Times New Roman" w:cs="Times New Roman"/>
                <w:bCs/>
                <w:sz w:val="24"/>
                <w:szCs w:val="24"/>
              </w:rPr>
              <w:t>0</w:t>
            </w:r>
          </w:p>
        </w:tc>
      </w:tr>
      <w:tr w:rsidR="00D91A82" w:rsidRPr="00041A3F" w14:paraId="2DD34457" w14:textId="77777777" w:rsidTr="00D91A82">
        <w:trPr>
          <w:trHeight w:val="194"/>
        </w:trPr>
        <w:tc>
          <w:tcPr>
            <w:tcW w:w="4085" w:type="dxa"/>
            <w:gridSpan w:val="3"/>
          </w:tcPr>
          <w:p w14:paraId="08C01F83"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 xml:space="preserve">Total </w:t>
            </w:r>
          </w:p>
        </w:tc>
        <w:tc>
          <w:tcPr>
            <w:tcW w:w="1276" w:type="dxa"/>
            <w:shd w:val="clear" w:color="auto" w:fill="auto"/>
            <w:vAlign w:val="center"/>
          </w:tcPr>
          <w:p w14:paraId="4D85A913" w14:textId="77777777" w:rsidR="00D91A82" w:rsidRPr="00041A3F" w:rsidRDefault="00D91A82" w:rsidP="00D91A82">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230</w:t>
            </w:r>
          </w:p>
        </w:tc>
        <w:tc>
          <w:tcPr>
            <w:tcW w:w="1275" w:type="dxa"/>
            <w:shd w:val="clear" w:color="auto" w:fill="auto"/>
            <w:vAlign w:val="center"/>
          </w:tcPr>
          <w:p w14:paraId="1BB4187E" w14:textId="77777777" w:rsidR="00D91A82" w:rsidRPr="00041A3F" w:rsidRDefault="00D91A82" w:rsidP="00D91A82">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0</w:t>
            </w:r>
          </w:p>
        </w:tc>
        <w:tc>
          <w:tcPr>
            <w:tcW w:w="1417" w:type="dxa"/>
            <w:shd w:val="clear" w:color="auto" w:fill="auto"/>
            <w:vAlign w:val="center"/>
          </w:tcPr>
          <w:p w14:paraId="671C6466" w14:textId="77777777" w:rsidR="00D91A82" w:rsidRPr="00041A3F" w:rsidRDefault="00D91A82" w:rsidP="00D91A82">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558</w:t>
            </w:r>
          </w:p>
        </w:tc>
        <w:tc>
          <w:tcPr>
            <w:tcW w:w="1293" w:type="dxa"/>
            <w:shd w:val="clear" w:color="auto" w:fill="auto"/>
            <w:vAlign w:val="center"/>
          </w:tcPr>
          <w:p w14:paraId="474499F6" w14:textId="77777777" w:rsidR="00D91A82" w:rsidRPr="00041A3F" w:rsidRDefault="00D91A82" w:rsidP="00D91A82">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0</w:t>
            </w:r>
          </w:p>
        </w:tc>
      </w:tr>
    </w:tbl>
    <w:p w14:paraId="66D0E786" w14:textId="77777777" w:rsidR="005759D9" w:rsidRPr="00041A3F" w:rsidRDefault="005759D9" w:rsidP="005759D9">
      <w:pPr>
        <w:rPr>
          <w:rFonts w:ascii="Times New Roman" w:hAnsi="Times New Roman" w:cs="Times New Roman"/>
          <w:i/>
        </w:rPr>
      </w:pPr>
      <w:r w:rsidRPr="00041A3F">
        <w:rPr>
          <w:rFonts w:ascii="Times New Roman" w:hAnsi="Times New Roman" w:cs="Times New Roman"/>
          <w:i/>
        </w:rPr>
        <w:t>Source: Results of the socio-economic survey</w:t>
      </w:r>
    </w:p>
    <w:p w14:paraId="1CF18C82" w14:textId="297CFBFF" w:rsidR="00D91A82" w:rsidRPr="00041A3F" w:rsidRDefault="00D91A82" w:rsidP="00792FD5">
      <w:pPr>
        <w:pStyle w:val="Caption"/>
      </w:pPr>
      <w:bookmarkStart w:id="116" w:name="_Ref535182029"/>
      <w:bookmarkStart w:id="117" w:name="_Toc7520848"/>
      <w:r w:rsidRPr="00041A3F">
        <w:t xml:space="preserve">Table </w:t>
      </w:r>
      <w:r w:rsidRPr="00041A3F">
        <w:rPr>
          <w:noProof/>
        </w:rPr>
        <w:fldChar w:fldCharType="begin"/>
      </w:r>
      <w:r w:rsidRPr="00041A3F">
        <w:rPr>
          <w:noProof/>
        </w:rPr>
        <w:instrText xml:space="preserve"> SEQ Table \* ARABIC </w:instrText>
      </w:r>
      <w:r w:rsidRPr="00041A3F">
        <w:rPr>
          <w:noProof/>
        </w:rPr>
        <w:fldChar w:fldCharType="separate"/>
      </w:r>
      <w:r w:rsidR="00F0688F" w:rsidRPr="00041A3F">
        <w:rPr>
          <w:noProof/>
        </w:rPr>
        <w:t>16</w:t>
      </w:r>
      <w:r w:rsidRPr="00041A3F">
        <w:rPr>
          <w:noProof/>
        </w:rPr>
        <w:fldChar w:fldCharType="end"/>
      </w:r>
      <w:bookmarkEnd w:id="116"/>
      <w:r w:rsidRPr="00041A3F">
        <w:t>: Environmental sanitation of affected households</w:t>
      </w:r>
      <w:bookmarkEnd w:id="117"/>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1843"/>
        <w:gridCol w:w="1312"/>
        <w:gridCol w:w="2430"/>
        <w:gridCol w:w="1009"/>
        <w:gridCol w:w="1400"/>
        <w:gridCol w:w="1339"/>
      </w:tblGrid>
      <w:tr w:rsidR="00D91A82" w:rsidRPr="00041A3F" w14:paraId="19AD233F" w14:textId="77777777" w:rsidTr="00524213">
        <w:trPr>
          <w:trHeight w:val="58"/>
        </w:trPr>
        <w:tc>
          <w:tcPr>
            <w:tcW w:w="530" w:type="dxa"/>
            <w:vMerge w:val="restart"/>
          </w:tcPr>
          <w:p w14:paraId="79A814F7"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No</w:t>
            </w:r>
          </w:p>
        </w:tc>
        <w:tc>
          <w:tcPr>
            <w:tcW w:w="1843" w:type="dxa"/>
            <w:vMerge w:val="restart"/>
            <w:shd w:val="clear" w:color="auto" w:fill="auto"/>
            <w:noWrap/>
          </w:tcPr>
          <w:p w14:paraId="40393B58"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Name of commune</w:t>
            </w:r>
          </w:p>
        </w:tc>
        <w:tc>
          <w:tcPr>
            <w:tcW w:w="1312" w:type="dxa"/>
            <w:vMerge w:val="restart"/>
            <w:shd w:val="clear" w:color="auto" w:fill="auto"/>
            <w:noWrap/>
          </w:tcPr>
          <w:p w14:paraId="6EA6834C"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Name of district</w:t>
            </w:r>
          </w:p>
        </w:tc>
        <w:tc>
          <w:tcPr>
            <w:tcW w:w="6178" w:type="dxa"/>
            <w:gridSpan w:val="4"/>
            <w:shd w:val="clear" w:color="auto" w:fill="auto"/>
          </w:tcPr>
          <w:p w14:paraId="0507DCC5" w14:textId="77777777" w:rsidR="00D91A82" w:rsidRPr="00041A3F" w:rsidRDefault="00D91A82" w:rsidP="00D91A82">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Number of households using toilets for living (household)</w:t>
            </w:r>
          </w:p>
        </w:tc>
      </w:tr>
      <w:tr w:rsidR="00D91A82" w:rsidRPr="00041A3F" w14:paraId="1850AD11" w14:textId="77777777" w:rsidTr="00524213">
        <w:trPr>
          <w:trHeight w:val="501"/>
        </w:trPr>
        <w:tc>
          <w:tcPr>
            <w:tcW w:w="530" w:type="dxa"/>
            <w:vMerge/>
          </w:tcPr>
          <w:p w14:paraId="222DEBC6"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p>
        </w:tc>
        <w:tc>
          <w:tcPr>
            <w:tcW w:w="1843" w:type="dxa"/>
            <w:vMerge/>
            <w:shd w:val="clear" w:color="auto" w:fill="auto"/>
            <w:noWrap/>
          </w:tcPr>
          <w:p w14:paraId="56BAD422"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p>
        </w:tc>
        <w:tc>
          <w:tcPr>
            <w:tcW w:w="1312" w:type="dxa"/>
            <w:vMerge/>
            <w:shd w:val="clear" w:color="auto" w:fill="auto"/>
            <w:noWrap/>
          </w:tcPr>
          <w:p w14:paraId="586907F3"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p>
        </w:tc>
        <w:tc>
          <w:tcPr>
            <w:tcW w:w="2430" w:type="dxa"/>
            <w:shd w:val="clear" w:color="auto" w:fill="auto"/>
            <w:vAlign w:val="center"/>
          </w:tcPr>
          <w:p w14:paraId="5062C8D2" w14:textId="77777777" w:rsidR="00D91A82" w:rsidRPr="00041A3F" w:rsidRDefault="00D91A82" w:rsidP="00D91A82">
            <w:pPr>
              <w:spacing w:before="40" w:after="40" w:line="240" w:lineRule="auto"/>
              <w:jc w:val="center"/>
              <w:rPr>
                <w:rFonts w:ascii="Times New Roman" w:hAnsi="Times New Roman" w:cs="Times New Roman"/>
                <w:b/>
                <w:bCs/>
                <w:color w:val="000000"/>
                <w:sz w:val="24"/>
                <w:szCs w:val="24"/>
              </w:rPr>
            </w:pPr>
            <w:r w:rsidRPr="00041A3F">
              <w:rPr>
                <w:rFonts w:ascii="Times New Roman" w:hAnsi="Times New Roman" w:cs="Times New Roman"/>
                <w:b/>
                <w:bCs/>
                <w:color w:val="000000"/>
                <w:sz w:val="24"/>
                <w:szCs w:val="24"/>
              </w:rPr>
              <w:t>Two compartments toilets</w:t>
            </w:r>
          </w:p>
        </w:tc>
        <w:tc>
          <w:tcPr>
            <w:tcW w:w="1009" w:type="dxa"/>
            <w:shd w:val="clear" w:color="auto" w:fill="auto"/>
            <w:vAlign w:val="center"/>
          </w:tcPr>
          <w:p w14:paraId="78BF0E6E" w14:textId="77777777" w:rsidR="00D91A82" w:rsidRPr="00041A3F" w:rsidRDefault="00D91A82" w:rsidP="00D91A82">
            <w:pPr>
              <w:spacing w:before="40" w:after="40" w:line="240" w:lineRule="auto"/>
              <w:jc w:val="center"/>
              <w:rPr>
                <w:rFonts w:ascii="Times New Roman" w:hAnsi="Times New Roman" w:cs="Times New Roman"/>
                <w:b/>
                <w:bCs/>
                <w:color w:val="000000"/>
                <w:sz w:val="24"/>
                <w:szCs w:val="24"/>
              </w:rPr>
            </w:pPr>
            <w:r w:rsidRPr="00041A3F">
              <w:rPr>
                <w:rFonts w:ascii="Times New Roman" w:hAnsi="Times New Roman" w:cs="Times New Roman"/>
                <w:b/>
                <w:bCs/>
                <w:color w:val="000000"/>
                <w:sz w:val="24"/>
                <w:szCs w:val="24"/>
              </w:rPr>
              <w:t>Septic tank</w:t>
            </w:r>
          </w:p>
        </w:tc>
        <w:tc>
          <w:tcPr>
            <w:tcW w:w="1400" w:type="dxa"/>
            <w:shd w:val="clear" w:color="auto" w:fill="auto"/>
            <w:vAlign w:val="center"/>
          </w:tcPr>
          <w:p w14:paraId="5499929D" w14:textId="77777777" w:rsidR="00D91A82" w:rsidRPr="00041A3F" w:rsidRDefault="00D91A82" w:rsidP="00D91A82">
            <w:pPr>
              <w:spacing w:before="40" w:after="40" w:line="240" w:lineRule="auto"/>
              <w:jc w:val="center"/>
              <w:rPr>
                <w:rFonts w:ascii="Times New Roman" w:hAnsi="Times New Roman" w:cs="Times New Roman"/>
                <w:b/>
                <w:bCs/>
                <w:color w:val="000000"/>
                <w:sz w:val="24"/>
                <w:szCs w:val="24"/>
              </w:rPr>
            </w:pPr>
            <w:r w:rsidRPr="00041A3F">
              <w:rPr>
                <w:rFonts w:ascii="Times New Roman" w:hAnsi="Times New Roman" w:cs="Times New Roman"/>
                <w:b/>
                <w:bCs/>
                <w:color w:val="000000"/>
                <w:sz w:val="24"/>
                <w:szCs w:val="24"/>
              </w:rPr>
              <w:t>Temporary toilets</w:t>
            </w:r>
          </w:p>
        </w:tc>
        <w:tc>
          <w:tcPr>
            <w:tcW w:w="1335" w:type="dxa"/>
            <w:shd w:val="clear" w:color="auto" w:fill="auto"/>
            <w:vAlign w:val="center"/>
          </w:tcPr>
          <w:p w14:paraId="229A663B" w14:textId="77777777" w:rsidR="00D91A82" w:rsidRPr="00041A3F" w:rsidRDefault="00D91A82" w:rsidP="00D91A82">
            <w:pPr>
              <w:spacing w:before="40" w:after="40" w:line="240" w:lineRule="auto"/>
              <w:jc w:val="center"/>
              <w:rPr>
                <w:rFonts w:ascii="Times New Roman" w:hAnsi="Times New Roman" w:cs="Times New Roman"/>
                <w:b/>
                <w:bCs/>
                <w:color w:val="000000"/>
                <w:sz w:val="24"/>
                <w:szCs w:val="24"/>
              </w:rPr>
            </w:pPr>
            <w:r w:rsidRPr="00041A3F">
              <w:rPr>
                <w:rFonts w:ascii="Times New Roman" w:hAnsi="Times New Roman" w:cs="Times New Roman"/>
                <w:b/>
                <w:bCs/>
                <w:color w:val="000000"/>
                <w:sz w:val="24"/>
                <w:szCs w:val="24"/>
              </w:rPr>
              <w:t>Sanitation in the field</w:t>
            </w:r>
          </w:p>
        </w:tc>
      </w:tr>
      <w:tr w:rsidR="00D91A82" w:rsidRPr="00041A3F" w14:paraId="39FED5F2" w14:textId="77777777" w:rsidTr="00524213">
        <w:trPr>
          <w:trHeight w:val="288"/>
        </w:trPr>
        <w:tc>
          <w:tcPr>
            <w:tcW w:w="530" w:type="dxa"/>
          </w:tcPr>
          <w:p w14:paraId="6A0C3187"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w:t>
            </w:r>
          </w:p>
        </w:tc>
        <w:tc>
          <w:tcPr>
            <w:tcW w:w="1843" w:type="dxa"/>
            <w:shd w:val="clear" w:color="auto" w:fill="auto"/>
            <w:noWrap/>
            <w:hideMark/>
          </w:tcPr>
          <w:p w14:paraId="70D4E567"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Tam Giang Tay</w:t>
            </w:r>
          </w:p>
        </w:tc>
        <w:tc>
          <w:tcPr>
            <w:tcW w:w="1312" w:type="dxa"/>
            <w:shd w:val="clear" w:color="auto" w:fill="auto"/>
            <w:noWrap/>
            <w:hideMark/>
          </w:tcPr>
          <w:p w14:paraId="327186B2"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Ngoc Hien</w:t>
            </w:r>
          </w:p>
        </w:tc>
        <w:tc>
          <w:tcPr>
            <w:tcW w:w="2430" w:type="dxa"/>
            <w:shd w:val="clear" w:color="auto" w:fill="auto"/>
            <w:vAlign w:val="center"/>
            <w:hideMark/>
          </w:tcPr>
          <w:p w14:paraId="48493241"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12</w:t>
            </w:r>
          </w:p>
        </w:tc>
        <w:tc>
          <w:tcPr>
            <w:tcW w:w="1009" w:type="dxa"/>
            <w:shd w:val="clear" w:color="auto" w:fill="auto"/>
            <w:vAlign w:val="center"/>
            <w:hideMark/>
          </w:tcPr>
          <w:p w14:paraId="3B19CE6A"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116</w:t>
            </w:r>
          </w:p>
        </w:tc>
        <w:tc>
          <w:tcPr>
            <w:tcW w:w="1400" w:type="dxa"/>
            <w:shd w:val="clear" w:color="auto" w:fill="auto"/>
            <w:vAlign w:val="center"/>
            <w:hideMark/>
          </w:tcPr>
          <w:p w14:paraId="68109A70"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85</w:t>
            </w:r>
          </w:p>
        </w:tc>
        <w:tc>
          <w:tcPr>
            <w:tcW w:w="1335" w:type="dxa"/>
            <w:shd w:val="clear" w:color="auto" w:fill="auto"/>
            <w:vAlign w:val="center"/>
            <w:hideMark/>
          </w:tcPr>
          <w:p w14:paraId="6001A409"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6</w:t>
            </w:r>
          </w:p>
        </w:tc>
      </w:tr>
      <w:tr w:rsidR="00D91A82" w:rsidRPr="00041A3F" w14:paraId="4FC93021" w14:textId="77777777" w:rsidTr="00524213">
        <w:trPr>
          <w:trHeight w:val="288"/>
        </w:trPr>
        <w:tc>
          <w:tcPr>
            <w:tcW w:w="530" w:type="dxa"/>
          </w:tcPr>
          <w:p w14:paraId="0062753E"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lastRenderedPageBreak/>
              <w:t>2</w:t>
            </w:r>
          </w:p>
        </w:tc>
        <w:tc>
          <w:tcPr>
            <w:tcW w:w="1843" w:type="dxa"/>
            <w:shd w:val="clear" w:color="auto" w:fill="auto"/>
            <w:noWrap/>
            <w:hideMark/>
          </w:tcPr>
          <w:p w14:paraId="5C387435"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Tan An Tay</w:t>
            </w:r>
          </w:p>
        </w:tc>
        <w:tc>
          <w:tcPr>
            <w:tcW w:w="1312" w:type="dxa"/>
            <w:shd w:val="clear" w:color="auto" w:fill="auto"/>
            <w:noWrap/>
            <w:hideMark/>
          </w:tcPr>
          <w:p w14:paraId="7CCF074B"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Ngọc Hien</w:t>
            </w:r>
          </w:p>
        </w:tc>
        <w:tc>
          <w:tcPr>
            <w:tcW w:w="2430" w:type="dxa"/>
            <w:shd w:val="clear" w:color="auto" w:fill="auto"/>
            <w:vAlign w:val="center"/>
            <w:hideMark/>
          </w:tcPr>
          <w:p w14:paraId="2D57C202"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0</w:t>
            </w:r>
          </w:p>
        </w:tc>
        <w:tc>
          <w:tcPr>
            <w:tcW w:w="1009" w:type="dxa"/>
            <w:shd w:val="clear" w:color="auto" w:fill="auto"/>
            <w:vAlign w:val="center"/>
            <w:hideMark/>
          </w:tcPr>
          <w:p w14:paraId="1ABA80A6"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40</w:t>
            </w:r>
          </w:p>
        </w:tc>
        <w:tc>
          <w:tcPr>
            <w:tcW w:w="1400" w:type="dxa"/>
            <w:shd w:val="clear" w:color="auto" w:fill="auto"/>
            <w:vAlign w:val="center"/>
            <w:hideMark/>
          </w:tcPr>
          <w:p w14:paraId="7FE62370"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40</w:t>
            </w:r>
          </w:p>
        </w:tc>
        <w:tc>
          <w:tcPr>
            <w:tcW w:w="1335" w:type="dxa"/>
            <w:shd w:val="clear" w:color="auto" w:fill="auto"/>
            <w:vAlign w:val="center"/>
            <w:hideMark/>
          </w:tcPr>
          <w:p w14:paraId="3AEA764D"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0</w:t>
            </w:r>
          </w:p>
        </w:tc>
      </w:tr>
      <w:tr w:rsidR="00D91A82" w:rsidRPr="00041A3F" w14:paraId="4F3712EE" w14:textId="77777777" w:rsidTr="00524213">
        <w:trPr>
          <w:trHeight w:val="288"/>
        </w:trPr>
        <w:tc>
          <w:tcPr>
            <w:tcW w:w="530" w:type="dxa"/>
          </w:tcPr>
          <w:p w14:paraId="744838C1"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w:t>
            </w:r>
          </w:p>
        </w:tc>
        <w:tc>
          <w:tcPr>
            <w:tcW w:w="1843" w:type="dxa"/>
            <w:shd w:val="clear" w:color="auto" w:fill="auto"/>
            <w:noWrap/>
            <w:hideMark/>
          </w:tcPr>
          <w:p w14:paraId="11B62AFE"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Vien An Dong</w:t>
            </w:r>
          </w:p>
        </w:tc>
        <w:tc>
          <w:tcPr>
            <w:tcW w:w="1312" w:type="dxa"/>
            <w:shd w:val="clear" w:color="auto" w:fill="auto"/>
            <w:noWrap/>
            <w:hideMark/>
          </w:tcPr>
          <w:p w14:paraId="149C14E3"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Ngọc Hien</w:t>
            </w:r>
          </w:p>
        </w:tc>
        <w:tc>
          <w:tcPr>
            <w:tcW w:w="2430" w:type="dxa"/>
            <w:shd w:val="clear" w:color="auto" w:fill="auto"/>
            <w:vAlign w:val="center"/>
            <w:hideMark/>
          </w:tcPr>
          <w:p w14:paraId="42DA0E4C"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0</w:t>
            </w:r>
          </w:p>
        </w:tc>
        <w:tc>
          <w:tcPr>
            <w:tcW w:w="1009" w:type="dxa"/>
            <w:shd w:val="clear" w:color="auto" w:fill="auto"/>
            <w:vAlign w:val="center"/>
            <w:hideMark/>
          </w:tcPr>
          <w:p w14:paraId="42635E8A"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39</w:t>
            </w:r>
          </w:p>
        </w:tc>
        <w:tc>
          <w:tcPr>
            <w:tcW w:w="1400" w:type="dxa"/>
            <w:shd w:val="clear" w:color="auto" w:fill="auto"/>
            <w:vAlign w:val="center"/>
            <w:hideMark/>
          </w:tcPr>
          <w:p w14:paraId="792EA14E"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18</w:t>
            </w:r>
          </w:p>
        </w:tc>
        <w:tc>
          <w:tcPr>
            <w:tcW w:w="1335" w:type="dxa"/>
            <w:shd w:val="clear" w:color="auto" w:fill="auto"/>
            <w:vAlign w:val="center"/>
            <w:hideMark/>
          </w:tcPr>
          <w:p w14:paraId="0CEF30FD"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0</w:t>
            </w:r>
          </w:p>
        </w:tc>
      </w:tr>
      <w:tr w:rsidR="00D91A82" w:rsidRPr="00041A3F" w14:paraId="72EF4BD5" w14:textId="77777777" w:rsidTr="00524213">
        <w:trPr>
          <w:trHeight w:val="288"/>
        </w:trPr>
        <w:tc>
          <w:tcPr>
            <w:tcW w:w="530" w:type="dxa"/>
          </w:tcPr>
          <w:p w14:paraId="0EDE1712"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w:t>
            </w:r>
          </w:p>
        </w:tc>
        <w:tc>
          <w:tcPr>
            <w:tcW w:w="1843" w:type="dxa"/>
            <w:shd w:val="clear" w:color="auto" w:fill="auto"/>
            <w:noWrap/>
            <w:hideMark/>
          </w:tcPr>
          <w:p w14:paraId="7927C283"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Lam Hai</w:t>
            </w:r>
          </w:p>
        </w:tc>
        <w:tc>
          <w:tcPr>
            <w:tcW w:w="1312" w:type="dxa"/>
            <w:shd w:val="clear" w:color="auto" w:fill="auto"/>
            <w:noWrap/>
            <w:hideMark/>
          </w:tcPr>
          <w:p w14:paraId="055E058B"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Nam Can</w:t>
            </w:r>
          </w:p>
        </w:tc>
        <w:tc>
          <w:tcPr>
            <w:tcW w:w="2430" w:type="dxa"/>
            <w:shd w:val="clear" w:color="auto" w:fill="auto"/>
            <w:vAlign w:val="center"/>
            <w:hideMark/>
          </w:tcPr>
          <w:p w14:paraId="030752FB"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0</w:t>
            </w:r>
          </w:p>
        </w:tc>
        <w:tc>
          <w:tcPr>
            <w:tcW w:w="1009" w:type="dxa"/>
            <w:shd w:val="clear" w:color="auto" w:fill="auto"/>
            <w:vAlign w:val="center"/>
            <w:hideMark/>
          </w:tcPr>
          <w:p w14:paraId="4B072479"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109</w:t>
            </w:r>
          </w:p>
        </w:tc>
        <w:tc>
          <w:tcPr>
            <w:tcW w:w="1400" w:type="dxa"/>
            <w:shd w:val="clear" w:color="auto" w:fill="auto"/>
            <w:vAlign w:val="center"/>
            <w:hideMark/>
          </w:tcPr>
          <w:p w14:paraId="6C0F2620"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85</w:t>
            </w:r>
          </w:p>
        </w:tc>
        <w:tc>
          <w:tcPr>
            <w:tcW w:w="1335" w:type="dxa"/>
            <w:shd w:val="clear" w:color="auto" w:fill="auto"/>
            <w:vAlign w:val="center"/>
            <w:hideMark/>
          </w:tcPr>
          <w:p w14:paraId="1C36873F"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10</w:t>
            </w:r>
          </w:p>
        </w:tc>
      </w:tr>
      <w:tr w:rsidR="00D91A82" w:rsidRPr="00041A3F" w14:paraId="34C1EDF9" w14:textId="77777777" w:rsidTr="00524213">
        <w:trPr>
          <w:trHeight w:val="194"/>
        </w:trPr>
        <w:tc>
          <w:tcPr>
            <w:tcW w:w="3685" w:type="dxa"/>
            <w:gridSpan w:val="3"/>
          </w:tcPr>
          <w:p w14:paraId="613D2350"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Total</w:t>
            </w:r>
          </w:p>
        </w:tc>
        <w:tc>
          <w:tcPr>
            <w:tcW w:w="2430" w:type="dxa"/>
            <w:shd w:val="clear" w:color="auto" w:fill="auto"/>
            <w:vAlign w:val="center"/>
          </w:tcPr>
          <w:p w14:paraId="01809480"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12</w:t>
            </w:r>
          </w:p>
        </w:tc>
        <w:tc>
          <w:tcPr>
            <w:tcW w:w="1009" w:type="dxa"/>
            <w:shd w:val="clear" w:color="auto" w:fill="auto"/>
            <w:vAlign w:val="center"/>
          </w:tcPr>
          <w:p w14:paraId="3CCD9D36"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304</w:t>
            </w:r>
          </w:p>
        </w:tc>
        <w:tc>
          <w:tcPr>
            <w:tcW w:w="1400" w:type="dxa"/>
            <w:shd w:val="clear" w:color="auto" w:fill="auto"/>
            <w:vAlign w:val="center"/>
          </w:tcPr>
          <w:p w14:paraId="3714E8A0"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228</w:t>
            </w:r>
          </w:p>
        </w:tc>
        <w:tc>
          <w:tcPr>
            <w:tcW w:w="1335" w:type="dxa"/>
            <w:shd w:val="clear" w:color="auto" w:fill="auto"/>
            <w:vAlign w:val="center"/>
          </w:tcPr>
          <w:p w14:paraId="382D166C"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16</w:t>
            </w:r>
          </w:p>
        </w:tc>
      </w:tr>
    </w:tbl>
    <w:p w14:paraId="315A1C20" w14:textId="77777777" w:rsidR="005759D9" w:rsidRPr="00041A3F" w:rsidRDefault="005759D9" w:rsidP="005759D9">
      <w:pPr>
        <w:rPr>
          <w:rFonts w:ascii="Times New Roman" w:hAnsi="Times New Roman" w:cs="Times New Roman"/>
          <w:i/>
        </w:rPr>
      </w:pPr>
      <w:r w:rsidRPr="00041A3F">
        <w:rPr>
          <w:rFonts w:ascii="Times New Roman" w:hAnsi="Times New Roman" w:cs="Times New Roman"/>
          <w:i/>
        </w:rPr>
        <w:t>Source: Results of the socio-economic survey</w:t>
      </w:r>
    </w:p>
    <w:p w14:paraId="0ED340E7" w14:textId="6939C2F0" w:rsidR="00D91A82" w:rsidRPr="00041A3F" w:rsidRDefault="00D91A82" w:rsidP="00792FD5">
      <w:pPr>
        <w:pStyle w:val="Caption"/>
      </w:pPr>
      <w:bookmarkStart w:id="118" w:name="_Ref535182038"/>
      <w:bookmarkStart w:id="119" w:name="_Toc7520849"/>
      <w:r w:rsidRPr="00041A3F">
        <w:t xml:space="preserve">Table </w:t>
      </w:r>
      <w:r w:rsidRPr="00041A3F">
        <w:rPr>
          <w:noProof/>
        </w:rPr>
        <w:fldChar w:fldCharType="begin"/>
      </w:r>
      <w:r w:rsidRPr="00041A3F">
        <w:rPr>
          <w:noProof/>
        </w:rPr>
        <w:instrText xml:space="preserve"> SEQ Table \* ARABIC </w:instrText>
      </w:r>
      <w:r w:rsidRPr="00041A3F">
        <w:rPr>
          <w:noProof/>
        </w:rPr>
        <w:fldChar w:fldCharType="separate"/>
      </w:r>
      <w:r w:rsidR="00F0688F" w:rsidRPr="00041A3F">
        <w:rPr>
          <w:noProof/>
        </w:rPr>
        <w:t>17</w:t>
      </w:r>
      <w:r w:rsidRPr="00041A3F">
        <w:rPr>
          <w:noProof/>
        </w:rPr>
        <w:fldChar w:fldCharType="end"/>
      </w:r>
      <w:bookmarkEnd w:id="118"/>
      <w:r w:rsidRPr="00041A3F">
        <w:t>: Electricity using by affected households</w:t>
      </w:r>
      <w:bookmarkEnd w:id="119"/>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843"/>
        <w:gridCol w:w="1418"/>
        <w:gridCol w:w="1310"/>
        <w:gridCol w:w="1264"/>
        <w:gridCol w:w="1678"/>
        <w:gridCol w:w="1910"/>
      </w:tblGrid>
      <w:tr w:rsidR="00D91A82" w:rsidRPr="00041A3F" w14:paraId="690655B9" w14:textId="77777777" w:rsidTr="00524213">
        <w:trPr>
          <w:trHeight w:val="288"/>
        </w:trPr>
        <w:tc>
          <w:tcPr>
            <w:tcW w:w="562" w:type="dxa"/>
            <w:vMerge w:val="restart"/>
          </w:tcPr>
          <w:p w14:paraId="596D906B"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No</w:t>
            </w:r>
          </w:p>
        </w:tc>
        <w:tc>
          <w:tcPr>
            <w:tcW w:w="1843" w:type="dxa"/>
            <w:vMerge w:val="restart"/>
            <w:shd w:val="clear" w:color="auto" w:fill="auto"/>
            <w:noWrap/>
          </w:tcPr>
          <w:p w14:paraId="5B4A430B"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Name of commune</w:t>
            </w:r>
          </w:p>
        </w:tc>
        <w:tc>
          <w:tcPr>
            <w:tcW w:w="1418" w:type="dxa"/>
            <w:vMerge w:val="restart"/>
            <w:shd w:val="clear" w:color="auto" w:fill="auto"/>
            <w:noWrap/>
          </w:tcPr>
          <w:p w14:paraId="4AFAE598"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Name of district</w:t>
            </w:r>
          </w:p>
        </w:tc>
        <w:tc>
          <w:tcPr>
            <w:tcW w:w="2574" w:type="dxa"/>
            <w:gridSpan w:val="2"/>
            <w:shd w:val="clear" w:color="auto" w:fill="auto"/>
            <w:vAlign w:val="center"/>
          </w:tcPr>
          <w:p w14:paraId="1646E7F1" w14:textId="77777777" w:rsidR="00D91A82" w:rsidRPr="00041A3F" w:rsidRDefault="00D91A82" w:rsidP="00D91A82">
            <w:pPr>
              <w:spacing w:before="40" w:after="40" w:line="240" w:lineRule="auto"/>
              <w:jc w:val="center"/>
              <w:rPr>
                <w:rFonts w:ascii="Times New Roman" w:hAnsi="Times New Roman" w:cs="Times New Roman"/>
                <w:b/>
                <w:bCs/>
                <w:color w:val="000000"/>
                <w:sz w:val="24"/>
                <w:szCs w:val="24"/>
              </w:rPr>
            </w:pPr>
            <w:r w:rsidRPr="00041A3F">
              <w:rPr>
                <w:rFonts w:ascii="Times New Roman" w:hAnsi="Times New Roman" w:cs="Times New Roman"/>
                <w:b/>
                <w:bCs/>
                <w:color w:val="000000"/>
                <w:sz w:val="24"/>
                <w:szCs w:val="24"/>
              </w:rPr>
              <w:t>Own Electricity Meter</w:t>
            </w:r>
          </w:p>
        </w:tc>
        <w:tc>
          <w:tcPr>
            <w:tcW w:w="3588" w:type="dxa"/>
            <w:gridSpan w:val="2"/>
            <w:shd w:val="clear" w:color="auto" w:fill="auto"/>
            <w:vAlign w:val="center"/>
          </w:tcPr>
          <w:p w14:paraId="393CB55C"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b/>
                <w:bCs/>
                <w:color w:val="000000"/>
                <w:sz w:val="24"/>
                <w:szCs w:val="24"/>
              </w:rPr>
              <w:t>Not using Own Electricity Meter</w:t>
            </w:r>
          </w:p>
        </w:tc>
      </w:tr>
      <w:tr w:rsidR="00D91A82" w:rsidRPr="00041A3F" w14:paraId="618D35C8" w14:textId="77777777" w:rsidTr="00524213">
        <w:trPr>
          <w:trHeight w:val="288"/>
        </w:trPr>
        <w:tc>
          <w:tcPr>
            <w:tcW w:w="562" w:type="dxa"/>
            <w:vMerge/>
          </w:tcPr>
          <w:p w14:paraId="3313891A"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p>
        </w:tc>
        <w:tc>
          <w:tcPr>
            <w:tcW w:w="1843" w:type="dxa"/>
            <w:vMerge/>
            <w:shd w:val="clear" w:color="auto" w:fill="auto"/>
            <w:noWrap/>
          </w:tcPr>
          <w:p w14:paraId="0F7F7DB2"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p>
        </w:tc>
        <w:tc>
          <w:tcPr>
            <w:tcW w:w="1418" w:type="dxa"/>
            <w:vMerge/>
            <w:shd w:val="clear" w:color="auto" w:fill="auto"/>
            <w:noWrap/>
          </w:tcPr>
          <w:p w14:paraId="2905C193"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p>
        </w:tc>
        <w:tc>
          <w:tcPr>
            <w:tcW w:w="1310" w:type="dxa"/>
            <w:shd w:val="clear" w:color="auto" w:fill="auto"/>
            <w:vAlign w:val="center"/>
          </w:tcPr>
          <w:p w14:paraId="5CDFE8CF" w14:textId="77777777" w:rsidR="00D91A82" w:rsidRPr="00041A3F" w:rsidRDefault="00D91A82" w:rsidP="00D91A82">
            <w:pPr>
              <w:spacing w:before="40" w:after="40" w:line="240" w:lineRule="auto"/>
              <w:jc w:val="center"/>
              <w:rPr>
                <w:rFonts w:ascii="Times New Roman" w:hAnsi="Times New Roman" w:cs="Times New Roman"/>
                <w:b/>
                <w:bCs/>
                <w:color w:val="000000"/>
                <w:sz w:val="24"/>
                <w:szCs w:val="24"/>
              </w:rPr>
            </w:pPr>
            <w:r w:rsidRPr="00041A3F">
              <w:rPr>
                <w:rFonts w:ascii="Times New Roman" w:eastAsia="Times New Roman" w:hAnsi="Times New Roman" w:cs="Times New Roman"/>
                <w:b/>
                <w:bCs/>
                <w:sz w:val="24"/>
                <w:szCs w:val="24"/>
              </w:rPr>
              <w:t>Household</w:t>
            </w:r>
          </w:p>
        </w:tc>
        <w:tc>
          <w:tcPr>
            <w:tcW w:w="1264" w:type="dxa"/>
            <w:shd w:val="clear" w:color="auto" w:fill="auto"/>
            <w:vAlign w:val="center"/>
          </w:tcPr>
          <w:p w14:paraId="14F3472F" w14:textId="77777777" w:rsidR="00D91A82" w:rsidRPr="00041A3F" w:rsidRDefault="00D91A82" w:rsidP="00D91A82">
            <w:pPr>
              <w:spacing w:before="40" w:after="40" w:line="240" w:lineRule="auto"/>
              <w:jc w:val="center"/>
              <w:rPr>
                <w:rFonts w:ascii="Times New Roman" w:hAnsi="Times New Roman" w:cs="Times New Roman"/>
                <w:b/>
                <w:bCs/>
                <w:color w:val="000000"/>
                <w:sz w:val="24"/>
                <w:szCs w:val="24"/>
              </w:rPr>
            </w:pPr>
            <w:r w:rsidRPr="00041A3F">
              <w:rPr>
                <w:rFonts w:ascii="Times New Roman" w:hAnsi="Times New Roman" w:cs="Times New Roman"/>
                <w:b/>
                <w:bCs/>
                <w:color w:val="000000"/>
                <w:sz w:val="24"/>
                <w:szCs w:val="24"/>
              </w:rPr>
              <w:t xml:space="preserve"> (%) </w:t>
            </w:r>
          </w:p>
        </w:tc>
        <w:tc>
          <w:tcPr>
            <w:tcW w:w="1678" w:type="dxa"/>
            <w:shd w:val="clear" w:color="auto" w:fill="auto"/>
            <w:vAlign w:val="center"/>
          </w:tcPr>
          <w:p w14:paraId="53FEA4D3" w14:textId="77777777" w:rsidR="00D91A82" w:rsidRPr="00041A3F" w:rsidRDefault="00D91A82" w:rsidP="00D91A82">
            <w:pPr>
              <w:spacing w:before="40" w:after="40" w:line="240" w:lineRule="auto"/>
              <w:jc w:val="center"/>
              <w:rPr>
                <w:rFonts w:ascii="Times New Roman" w:hAnsi="Times New Roman" w:cs="Times New Roman"/>
                <w:b/>
                <w:bCs/>
                <w:color w:val="000000"/>
                <w:sz w:val="24"/>
                <w:szCs w:val="24"/>
              </w:rPr>
            </w:pPr>
            <w:r w:rsidRPr="00041A3F">
              <w:rPr>
                <w:rFonts w:ascii="Times New Roman" w:eastAsia="Times New Roman" w:hAnsi="Times New Roman" w:cs="Times New Roman"/>
                <w:b/>
                <w:bCs/>
                <w:sz w:val="24"/>
                <w:szCs w:val="24"/>
              </w:rPr>
              <w:t>Household</w:t>
            </w:r>
          </w:p>
        </w:tc>
        <w:tc>
          <w:tcPr>
            <w:tcW w:w="1910" w:type="dxa"/>
            <w:shd w:val="clear" w:color="auto" w:fill="auto"/>
            <w:vAlign w:val="center"/>
          </w:tcPr>
          <w:p w14:paraId="6B0608D1" w14:textId="77777777" w:rsidR="00D91A82" w:rsidRPr="00041A3F" w:rsidRDefault="00D91A82" w:rsidP="00D91A82">
            <w:pPr>
              <w:spacing w:before="40" w:after="40" w:line="240" w:lineRule="auto"/>
              <w:jc w:val="center"/>
              <w:rPr>
                <w:rFonts w:ascii="Times New Roman" w:hAnsi="Times New Roman" w:cs="Times New Roman"/>
                <w:b/>
                <w:bCs/>
                <w:color w:val="000000"/>
                <w:sz w:val="24"/>
                <w:szCs w:val="24"/>
              </w:rPr>
            </w:pPr>
            <w:r w:rsidRPr="00041A3F">
              <w:rPr>
                <w:rFonts w:ascii="Times New Roman" w:hAnsi="Times New Roman" w:cs="Times New Roman"/>
                <w:b/>
                <w:bCs/>
                <w:color w:val="000000"/>
                <w:sz w:val="24"/>
                <w:szCs w:val="24"/>
              </w:rPr>
              <w:t xml:space="preserve">(%) </w:t>
            </w:r>
          </w:p>
        </w:tc>
      </w:tr>
      <w:tr w:rsidR="00D91A82" w:rsidRPr="00041A3F" w14:paraId="61857F48" w14:textId="77777777" w:rsidTr="00524213">
        <w:trPr>
          <w:trHeight w:val="288"/>
        </w:trPr>
        <w:tc>
          <w:tcPr>
            <w:tcW w:w="562" w:type="dxa"/>
          </w:tcPr>
          <w:p w14:paraId="01551D3D"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w:t>
            </w:r>
          </w:p>
        </w:tc>
        <w:tc>
          <w:tcPr>
            <w:tcW w:w="1843" w:type="dxa"/>
            <w:shd w:val="clear" w:color="auto" w:fill="auto"/>
            <w:noWrap/>
          </w:tcPr>
          <w:p w14:paraId="394F6FFF"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Tam Giang Tay</w:t>
            </w:r>
          </w:p>
        </w:tc>
        <w:tc>
          <w:tcPr>
            <w:tcW w:w="1418" w:type="dxa"/>
            <w:shd w:val="clear" w:color="auto" w:fill="auto"/>
            <w:noWrap/>
          </w:tcPr>
          <w:p w14:paraId="37886460"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Ngoc Hien</w:t>
            </w:r>
          </w:p>
        </w:tc>
        <w:tc>
          <w:tcPr>
            <w:tcW w:w="1310" w:type="dxa"/>
            <w:shd w:val="clear" w:color="auto" w:fill="auto"/>
            <w:vAlign w:val="center"/>
          </w:tcPr>
          <w:p w14:paraId="067F9AE8"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211</w:t>
            </w:r>
          </w:p>
        </w:tc>
        <w:tc>
          <w:tcPr>
            <w:tcW w:w="1264" w:type="dxa"/>
            <w:shd w:val="clear" w:color="auto" w:fill="auto"/>
            <w:vAlign w:val="bottom"/>
          </w:tcPr>
          <w:p w14:paraId="68667C90"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37,7</w:t>
            </w:r>
          </w:p>
        </w:tc>
        <w:tc>
          <w:tcPr>
            <w:tcW w:w="1678" w:type="dxa"/>
            <w:shd w:val="clear" w:color="auto" w:fill="auto"/>
            <w:vAlign w:val="center"/>
          </w:tcPr>
          <w:p w14:paraId="3EC588B0"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8</w:t>
            </w:r>
          </w:p>
        </w:tc>
        <w:tc>
          <w:tcPr>
            <w:tcW w:w="1910" w:type="dxa"/>
            <w:shd w:val="clear" w:color="auto" w:fill="auto"/>
            <w:vAlign w:val="bottom"/>
          </w:tcPr>
          <w:p w14:paraId="3B19A2C0"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1,4</w:t>
            </w:r>
          </w:p>
        </w:tc>
      </w:tr>
      <w:tr w:rsidR="00D91A82" w:rsidRPr="00041A3F" w14:paraId="2BA6DD07" w14:textId="77777777" w:rsidTr="00524213">
        <w:trPr>
          <w:trHeight w:val="288"/>
        </w:trPr>
        <w:tc>
          <w:tcPr>
            <w:tcW w:w="562" w:type="dxa"/>
          </w:tcPr>
          <w:p w14:paraId="5970DDB3"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w:t>
            </w:r>
          </w:p>
        </w:tc>
        <w:tc>
          <w:tcPr>
            <w:tcW w:w="1843" w:type="dxa"/>
            <w:shd w:val="clear" w:color="auto" w:fill="auto"/>
            <w:noWrap/>
            <w:hideMark/>
          </w:tcPr>
          <w:p w14:paraId="59F5EF1F"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Tan An Tay</w:t>
            </w:r>
          </w:p>
        </w:tc>
        <w:tc>
          <w:tcPr>
            <w:tcW w:w="1418" w:type="dxa"/>
            <w:shd w:val="clear" w:color="auto" w:fill="auto"/>
            <w:noWrap/>
            <w:hideMark/>
          </w:tcPr>
          <w:p w14:paraId="4AE362F6"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Ngọc Hien</w:t>
            </w:r>
          </w:p>
        </w:tc>
        <w:tc>
          <w:tcPr>
            <w:tcW w:w="1310" w:type="dxa"/>
            <w:shd w:val="clear" w:color="auto" w:fill="auto"/>
            <w:vAlign w:val="center"/>
            <w:hideMark/>
          </w:tcPr>
          <w:p w14:paraId="10584406"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80</w:t>
            </w:r>
          </w:p>
        </w:tc>
        <w:tc>
          <w:tcPr>
            <w:tcW w:w="1264" w:type="dxa"/>
            <w:shd w:val="clear" w:color="auto" w:fill="auto"/>
            <w:vAlign w:val="bottom"/>
          </w:tcPr>
          <w:p w14:paraId="253646B0"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14,3</w:t>
            </w:r>
          </w:p>
        </w:tc>
        <w:tc>
          <w:tcPr>
            <w:tcW w:w="1678" w:type="dxa"/>
            <w:shd w:val="clear" w:color="auto" w:fill="auto"/>
            <w:vAlign w:val="center"/>
            <w:hideMark/>
          </w:tcPr>
          <w:p w14:paraId="2E42A3BB"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0</w:t>
            </w:r>
          </w:p>
        </w:tc>
        <w:tc>
          <w:tcPr>
            <w:tcW w:w="1910" w:type="dxa"/>
            <w:shd w:val="clear" w:color="auto" w:fill="auto"/>
            <w:vAlign w:val="bottom"/>
          </w:tcPr>
          <w:p w14:paraId="4D9015F3"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0,0</w:t>
            </w:r>
          </w:p>
        </w:tc>
      </w:tr>
      <w:tr w:rsidR="00D91A82" w:rsidRPr="00041A3F" w14:paraId="38DB8A54" w14:textId="77777777" w:rsidTr="00524213">
        <w:trPr>
          <w:trHeight w:val="288"/>
        </w:trPr>
        <w:tc>
          <w:tcPr>
            <w:tcW w:w="562" w:type="dxa"/>
          </w:tcPr>
          <w:p w14:paraId="3B7A0F8A"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w:t>
            </w:r>
          </w:p>
        </w:tc>
        <w:tc>
          <w:tcPr>
            <w:tcW w:w="1843" w:type="dxa"/>
            <w:shd w:val="clear" w:color="auto" w:fill="auto"/>
            <w:noWrap/>
            <w:hideMark/>
          </w:tcPr>
          <w:p w14:paraId="54B2EB3C"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Vien An Dong</w:t>
            </w:r>
          </w:p>
        </w:tc>
        <w:tc>
          <w:tcPr>
            <w:tcW w:w="1418" w:type="dxa"/>
            <w:shd w:val="clear" w:color="auto" w:fill="auto"/>
            <w:noWrap/>
            <w:hideMark/>
          </w:tcPr>
          <w:p w14:paraId="6EF74F49"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Ngọc Hien</w:t>
            </w:r>
          </w:p>
        </w:tc>
        <w:tc>
          <w:tcPr>
            <w:tcW w:w="1310" w:type="dxa"/>
            <w:shd w:val="clear" w:color="auto" w:fill="auto"/>
            <w:vAlign w:val="center"/>
            <w:hideMark/>
          </w:tcPr>
          <w:p w14:paraId="20A99257"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57</w:t>
            </w:r>
          </w:p>
        </w:tc>
        <w:tc>
          <w:tcPr>
            <w:tcW w:w="1264" w:type="dxa"/>
            <w:shd w:val="clear" w:color="auto" w:fill="auto"/>
            <w:vAlign w:val="bottom"/>
          </w:tcPr>
          <w:p w14:paraId="245FDFF6"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10,2</w:t>
            </w:r>
          </w:p>
        </w:tc>
        <w:tc>
          <w:tcPr>
            <w:tcW w:w="1678" w:type="dxa"/>
            <w:shd w:val="clear" w:color="auto" w:fill="auto"/>
            <w:vAlign w:val="center"/>
            <w:hideMark/>
          </w:tcPr>
          <w:p w14:paraId="0D1F975E"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0</w:t>
            </w:r>
          </w:p>
        </w:tc>
        <w:tc>
          <w:tcPr>
            <w:tcW w:w="1910" w:type="dxa"/>
            <w:shd w:val="clear" w:color="auto" w:fill="auto"/>
            <w:vAlign w:val="bottom"/>
          </w:tcPr>
          <w:p w14:paraId="0FFEB111"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0,0</w:t>
            </w:r>
          </w:p>
        </w:tc>
      </w:tr>
      <w:tr w:rsidR="00D91A82" w:rsidRPr="00041A3F" w14:paraId="1AA00D77" w14:textId="77777777" w:rsidTr="00524213">
        <w:trPr>
          <w:trHeight w:val="288"/>
        </w:trPr>
        <w:tc>
          <w:tcPr>
            <w:tcW w:w="562" w:type="dxa"/>
          </w:tcPr>
          <w:p w14:paraId="59569859"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w:t>
            </w:r>
          </w:p>
        </w:tc>
        <w:tc>
          <w:tcPr>
            <w:tcW w:w="1843" w:type="dxa"/>
            <w:shd w:val="clear" w:color="auto" w:fill="auto"/>
            <w:noWrap/>
            <w:hideMark/>
          </w:tcPr>
          <w:p w14:paraId="6A1F7462"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Lam Hai</w:t>
            </w:r>
          </w:p>
        </w:tc>
        <w:tc>
          <w:tcPr>
            <w:tcW w:w="1418" w:type="dxa"/>
            <w:shd w:val="clear" w:color="auto" w:fill="auto"/>
            <w:noWrap/>
            <w:hideMark/>
          </w:tcPr>
          <w:p w14:paraId="53C0BC93"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Nam Can</w:t>
            </w:r>
          </w:p>
        </w:tc>
        <w:tc>
          <w:tcPr>
            <w:tcW w:w="1310" w:type="dxa"/>
            <w:shd w:val="clear" w:color="auto" w:fill="auto"/>
            <w:vAlign w:val="center"/>
            <w:hideMark/>
          </w:tcPr>
          <w:p w14:paraId="240F3F9A"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186</w:t>
            </w:r>
          </w:p>
        </w:tc>
        <w:tc>
          <w:tcPr>
            <w:tcW w:w="1264" w:type="dxa"/>
            <w:shd w:val="clear" w:color="auto" w:fill="auto"/>
            <w:vAlign w:val="bottom"/>
          </w:tcPr>
          <w:p w14:paraId="7807B582"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33,2</w:t>
            </w:r>
          </w:p>
        </w:tc>
        <w:tc>
          <w:tcPr>
            <w:tcW w:w="1678" w:type="dxa"/>
            <w:shd w:val="clear" w:color="auto" w:fill="auto"/>
            <w:vAlign w:val="center"/>
            <w:hideMark/>
          </w:tcPr>
          <w:p w14:paraId="5ACB2FC4"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18</w:t>
            </w:r>
          </w:p>
        </w:tc>
        <w:tc>
          <w:tcPr>
            <w:tcW w:w="1910" w:type="dxa"/>
            <w:shd w:val="clear" w:color="auto" w:fill="auto"/>
            <w:vAlign w:val="bottom"/>
          </w:tcPr>
          <w:p w14:paraId="3FF44FA4" w14:textId="77777777" w:rsidR="00D91A82" w:rsidRPr="00041A3F" w:rsidRDefault="00D91A82" w:rsidP="00D91A82">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3,2</w:t>
            </w:r>
          </w:p>
        </w:tc>
      </w:tr>
      <w:tr w:rsidR="00D91A82" w:rsidRPr="00041A3F" w14:paraId="57E7FB5B" w14:textId="77777777" w:rsidTr="00524213">
        <w:trPr>
          <w:trHeight w:val="194"/>
        </w:trPr>
        <w:tc>
          <w:tcPr>
            <w:tcW w:w="3823" w:type="dxa"/>
            <w:gridSpan w:val="3"/>
          </w:tcPr>
          <w:p w14:paraId="09313B44"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Total</w:t>
            </w:r>
          </w:p>
        </w:tc>
        <w:tc>
          <w:tcPr>
            <w:tcW w:w="1310" w:type="dxa"/>
            <w:shd w:val="clear" w:color="auto" w:fill="auto"/>
            <w:vAlign w:val="bottom"/>
          </w:tcPr>
          <w:p w14:paraId="40BB598C"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534</w:t>
            </w:r>
          </w:p>
        </w:tc>
        <w:tc>
          <w:tcPr>
            <w:tcW w:w="1264" w:type="dxa"/>
            <w:shd w:val="clear" w:color="auto" w:fill="auto"/>
            <w:vAlign w:val="bottom"/>
          </w:tcPr>
          <w:p w14:paraId="6E673263"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95,4</w:t>
            </w:r>
          </w:p>
        </w:tc>
        <w:tc>
          <w:tcPr>
            <w:tcW w:w="1678" w:type="dxa"/>
            <w:shd w:val="clear" w:color="auto" w:fill="auto"/>
            <w:vAlign w:val="bottom"/>
          </w:tcPr>
          <w:p w14:paraId="0804FAB3"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26</w:t>
            </w:r>
          </w:p>
        </w:tc>
        <w:tc>
          <w:tcPr>
            <w:tcW w:w="1910" w:type="dxa"/>
            <w:shd w:val="clear" w:color="auto" w:fill="auto"/>
            <w:vAlign w:val="bottom"/>
          </w:tcPr>
          <w:p w14:paraId="42126CE2" w14:textId="77777777" w:rsidR="00D91A82" w:rsidRPr="00041A3F" w:rsidRDefault="00D91A82" w:rsidP="00D91A82">
            <w:pPr>
              <w:spacing w:before="40" w:after="40" w:line="240" w:lineRule="auto"/>
              <w:jc w:val="center"/>
              <w:rPr>
                <w:rFonts w:ascii="Times New Roman" w:eastAsia="Times New Roman" w:hAnsi="Times New Roman" w:cs="Times New Roman"/>
                <w:b/>
                <w:sz w:val="24"/>
                <w:szCs w:val="24"/>
              </w:rPr>
            </w:pPr>
            <w:r w:rsidRPr="00041A3F">
              <w:rPr>
                <w:rFonts w:ascii="Times New Roman" w:eastAsia="Times New Roman" w:hAnsi="Times New Roman" w:cs="Times New Roman"/>
                <w:b/>
                <w:sz w:val="24"/>
                <w:szCs w:val="24"/>
              </w:rPr>
              <w:t>4,6</w:t>
            </w:r>
          </w:p>
        </w:tc>
      </w:tr>
    </w:tbl>
    <w:p w14:paraId="618D3FB7" w14:textId="64B0D1CA" w:rsidR="005759D9" w:rsidRPr="00041A3F" w:rsidRDefault="005759D9" w:rsidP="005759D9">
      <w:pPr>
        <w:rPr>
          <w:rFonts w:ascii="Times New Roman" w:hAnsi="Times New Roman" w:cs="Times New Roman"/>
        </w:rPr>
      </w:pPr>
      <w:r w:rsidRPr="00041A3F">
        <w:rPr>
          <w:rFonts w:ascii="Times New Roman" w:hAnsi="Times New Roman" w:cs="Times New Roman"/>
          <w:i/>
        </w:rPr>
        <w:t>Source: Results of the socio-economic survey</w:t>
      </w:r>
    </w:p>
    <w:p w14:paraId="6E6D1FA0" w14:textId="505D360F" w:rsidR="00950092" w:rsidRPr="00041A3F" w:rsidRDefault="00950092" w:rsidP="007475D3">
      <w:pPr>
        <w:jc w:val="both"/>
        <w:rPr>
          <w:rFonts w:ascii="Times New Roman" w:hAnsi="Times New Roman" w:cs="Times New Roman"/>
          <w:sz w:val="24"/>
          <w:szCs w:val="24"/>
        </w:rPr>
      </w:pPr>
      <w:r w:rsidRPr="00041A3F">
        <w:rPr>
          <w:rFonts w:ascii="Times New Roman" w:hAnsi="Times New Roman" w:cs="Times New Roman"/>
          <w:b/>
          <w:sz w:val="24"/>
          <w:szCs w:val="24"/>
          <w:lang w:val="it-IT" w:eastAsia="ja-JP"/>
        </w:rPr>
        <w:t xml:space="preserve">Farmers </w:t>
      </w:r>
      <w:r w:rsidR="0042345E" w:rsidRPr="00041A3F">
        <w:rPr>
          <w:rFonts w:ascii="Times New Roman" w:hAnsi="Times New Roman" w:cs="Times New Roman"/>
          <w:b/>
          <w:sz w:val="24"/>
          <w:szCs w:val="24"/>
          <w:lang w:val="it-IT" w:eastAsia="ja-JP"/>
        </w:rPr>
        <w:t>priority on</w:t>
      </w:r>
      <w:r w:rsidRPr="00041A3F">
        <w:rPr>
          <w:rFonts w:ascii="Times New Roman" w:hAnsi="Times New Roman" w:cs="Times New Roman"/>
          <w:b/>
          <w:sz w:val="24"/>
          <w:szCs w:val="24"/>
          <w:lang w:val="it-IT" w:eastAsia="ja-JP"/>
        </w:rPr>
        <w:t xml:space="preserve"> government</w:t>
      </w:r>
      <w:r w:rsidR="0042345E" w:rsidRPr="00041A3F">
        <w:rPr>
          <w:rFonts w:ascii="Times New Roman" w:hAnsi="Times New Roman" w:cs="Times New Roman"/>
          <w:b/>
          <w:sz w:val="24"/>
          <w:szCs w:val="24"/>
          <w:lang w:val="it-IT" w:eastAsia="ja-JP"/>
        </w:rPr>
        <w:t xml:space="preserve"> investment program</w:t>
      </w:r>
      <w:r w:rsidRPr="00041A3F">
        <w:rPr>
          <w:rFonts w:ascii="Times New Roman" w:hAnsi="Times New Roman" w:cs="Times New Roman"/>
          <w:sz w:val="24"/>
          <w:szCs w:val="24"/>
          <w:lang w:val="it-IT" w:eastAsia="ja-JP"/>
        </w:rPr>
        <w:t xml:space="preserve">: </w:t>
      </w:r>
      <w:r w:rsidRPr="00041A3F">
        <w:rPr>
          <w:rFonts w:ascii="Times New Roman" w:hAnsi="Times New Roman" w:cs="Times New Roman"/>
          <w:sz w:val="24"/>
          <w:szCs w:val="24"/>
        </w:rPr>
        <w:t>the result of the question about farmer priority for the governmental investment to the region. This is a closed</w:t>
      </w:r>
      <w:r w:rsidR="00AB776E" w:rsidRPr="00041A3F">
        <w:rPr>
          <w:rFonts w:ascii="Times New Roman" w:hAnsi="Times New Roman" w:cs="Times New Roman"/>
          <w:sz w:val="24"/>
          <w:szCs w:val="24"/>
        </w:rPr>
        <w:t xml:space="preserve"> </w:t>
      </w:r>
      <w:r w:rsidRPr="00041A3F">
        <w:rPr>
          <w:rFonts w:ascii="Times New Roman" w:hAnsi="Times New Roman" w:cs="Times New Roman"/>
          <w:sz w:val="24"/>
          <w:szCs w:val="24"/>
        </w:rPr>
        <w:t xml:space="preserve">question, the farmers had to choose three options regarding the prioritized order from high to low. Obviously, people paid more attention </w:t>
      </w:r>
      <w:r w:rsidR="00AB776E" w:rsidRPr="00041A3F">
        <w:rPr>
          <w:rFonts w:ascii="Times New Roman" w:hAnsi="Times New Roman" w:cs="Times New Roman"/>
          <w:sz w:val="24"/>
          <w:szCs w:val="24"/>
        </w:rPr>
        <w:t xml:space="preserve">to </w:t>
      </w:r>
      <w:r w:rsidRPr="00041A3F">
        <w:rPr>
          <w:rFonts w:ascii="Times New Roman" w:hAnsi="Times New Roman" w:cs="Times New Roman"/>
          <w:sz w:val="24"/>
          <w:szCs w:val="24"/>
        </w:rPr>
        <w:t xml:space="preserve">the investment </w:t>
      </w:r>
      <w:r w:rsidR="00AB776E" w:rsidRPr="00041A3F">
        <w:rPr>
          <w:rFonts w:ascii="Times New Roman" w:hAnsi="Times New Roman" w:cs="Times New Roman"/>
          <w:sz w:val="24"/>
          <w:szCs w:val="24"/>
        </w:rPr>
        <w:t xml:space="preserve">in </w:t>
      </w:r>
      <w:r w:rsidRPr="00041A3F">
        <w:rPr>
          <w:rFonts w:ascii="Times New Roman" w:hAnsi="Times New Roman" w:cs="Times New Roman"/>
          <w:sz w:val="24"/>
          <w:szCs w:val="24"/>
        </w:rPr>
        <w:t xml:space="preserve">infrastructure that facilitates transportation, including Roads and Bridges. Although this is a closed-question and respondent did not have any other choice, the result might </w:t>
      </w:r>
      <w:r w:rsidR="00AB776E" w:rsidRPr="00041A3F">
        <w:rPr>
          <w:rFonts w:ascii="Times New Roman" w:hAnsi="Times New Roman" w:cs="Times New Roman"/>
          <w:sz w:val="24"/>
          <w:szCs w:val="24"/>
        </w:rPr>
        <w:t xml:space="preserve">be </w:t>
      </w:r>
      <w:r w:rsidRPr="00041A3F">
        <w:rPr>
          <w:rFonts w:ascii="Times New Roman" w:hAnsi="Times New Roman" w:cs="Times New Roman"/>
          <w:sz w:val="24"/>
          <w:szCs w:val="24"/>
        </w:rPr>
        <w:t>compared among the options to that the people’ target is merely for the short-term vision as of to focus on economic development rather than to stabilize the social welfare such as health, education or recreation (</w:t>
      </w:r>
      <w:r w:rsidR="00D401A1" w:rsidRPr="00041A3F">
        <w:rPr>
          <w:rFonts w:ascii="Times New Roman" w:hAnsi="Times New Roman" w:cs="Times New Roman"/>
          <w:i/>
          <w:sz w:val="24"/>
          <w:szCs w:val="24"/>
        </w:rPr>
        <w:fldChar w:fldCharType="begin"/>
      </w:r>
      <w:r w:rsidR="00D401A1" w:rsidRPr="00041A3F">
        <w:rPr>
          <w:rFonts w:ascii="Times New Roman" w:hAnsi="Times New Roman" w:cs="Times New Roman"/>
          <w:i/>
          <w:sz w:val="24"/>
          <w:szCs w:val="24"/>
        </w:rPr>
        <w:instrText xml:space="preserve"> REF _Ref1710088 \h  \* MERGEFORMAT </w:instrText>
      </w:r>
      <w:r w:rsidR="00D401A1" w:rsidRPr="00041A3F">
        <w:rPr>
          <w:rFonts w:ascii="Times New Roman" w:hAnsi="Times New Roman" w:cs="Times New Roman"/>
          <w:i/>
          <w:sz w:val="24"/>
          <w:szCs w:val="24"/>
        </w:rPr>
      </w:r>
      <w:r w:rsidR="00D401A1"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 xml:space="preserve">Figure </w:t>
      </w:r>
      <w:r w:rsidR="00F0688F" w:rsidRPr="00041A3F">
        <w:rPr>
          <w:rFonts w:ascii="Times New Roman" w:hAnsi="Times New Roman" w:cs="Times New Roman"/>
          <w:i/>
          <w:noProof/>
          <w:sz w:val="24"/>
          <w:szCs w:val="24"/>
        </w:rPr>
        <w:t>9</w:t>
      </w:r>
      <w:r w:rsidR="00D401A1" w:rsidRPr="00041A3F">
        <w:rPr>
          <w:rFonts w:ascii="Times New Roman" w:hAnsi="Times New Roman" w:cs="Times New Roman"/>
          <w:i/>
          <w:sz w:val="24"/>
          <w:szCs w:val="24"/>
        </w:rPr>
        <w:fldChar w:fldCharType="end"/>
      </w:r>
      <w:r w:rsidRPr="00041A3F">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062"/>
      </w:tblGrid>
      <w:tr w:rsidR="00950092" w:rsidRPr="00041A3F" w14:paraId="750CC8B1" w14:textId="77777777" w:rsidTr="00950092">
        <w:tc>
          <w:tcPr>
            <w:tcW w:w="9062" w:type="dxa"/>
          </w:tcPr>
          <w:p w14:paraId="16812FA0" w14:textId="2316F0F3" w:rsidR="00950092" w:rsidRPr="00041A3F" w:rsidRDefault="00950092" w:rsidP="00950092">
            <w:pPr>
              <w:jc w:val="both"/>
              <w:rPr>
                <w:rFonts w:ascii="Times New Roman" w:hAnsi="Times New Roman" w:cs="Times New Roman"/>
                <w:sz w:val="24"/>
                <w:szCs w:val="24"/>
              </w:rPr>
            </w:pPr>
            <w:r w:rsidRPr="00041A3F">
              <w:rPr>
                <w:rFonts w:ascii="Times New Roman" w:hAnsi="Times New Roman" w:cs="Times New Roman"/>
                <w:noProof/>
                <w:sz w:val="24"/>
                <w:szCs w:val="24"/>
              </w:rPr>
              <w:drawing>
                <wp:inline distT="0" distB="0" distL="0" distR="0" wp14:anchorId="58C3701E" wp14:editId="16B48DC5">
                  <wp:extent cx="5309870" cy="2461260"/>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09870" cy="2461260"/>
                          </a:xfrm>
                          <a:prstGeom prst="rect">
                            <a:avLst/>
                          </a:prstGeom>
                          <a:noFill/>
                        </pic:spPr>
                      </pic:pic>
                    </a:graphicData>
                  </a:graphic>
                </wp:inline>
              </w:drawing>
            </w:r>
          </w:p>
        </w:tc>
      </w:tr>
    </w:tbl>
    <w:p w14:paraId="23A92E6C" w14:textId="77777777" w:rsidR="00D401A1" w:rsidRPr="00041A3F" w:rsidRDefault="00D401A1" w:rsidP="00D401A1">
      <w:pPr>
        <w:ind w:firstLine="4770"/>
        <w:rPr>
          <w:rFonts w:ascii="Times New Roman" w:hAnsi="Times New Roman" w:cs="Times New Roman"/>
          <w:i/>
        </w:rPr>
      </w:pPr>
      <w:bookmarkStart w:id="120" w:name="_Ref535063943"/>
      <w:r w:rsidRPr="00041A3F">
        <w:rPr>
          <w:rFonts w:ascii="Times New Roman" w:hAnsi="Times New Roman" w:cs="Times New Roman"/>
          <w:i/>
        </w:rPr>
        <w:t>Source: The result of socio-economic survey</w:t>
      </w:r>
    </w:p>
    <w:p w14:paraId="18ACD9B6" w14:textId="140016FC" w:rsidR="00950092" w:rsidRPr="00041A3F" w:rsidRDefault="00950092" w:rsidP="00792FD5">
      <w:pPr>
        <w:pStyle w:val="Caption"/>
      </w:pPr>
      <w:bookmarkStart w:id="121" w:name="_Ref1710088"/>
      <w:bookmarkStart w:id="122" w:name="_Toc7520800"/>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9</w:t>
      </w:r>
      <w:r w:rsidR="00203C7D">
        <w:rPr>
          <w:noProof/>
        </w:rPr>
        <w:fldChar w:fldCharType="end"/>
      </w:r>
      <w:bookmarkEnd w:id="120"/>
      <w:bookmarkEnd w:id="121"/>
      <w:r w:rsidRPr="00041A3F">
        <w:t xml:space="preserve">: Farmer priority to invest </w:t>
      </w:r>
      <w:r w:rsidR="00AB776E" w:rsidRPr="00041A3F">
        <w:t xml:space="preserve">in </w:t>
      </w:r>
      <w:r w:rsidRPr="00041A3F">
        <w:t>governmental infrastructure</w:t>
      </w:r>
      <w:bookmarkEnd w:id="122"/>
      <w:r w:rsidRPr="00041A3F">
        <w:t xml:space="preserve"> </w:t>
      </w:r>
    </w:p>
    <w:p w14:paraId="5F388CAC" w14:textId="18C09E53" w:rsidR="00F63A4A" w:rsidRPr="00041A3F" w:rsidRDefault="00F63A4A" w:rsidP="00F63A4A">
      <w:pPr>
        <w:rPr>
          <w:rFonts w:ascii="Times New Roman" w:hAnsi="Times New Roman" w:cs="Times New Roman"/>
          <w:b/>
          <w:sz w:val="24"/>
          <w:szCs w:val="24"/>
        </w:rPr>
      </w:pPr>
      <w:r w:rsidRPr="00041A3F">
        <w:rPr>
          <w:rFonts w:ascii="Times New Roman" w:hAnsi="Times New Roman" w:cs="Times New Roman"/>
          <w:b/>
          <w:sz w:val="24"/>
          <w:szCs w:val="24"/>
        </w:rPr>
        <w:t xml:space="preserve">Awareness </w:t>
      </w:r>
      <w:r w:rsidR="00AB776E" w:rsidRPr="00041A3F">
        <w:rPr>
          <w:rFonts w:ascii="Times New Roman" w:hAnsi="Times New Roman" w:cs="Times New Roman"/>
          <w:b/>
          <w:sz w:val="24"/>
          <w:szCs w:val="24"/>
        </w:rPr>
        <w:t xml:space="preserve">of </w:t>
      </w:r>
      <w:r w:rsidRPr="00041A3F">
        <w:rPr>
          <w:rFonts w:ascii="Times New Roman" w:hAnsi="Times New Roman" w:cs="Times New Roman"/>
          <w:b/>
          <w:sz w:val="24"/>
          <w:szCs w:val="24"/>
        </w:rPr>
        <w:t xml:space="preserve">climate change </w:t>
      </w:r>
    </w:p>
    <w:p w14:paraId="17799D72" w14:textId="19A53361" w:rsidR="00F63A4A" w:rsidRPr="00041A3F" w:rsidRDefault="00F63A4A" w:rsidP="00F63A4A">
      <w:pPr>
        <w:tabs>
          <w:tab w:val="left" w:pos="1530"/>
        </w:tabs>
        <w:autoSpaceDE w:val="0"/>
        <w:autoSpaceDN w:val="0"/>
        <w:adjustRightInd w:val="0"/>
        <w:spacing w:before="120" w:after="120" w:line="240"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Climate change effects like abnormal weather and sea level rise, which may destroy livelihoods and challenge human development, have occurred and have been observed by the respondents across the subproject area. But knowledge </w:t>
      </w:r>
      <w:r w:rsidR="00AB776E" w:rsidRPr="00041A3F">
        <w:rPr>
          <w:rFonts w:ascii="Times New Roman" w:eastAsia="MS Mincho" w:hAnsi="Times New Roman" w:cs="Times New Roman"/>
          <w:sz w:val="24"/>
          <w:szCs w:val="24"/>
          <w:lang w:val="it-IT" w:eastAsia="ja-JP"/>
        </w:rPr>
        <w:t xml:space="preserve">of </w:t>
      </w:r>
      <w:r w:rsidRPr="00041A3F">
        <w:rPr>
          <w:rFonts w:ascii="Times New Roman" w:eastAsia="MS Mincho" w:hAnsi="Times New Roman" w:cs="Times New Roman"/>
          <w:sz w:val="24"/>
          <w:szCs w:val="24"/>
          <w:lang w:val="it-IT" w:eastAsia="ja-JP"/>
        </w:rPr>
        <w:t xml:space="preserve">climate change is still vague, particularly among women. HH survey results showed that 67% of male respondents have heard of the term </w:t>
      </w:r>
      <w:r w:rsidRPr="00041A3F">
        <w:rPr>
          <w:rFonts w:ascii="Times New Roman" w:eastAsia="MS Mincho" w:hAnsi="Times New Roman" w:cs="Times New Roman"/>
          <w:sz w:val="24"/>
          <w:szCs w:val="24"/>
          <w:lang w:val="it-IT" w:eastAsia="ja-JP"/>
        </w:rPr>
        <w:lastRenderedPageBreak/>
        <w:t>‘climate change’ compared to only 36% of female respondents (</w:t>
      </w:r>
      <w:r w:rsidRPr="00041A3F">
        <w:rPr>
          <w:rFonts w:ascii="Times New Roman" w:eastAsia="MS Mincho" w:hAnsi="Times New Roman" w:cs="Times New Roman"/>
          <w:i/>
          <w:sz w:val="24"/>
          <w:szCs w:val="24"/>
          <w:lang w:val="it-IT" w:eastAsia="ja-JP"/>
        </w:rPr>
        <w:fldChar w:fldCharType="begin"/>
      </w:r>
      <w:r w:rsidRPr="00041A3F">
        <w:rPr>
          <w:rFonts w:ascii="Times New Roman" w:eastAsia="MS Mincho" w:hAnsi="Times New Roman" w:cs="Times New Roman"/>
          <w:i/>
          <w:sz w:val="24"/>
          <w:szCs w:val="24"/>
          <w:lang w:val="it-IT" w:eastAsia="ja-JP"/>
        </w:rPr>
        <w:instrText xml:space="preserve"> REF _Ref535208321 \h  \* MERGEFORMAT </w:instrText>
      </w:r>
      <w:r w:rsidRPr="00041A3F">
        <w:rPr>
          <w:rFonts w:ascii="Times New Roman" w:eastAsia="MS Mincho" w:hAnsi="Times New Roman" w:cs="Times New Roman"/>
          <w:i/>
          <w:sz w:val="24"/>
          <w:szCs w:val="24"/>
          <w:lang w:val="it-IT" w:eastAsia="ja-JP"/>
        </w:rPr>
      </w:r>
      <w:r w:rsidRPr="00041A3F">
        <w:rPr>
          <w:rFonts w:ascii="Times New Roman" w:eastAsia="MS Mincho" w:hAnsi="Times New Roman" w:cs="Times New Roman"/>
          <w:i/>
          <w:sz w:val="24"/>
          <w:szCs w:val="24"/>
          <w:lang w:val="it-IT" w:eastAsia="ja-JP"/>
        </w:rPr>
        <w:fldChar w:fldCharType="separate"/>
      </w:r>
      <w:r w:rsidR="00F0688F" w:rsidRPr="00041A3F">
        <w:rPr>
          <w:rFonts w:ascii="Times New Roman" w:eastAsia="MS Mincho" w:hAnsi="Times New Roman" w:cs="Times New Roman"/>
          <w:i/>
          <w:sz w:val="24"/>
          <w:szCs w:val="24"/>
          <w:lang w:val="it-IT" w:eastAsia="ja-JP"/>
        </w:rPr>
        <w:t>Table 18</w:t>
      </w:r>
      <w:r w:rsidRPr="00041A3F">
        <w:rPr>
          <w:rFonts w:ascii="Times New Roman" w:eastAsia="MS Mincho" w:hAnsi="Times New Roman" w:cs="Times New Roman"/>
          <w:i/>
          <w:sz w:val="24"/>
          <w:szCs w:val="24"/>
          <w:lang w:val="it-IT" w:eastAsia="ja-JP"/>
        </w:rPr>
        <w:fldChar w:fldCharType="end"/>
      </w:r>
      <w:r w:rsidRPr="00041A3F">
        <w:rPr>
          <w:rFonts w:ascii="Times New Roman" w:eastAsia="MS Mincho" w:hAnsi="Times New Roman" w:cs="Times New Roman"/>
          <w:sz w:val="24"/>
          <w:szCs w:val="24"/>
          <w:lang w:val="it-IT" w:eastAsia="ja-JP"/>
        </w:rPr>
        <w:t>). Furthermore, even if they have heard of this term, it is not clear to them.</w:t>
      </w:r>
    </w:p>
    <w:p w14:paraId="2F99D4AA" w14:textId="332FD64C" w:rsidR="00F63A4A" w:rsidRPr="00041A3F" w:rsidRDefault="00F63A4A" w:rsidP="00792FD5">
      <w:pPr>
        <w:pStyle w:val="Caption"/>
      </w:pPr>
      <w:bookmarkStart w:id="123" w:name="_Ref535208321"/>
      <w:bookmarkStart w:id="124" w:name="_Toc7520850"/>
      <w:r w:rsidRPr="00041A3F">
        <w:t xml:space="preserve">Table </w:t>
      </w:r>
      <w:r w:rsidRPr="00041A3F">
        <w:rPr>
          <w:noProof/>
        </w:rPr>
        <w:fldChar w:fldCharType="begin"/>
      </w:r>
      <w:r w:rsidRPr="00041A3F">
        <w:rPr>
          <w:noProof/>
        </w:rPr>
        <w:instrText xml:space="preserve"> SEQ Table \* ARABIC </w:instrText>
      </w:r>
      <w:r w:rsidRPr="00041A3F">
        <w:rPr>
          <w:noProof/>
        </w:rPr>
        <w:fldChar w:fldCharType="separate"/>
      </w:r>
      <w:r w:rsidR="00F0688F" w:rsidRPr="00041A3F">
        <w:rPr>
          <w:noProof/>
        </w:rPr>
        <w:t>18</w:t>
      </w:r>
      <w:r w:rsidRPr="00041A3F">
        <w:rPr>
          <w:noProof/>
        </w:rPr>
        <w:fldChar w:fldCharType="end"/>
      </w:r>
      <w:bookmarkEnd w:id="123"/>
      <w:r w:rsidRPr="00041A3F">
        <w:t>: Males and females who have heard the term “climate change”</w:t>
      </w:r>
      <w:bookmarkEnd w:id="124"/>
      <w:r w:rsidRPr="00041A3F">
        <w:t xml:space="preserve">   </w:t>
      </w:r>
    </w:p>
    <w:tbl>
      <w:tblPr>
        <w:tblW w:w="7020" w:type="dxa"/>
        <w:tblInd w:w="-5" w:type="dxa"/>
        <w:tblLook w:val="04A0" w:firstRow="1" w:lastRow="0" w:firstColumn="1" w:lastColumn="0" w:noHBand="0" w:noVBand="1"/>
      </w:tblPr>
      <w:tblGrid>
        <w:gridCol w:w="1710"/>
        <w:gridCol w:w="1443"/>
        <w:gridCol w:w="1167"/>
        <w:gridCol w:w="1443"/>
        <w:gridCol w:w="1257"/>
      </w:tblGrid>
      <w:tr w:rsidR="00F63A4A" w:rsidRPr="00041A3F" w14:paraId="68A6609E" w14:textId="77777777" w:rsidTr="00E63B95">
        <w:trPr>
          <w:trHeight w:val="251"/>
        </w:trPr>
        <w:tc>
          <w:tcPr>
            <w:tcW w:w="1710" w:type="dxa"/>
            <w:vMerge w:val="restart"/>
            <w:tcBorders>
              <w:top w:val="single" w:sz="4" w:space="0" w:color="auto"/>
              <w:left w:val="single" w:sz="4" w:space="0" w:color="auto"/>
              <w:right w:val="single" w:sz="4" w:space="0" w:color="auto"/>
            </w:tcBorders>
            <w:shd w:val="clear" w:color="auto" w:fill="auto"/>
            <w:noWrap/>
            <w:vAlign w:val="bottom"/>
            <w:hideMark/>
          </w:tcPr>
          <w:p w14:paraId="3B8044B7" w14:textId="77777777" w:rsidR="00F63A4A" w:rsidRPr="00041A3F" w:rsidRDefault="00F63A4A"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p w14:paraId="42D8FAD8" w14:textId="77777777" w:rsidR="00F63A4A" w:rsidRPr="00041A3F" w:rsidRDefault="00F63A4A"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261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91C0C8F" w14:textId="77777777" w:rsidR="00F63A4A" w:rsidRPr="00041A3F" w:rsidRDefault="00F63A4A" w:rsidP="00E63B95">
            <w:pPr>
              <w:spacing w:before="40" w:after="40" w:line="240" w:lineRule="auto"/>
              <w:jc w:val="center"/>
              <w:rPr>
                <w:rFonts w:ascii="Times New Roman" w:eastAsia="Times New Roman" w:hAnsi="Times New Roman" w:cs="Times New Roman"/>
                <w:b/>
                <w:color w:val="000000"/>
                <w:sz w:val="24"/>
                <w:szCs w:val="24"/>
              </w:rPr>
            </w:pPr>
            <w:r w:rsidRPr="00041A3F">
              <w:rPr>
                <w:rFonts w:ascii="Times New Roman" w:eastAsia="Times New Roman" w:hAnsi="Times New Roman" w:cs="Times New Roman"/>
                <w:b/>
                <w:color w:val="000000"/>
                <w:sz w:val="24"/>
                <w:szCs w:val="24"/>
              </w:rPr>
              <w:t>Already heard</w:t>
            </w:r>
          </w:p>
        </w:tc>
        <w:tc>
          <w:tcPr>
            <w:tcW w:w="27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41A867D" w14:textId="77777777" w:rsidR="00F63A4A" w:rsidRPr="00041A3F" w:rsidRDefault="00F63A4A" w:rsidP="00E63B95">
            <w:pPr>
              <w:spacing w:before="40" w:after="40" w:line="240" w:lineRule="auto"/>
              <w:jc w:val="center"/>
              <w:rPr>
                <w:rFonts w:ascii="Times New Roman" w:eastAsia="Times New Roman" w:hAnsi="Times New Roman" w:cs="Times New Roman"/>
                <w:b/>
                <w:color w:val="000000"/>
                <w:sz w:val="24"/>
                <w:szCs w:val="24"/>
              </w:rPr>
            </w:pPr>
            <w:r w:rsidRPr="00041A3F">
              <w:rPr>
                <w:rFonts w:ascii="Times New Roman" w:eastAsia="Times New Roman" w:hAnsi="Times New Roman" w:cs="Times New Roman"/>
                <w:b/>
                <w:color w:val="000000"/>
                <w:sz w:val="24"/>
                <w:szCs w:val="24"/>
              </w:rPr>
              <w:t>Never heard</w:t>
            </w:r>
          </w:p>
        </w:tc>
      </w:tr>
      <w:tr w:rsidR="00F63A4A" w:rsidRPr="00041A3F" w14:paraId="62B9D60A" w14:textId="77777777" w:rsidTr="00E63B95">
        <w:trPr>
          <w:trHeight w:val="288"/>
        </w:trPr>
        <w:tc>
          <w:tcPr>
            <w:tcW w:w="1710" w:type="dxa"/>
            <w:vMerge/>
            <w:tcBorders>
              <w:left w:val="single" w:sz="4" w:space="0" w:color="auto"/>
              <w:bottom w:val="single" w:sz="4" w:space="0" w:color="auto"/>
              <w:right w:val="single" w:sz="4" w:space="0" w:color="auto"/>
            </w:tcBorders>
            <w:shd w:val="clear" w:color="auto" w:fill="auto"/>
            <w:noWrap/>
            <w:vAlign w:val="bottom"/>
            <w:hideMark/>
          </w:tcPr>
          <w:p w14:paraId="51D58D3A" w14:textId="77777777" w:rsidR="00F63A4A" w:rsidRPr="00041A3F" w:rsidRDefault="00F63A4A" w:rsidP="00E63B95">
            <w:pPr>
              <w:spacing w:before="40" w:after="40" w:line="240" w:lineRule="auto"/>
              <w:rPr>
                <w:rFonts w:ascii="Times New Roman" w:eastAsia="Times New Roman" w:hAnsi="Times New Roman" w:cs="Times New Roman"/>
                <w:color w:val="000000"/>
                <w:sz w:val="24"/>
                <w:szCs w:val="24"/>
              </w:rPr>
            </w:pPr>
          </w:p>
        </w:tc>
        <w:tc>
          <w:tcPr>
            <w:tcW w:w="1443" w:type="dxa"/>
            <w:tcBorders>
              <w:top w:val="nil"/>
              <w:left w:val="nil"/>
              <w:bottom w:val="single" w:sz="4" w:space="0" w:color="auto"/>
              <w:right w:val="single" w:sz="4" w:space="0" w:color="auto"/>
            </w:tcBorders>
            <w:shd w:val="clear" w:color="auto" w:fill="auto"/>
            <w:noWrap/>
            <w:vAlign w:val="bottom"/>
            <w:hideMark/>
          </w:tcPr>
          <w:p w14:paraId="0897BF44"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Respondents</w:t>
            </w:r>
          </w:p>
        </w:tc>
        <w:tc>
          <w:tcPr>
            <w:tcW w:w="1167" w:type="dxa"/>
            <w:tcBorders>
              <w:top w:val="nil"/>
              <w:left w:val="nil"/>
              <w:bottom w:val="single" w:sz="4" w:space="0" w:color="auto"/>
              <w:right w:val="single" w:sz="4" w:space="0" w:color="auto"/>
            </w:tcBorders>
            <w:shd w:val="clear" w:color="auto" w:fill="auto"/>
            <w:noWrap/>
            <w:vAlign w:val="bottom"/>
            <w:hideMark/>
          </w:tcPr>
          <w:p w14:paraId="40915B56"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w:t>
            </w:r>
          </w:p>
        </w:tc>
        <w:tc>
          <w:tcPr>
            <w:tcW w:w="1443" w:type="dxa"/>
            <w:tcBorders>
              <w:top w:val="nil"/>
              <w:left w:val="nil"/>
              <w:bottom w:val="single" w:sz="4" w:space="0" w:color="auto"/>
              <w:right w:val="single" w:sz="4" w:space="0" w:color="auto"/>
            </w:tcBorders>
            <w:shd w:val="clear" w:color="auto" w:fill="auto"/>
            <w:noWrap/>
            <w:vAlign w:val="bottom"/>
            <w:hideMark/>
          </w:tcPr>
          <w:p w14:paraId="2369BE99"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Respondents</w:t>
            </w:r>
          </w:p>
        </w:tc>
        <w:tc>
          <w:tcPr>
            <w:tcW w:w="1257" w:type="dxa"/>
            <w:tcBorders>
              <w:top w:val="nil"/>
              <w:left w:val="nil"/>
              <w:bottom w:val="single" w:sz="4" w:space="0" w:color="auto"/>
              <w:right w:val="single" w:sz="4" w:space="0" w:color="auto"/>
            </w:tcBorders>
            <w:shd w:val="clear" w:color="auto" w:fill="auto"/>
            <w:noWrap/>
            <w:vAlign w:val="bottom"/>
            <w:hideMark/>
          </w:tcPr>
          <w:p w14:paraId="2AC1AA95"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w:t>
            </w:r>
          </w:p>
        </w:tc>
      </w:tr>
      <w:tr w:rsidR="00F63A4A" w:rsidRPr="00041A3F" w14:paraId="3150F5AD" w14:textId="77777777" w:rsidTr="00E63B95">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0E553B84" w14:textId="77777777" w:rsidR="00F63A4A" w:rsidRPr="00041A3F" w:rsidRDefault="00F63A4A"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Male</w:t>
            </w:r>
          </w:p>
        </w:tc>
        <w:tc>
          <w:tcPr>
            <w:tcW w:w="1443" w:type="dxa"/>
            <w:tcBorders>
              <w:top w:val="nil"/>
              <w:left w:val="nil"/>
              <w:bottom w:val="single" w:sz="4" w:space="0" w:color="auto"/>
              <w:right w:val="single" w:sz="4" w:space="0" w:color="auto"/>
            </w:tcBorders>
            <w:shd w:val="clear" w:color="auto" w:fill="auto"/>
            <w:noWrap/>
            <w:vAlign w:val="bottom"/>
            <w:hideMark/>
          </w:tcPr>
          <w:p w14:paraId="76D8F06C"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46</w:t>
            </w:r>
          </w:p>
        </w:tc>
        <w:tc>
          <w:tcPr>
            <w:tcW w:w="1167" w:type="dxa"/>
            <w:tcBorders>
              <w:top w:val="nil"/>
              <w:left w:val="nil"/>
              <w:bottom w:val="single" w:sz="4" w:space="0" w:color="auto"/>
              <w:right w:val="single" w:sz="4" w:space="0" w:color="auto"/>
            </w:tcBorders>
            <w:shd w:val="clear" w:color="auto" w:fill="auto"/>
            <w:noWrap/>
            <w:vAlign w:val="bottom"/>
            <w:hideMark/>
          </w:tcPr>
          <w:p w14:paraId="7B8C4549"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67</w:t>
            </w:r>
          </w:p>
        </w:tc>
        <w:tc>
          <w:tcPr>
            <w:tcW w:w="1443" w:type="dxa"/>
            <w:tcBorders>
              <w:top w:val="nil"/>
              <w:left w:val="nil"/>
              <w:bottom w:val="single" w:sz="4" w:space="0" w:color="auto"/>
              <w:right w:val="single" w:sz="4" w:space="0" w:color="auto"/>
            </w:tcBorders>
            <w:shd w:val="clear" w:color="auto" w:fill="auto"/>
            <w:noWrap/>
            <w:vAlign w:val="bottom"/>
            <w:hideMark/>
          </w:tcPr>
          <w:p w14:paraId="4F4AEAA5"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23</w:t>
            </w:r>
          </w:p>
        </w:tc>
        <w:tc>
          <w:tcPr>
            <w:tcW w:w="1257" w:type="dxa"/>
            <w:tcBorders>
              <w:top w:val="nil"/>
              <w:left w:val="nil"/>
              <w:bottom w:val="single" w:sz="4" w:space="0" w:color="auto"/>
              <w:right w:val="single" w:sz="4" w:space="0" w:color="auto"/>
            </w:tcBorders>
            <w:shd w:val="clear" w:color="auto" w:fill="auto"/>
            <w:noWrap/>
            <w:vAlign w:val="bottom"/>
            <w:hideMark/>
          </w:tcPr>
          <w:p w14:paraId="08188FCA"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33</w:t>
            </w:r>
          </w:p>
        </w:tc>
      </w:tr>
      <w:tr w:rsidR="00F63A4A" w:rsidRPr="00041A3F" w14:paraId="7F906EB9" w14:textId="77777777" w:rsidTr="00E63B95">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09EDB7A8" w14:textId="77777777" w:rsidR="00F63A4A" w:rsidRPr="00041A3F" w:rsidRDefault="00F63A4A" w:rsidP="00E63B9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Female</w:t>
            </w:r>
          </w:p>
        </w:tc>
        <w:tc>
          <w:tcPr>
            <w:tcW w:w="1443" w:type="dxa"/>
            <w:tcBorders>
              <w:top w:val="nil"/>
              <w:left w:val="nil"/>
              <w:bottom w:val="single" w:sz="4" w:space="0" w:color="auto"/>
              <w:right w:val="single" w:sz="4" w:space="0" w:color="auto"/>
            </w:tcBorders>
            <w:shd w:val="clear" w:color="auto" w:fill="auto"/>
            <w:noWrap/>
            <w:vAlign w:val="bottom"/>
            <w:hideMark/>
          </w:tcPr>
          <w:p w14:paraId="7FAB5848"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27</w:t>
            </w:r>
          </w:p>
        </w:tc>
        <w:tc>
          <w:tcPr>
            <w:tcW w:w="1167" w:type="dxa"/>
            <w:tcBorders>
              <w:top w:val="nil"/>
              <w:left w:val="nil"/>
              <w:bottom w:val="single" w:sz="4" w:space="0" w:color="auto"/>
              <w:right w:val="single" w:sz="4" w:space="0" w:color="auto"/>
            </w:tcBorders>
            <w:shd w:val="clear" w:color="auto" w:fill="auto"/>
            <w:noWrap/>
            <w:vAlign w:val="bottom"/>
            <w:hideMark/>
          </w:tcPr>
          <w:p w14:paraId="6B66C175"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36</w:t>
            </w:r>
          </w:p>
        </w:tc>
        <w:tc>
          <w:tcPr>
            <w:tcW w:w="1443" w:type="dxa"/>
            <w:tcBorders>
              <w:top w:val="nil"/>
              <w:left w:val="nil"/>
              <w:bottom w:val="single" w:sz="4" w:space="0" w:color="auto"/>
              <w:right w:val="single" w:sz="4" w:space="0" w:color="auto"/>
            </w:tcBorders>
            <w:shd w:val="clear" w:color="auto" w:fill="auto"/>
            <w:noWrap/>
            <w:vAlign w:val="bottom"/>
            <w:hideMark/>
          </w:tcPr>
          <w:p w14:paraId="601896B8"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47</w:t>
            </w:r>
          </w:p>
        </w:tc>
        <w:tc>
          <w:tcPr>
            <w:tcW w:w="1257" w:type="dxa"/>
            <w:tcBorders>
              <w:top w:val="nil"/>
              <w:left w:val="nil"/>
              <w:bottom w:val="single" w:sz="4" w:space="0" w:color="auto"/>
              <w:right w:val="single" w:sz="4" w:space="0" w:color="auto"/>
            </w:tcBorders>
            <w:shd w:val="clear" w:color="auto" w:fill="auto"/>
            <w:noWrap/>
            <w:vAlign w:val="bottom"/>
            <w:hideMark/>
          </w:tcPr>
          <w:p w14:paraId="2A5AFC5E" w14:textId="77777777" w:rsidR="00F63A4A" w:rsidRPr="00041A3F" w:rsidRDefault="00F63A4A" w:rsidP="00E63B95">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64</w:t>
            </w:r>
          </w:p>
        </w:tc>
      </w:tr>
    </w:tbl>
    <w:p w14:paraId="62F4A179" w14:textId="77777777" w:rsidR="00F63A4A" w:rsidRPr="00041A3F" w:rsidRDefault="00F63A4A" w:rsidP="00F63A4A">
      <w:pPr>
        <w:rPr>
          <w:rFonts w:ascii="Times New Roman" w:hAnsi="Times New Roman" w:cs="Times New Roman"/>
          <w:i/>
        </w:rPr>
      </w:pPr>
      <w:r w:rsidRPr="00041A3F">
        <w:rPr>
          <w:rFonts w:ascii="Times New Roman" w:hAnsi="Times New Roman" w:cs="Times New Roman"/>
          <w:i/>
        </w:rPr>
        <w:t>Source: Results of the socio-economic survey</w:t>
      </w:r>
    </w:p>
    <w:p w14:paraId="5DE378F2" w14:textId="77777777" w:rsidR="00F63A4A" w:rsidRPr="00041A3F" w:rsidRDefault="00F63A4A" w:rsidP="00F63A4A">
      <w:pPr>
        <w:rPr>
          <w:rFonts w:ascii="Times New Roman" w:hAnsi="Times New Roman" w:cs="Times New Roman"/>
          <w:b/>
          <w:sz w:val="24"/>
          <w:szCs w:val="24"/>
        </w:rPr>
      </w:pPr>
      <w:r w:rsidRPr="00041A3F">
        <w:rPr>
          <w:rFonts w:ascii="Times New Roman" w:hAnsi="Times New Roman" w:cs="Times New Roman"/>
          <w:b/>
          <w:sz w:val="24"/>
          <w:szCs w:val="24"/>
        </w:rPr>
        <w:t>Coastal livelihoods and socio-economic vulnerability factors</w:t>
      </w:r>
    </w:p>
    <w:p w14:paraId="7AA3BB85" w14:textId="33DF1CB9" w:rsidR="00F63A4A" w:rsidRPr="00041A3F" w:rsidRDefault="00F63A4A" w:rsidP="00F63A4A">
      <w:pPr>
        <w:jc w:val="both"/>
        <w:rPr>
          <w:rFonts w:ascii="Times New Roman" w:hAnsi="Times New Roman" w:cs="Times New Roman"/>
          <w:sz w:val="24"/>
          <w:szCs w:val="24"/>
        </w:rPr>
      </w:pPr>
      <w:r w:rsidRPr="00041A3F">
        <w:rPr>
          <w:rFonts w:ascii="Times New Roman" w:hAnsi="Times New Roman" w:cs="Times New Roman"/>
          <w:sz w:val="24"/>
          <w:szCs w:val="24"/>
        </w:rPr>
        <w:t>During the HH survey, 143 interviewees were asked to rank the level of 14 vulnerability factors that affect their own livelihood options. They used a three-score scale (1: lowest, 2: moderate and 3: highest vulnerability) to rank every factor. Due to the use of the three-scored scale the possibility of each scale is assumed equally 1/3 (33%) of respondents. The more people scored a factor with a high scale (score 3), the more this vulnerability factor affects their livelihood. Therefore, 33% was the threshold of calculation showing how many people have high exposure and sensitivity to every single factor, including socio-economic and environmental aspects as well as climate change impacts.</w:t>
      </w:r>
      <w:r w:rsidR="0037559B" w:rsidRPr="00041A3F">
        <w:rPr>
          <w:rFonts w:ascii="Times New Roman" w:hAnsi="Times New Roman" w:cs="Times New Roman"/>
          <w:sz w:val="24"/>
          <w:szCs w:val="24"/>
        </w:rPr>
        <w:t xml:space="preserve"> The horizontal axis of the following figures shows the perception of HHs in four livelihood sectors including: </w:t>
      </w:r>
      <w:r w:rsidR="00DA103E" w:rsidRPr="00041A3F">
        <w:rPr>
          <w:rFonts w:ascii="Times New Roman" w:hAnsi="Times New Roman" w:cs="Times New Roman"/>
          <w:sz w:val="24"/>
          <w:szCs w:val="24"/>
        </w:rPr>
        <w:t xml:space="preserve">wages </w:t>
      </w:r>
      <w:r w:rsidR="0037559B" w:rsidRPr="00041A3F">
        <w:rPr>
          <w:rFonts w:ascii="Times New Roman" w:hAnsi="Times New Roman" w:cs="Times New Roman"/>
          <w:sz w:val="24"/>
          <w:szCs w:val="24"/>
        </w:rPr>
        <w:t>laborer, hunter-gatherer, fishery and aquaculture (in percentage) towards the relevance of factors for vulnerability (corresponding on Y-axis). The vertical line on the figure shows the threshold of 33%, indicating the high level of vulnerability to its right.</w:t>
      </w:r>
    </w:p>
    <w:p w14:paraId="765DD4D3" w14:textId="1F3447BE" w:rsidR="00F63A4A" w:rsidRPr="00041A3F" w:rsidRDefault="00F63A4A" w:rsidP="00F63A4A">
      <w:pPr>
        <w:jc w:val="both"/>
        <w:rPr>
          <w:rFonts w:ascii="Times New Roman" w:hAnsi="Times New Roman" w:cs="Times New Roman"/>
          <w:sz w:val="24"/>
          <w:szCs w:val="24"/>
        </w:rPr>
      </w:pPr>
      <w:r w:rsidRPr="00041A3F">
        <w:rPr>
          <w:rFonts w:ascii="Times New Roman" w:hAnsi="Times New Roman" w:cs="Times New Roman"/>
          <w:sz w:val="24"/>
          <w:szCs w:val="24"/>
        </w:rPr>
        <w:t>All factors related to poverty and financial statu</w:t>
      </w:r>
      <w:r w:rsidR="00AB776E" w:rsidRPr="00041A3F">
        <w:rPr>
          <w:rFonts w:ascii="Times New Roman" w:hAnsi="Times New Roman" w:cs="Times New Roman"/>
          <w:sz w:val="24"/>
          <w:szCs w:val="24"/>
        </w:rPr>
        <w:t>se</w:t>
      </w:r>
      <w:r w:rsidRPr="00041A3F">
        <w:rPr>
          <w:rFonts w:ascii="Times New Roman" w:hAnsi="Times New Roman" w:cs="Times New Roman"/>
          <w:sz w:val="24"/>
          <w:szCs w:val="24"/>
        </w:rPr>
        <w:t xml:space="preserve">s such as low income, few available jobs, limited access to markets and low prices negatively affected all HHs in four groups. Whereas, having small farms only affected the </w:t>
      </w:r>
      <w:r w:rsidR="00476FC2" w:rsidRPr="00041A3F">
        <w:rPr>
          <w:rFonts w:ascii="Times New Roman" w:hAnsi="Times New Roman" w:cs="Times New Roman"/>
          <w:sz w:val="24"/>
          <w:szCs w:val="24"/>
        </w:rPr>
        <w:t xml:space="preserve">wages </w:t>
      </w:r>
      <w:r w:rsidRPr="00041A3F">
        <w:rPr>
          <w:rFonts w:ascii="Times New Roman" w:hAnsi="Times New Roman" w:cs="Times New Roman"/>
          <w:sz w:val="24"/>
          <w:szCs w:val="24"/>
        </w:rPr>
        <w:t xml:space="preserve">laborer and </w:t>
      </w:r>
      <w:r w:rsidR="00476FC2" w:rsidRPr="00041A3F">
        <w:rPr>
          <w:rFonts w:ascii="Times New Roman" w:hAnsi="Times New Roman" w:cs="Times New Roman"/>
          <w:sz w:val="24"/>
          <w:szCs w:val="24"/>
        </w:rPr>
        <w:t xml:space="preserve">hunter-gatherer </w:t>
      </w:r>
      <w:r w:rsidRPr="00041A3F">
        <w:rPr>
          <w:rFonts w:ascii="Times New Roman" w:hAnsi="Times New Roman" w:cs="Times New Roman"/>
          <w:sz w:val="24"/>
          <w:szCs w:val="24"/>
        </w:rPr>
        <w:t>groups (</w:t>
      </w:r>
      <w:r w:rsidR="00F8618D" w:rsidRPr="00041A3F">
        <w:rPr>
          <w:rFonts w:ascii="Times New Roman" w:hAnsi="Times New Roman" w:cs="Times New Roman"/>
          <w:i/>
          <w:sz w:val="24"/>
          <w:szCs w:val="24"/>
        </w:rPr>
        <w:fldChar w:fldCharType="begin"/>
      </w:r>
      <w:r w:rsidR="00F8618D" w:rsidRPr="00041A3F">
        <w:rPr>
          <w:rFonts w:ascii="Times New Roman" w:hAnsi="Times New Roman" w:cs="Times New Roman"/>
          <w:i/>
          <w:sz w:val="24"/>
          <w:szCs w:val="24"/>
        </w:rPr>
        <w:instrText xml:space="preserve"> REF _Ref1710202 \h  \* MERGEFORMAT </w:instrText>
      </w:r>
      <w:r w:rsidR="00F8618D" w:rsidRPr="00041A3F">
        <w:rPr>
          <w:rFonts w:ascii="Times New Roman" w:hAnsi="Times New Roman" w:cs="Times New Roman"/>
          <w:i/>
          <w:sz w:val="24"/>
          <w:szCs w:val="24"/>
        </w:rPr>
      </w:r>
      <w:r w:rsidR="00F8618D"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Figure 10</w:t>
      </w:r>
      <w:r w:rsidR="00F8618D" w:rsidRPr="00041A3F">
        <w:rPr>
          <w:rFonts w:ascii="Times New Roman" w:hAnsi="Times New Roman" w:cs="Times New Roman"/>
          <w:i/>
          <w:sz w:val="24"/>
          <w:szCs w:val="24"/>
        </w:rPr>
        <w:fldChar w:fldCharType="end"/>
      </w:r>
      <w:r w:rsidRPr="00041A3F">
        <w:rPr>
          <w:rFonts w:ascii="Times New Roman" w:hAnsi="Times New Roman" w:cs="Times New Roman"/>
          <w:sz w:val="24"/>
          <w:szCs w:val="24"/>
        </w:rPr>
        <w:t xml:space="preserve">). Unlike the fishery group, whose livelihoods depend on boats and fishing gear, extension shrimp farming groups need large ponds to generate income. Among the four groups, wage laborers and those who gather wild resources were the most vulnerable since almost all factors negatively affect them.  </w:t>
      </w:r>
    </w:p>
    <w:tbl>
      <w:tblPr>
        <w:tblStyle w:val="TableGrid"/>
        <w:tblW w:w="0" w:type="auto"/>
        <w:tblLook w:val="04A0" w:firstRow="1" w:lastRow="0" w:firstColumn="1" w:lastColumn="0" w:noHBand="0" w:noVBand="1"/>
      </w:tblPr>
      <w:tblGrid>
        <w:gridCol w:w="9062"/>
      </w:tblGrid>
      <w:tr w:rsidR="00F63A4A" w:rsidRPr="00041A3F" w14:paraId="79688FED" w14:textId="77777777" w:rsidTr="00E63B95">
        <w:tc>
          <w:tcPr>
            <w:tcW w:w="9062" w:type="dxa"/>
          </w:tcPr>
          <w:p w14:paraId="08BA9812" w14:textId="0331EEC7" w:rsidR="00F63A4A" w:rsidRPr="00041A3F" w:rsidRDefault="00F8781A" w:rsidP="00E63B95">
            <w:pPr>
              <w:spacing w:before="40"/>
              <w:jc w:val="both"/>
              <w:rPr>
                <w:rFonts w:ascii="Times New Roman" w:hAnsi="Times New Roman" w:cs="Times New Roman"/>
                <w:sz w:val="24"/>
                <w:szCs w:val="24"/>
              </w:rPr>
            </w:pPr>
            <w:r w:rsidRPr="00041A3F">
              <w:rPr>
                <w:rFonts w:ascii="Times New Roman" w:hAnsi="Times New Roman" w:cs="Times New Roman"/>
                <w:noProof/>
                <w:sz w:val="24"/>
                <w:szCs w:val="24"/>
              </w:rPr>
              <w:drawing>
                <wp:inline distT="0" distB="0" distL="0" distR="0" wp14:anchorId="4FA591C1" wp14:editId="272E5813">
                  <wp:extent cx="5692140" cy="1895433"/>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9011" cy="1901051"/>
                          </a:xfrm>
                          <a:prstGeom prst="rect">
                            <a:avLst/>
                          </a:prstGeom>
                          <a:noFill/>
                        </pic:spPr>
                      </pic:pic>
                    </a:graphicData>
                  </a:graphic>
                </wp:inline>
              </w:drawing>
            </w:r>
          </w:p>
        </w:tc>
      </w:tr>
    </w:tbl>
    <w:p w14:paraId="0590CA1F" w14:textId="7CC2B123" w:rsidR="00D401A1" w:rsidRPr="00041A3F" w:rsidRDefault="00D401A1" w:rsidP="00F8618D">
      <w:pPr>
        <w:spacing w:after="0"/>
        <w:ind w:firstLine="4766"/>
        <w:rPr>
          <w:rFonts w:ascii="Times New Roman" w:hAnsi="Times New Roman" w:cs="Times New Roman"/>
          <w:i/>
        </w:rPr>
      </w:pPr>
      <w:bookmarkStart w:id="125" w:name="_Ref535068133"/>
      <w:r w:rsidRPr="00041A3F">
        <w:rPr>
          <w:rFonts w:ascii="Times New Roman" w:hAnsi="Times New Roman" w:cs="Times New Roman"/>
          <w:i/>
        </w:rPr>
        <w:t>Source: The results of socio-economic survey</w:t>
      </w:r>
    </w:p>
    <w:p w14:paraId="3B666970" w14:textId="0FC16D67" w:rsidR="00F63A4A" w:rsidRPr="00041A3F" w:rsidRDefault="00F63A4A" w:rsidP="00792FD5">
      <w:pPr>
        <w:pStyle w:val="Caption"/>
        <w:rPr>
          <w:rFonts w:cs="Times New Roman"/>
          <w:szCs w:val="24"/>
        </w:rPr>
      </w:pPr>
      <w:bookmarkStart w:id="126" w:name="_Ref1710202"/>
      <w:bookmarkStart w:id="127" w:name="_Toc7520801"/>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10</w:t>
      </w:r>
      <w:r w:rsidR="00203C7D">
        <w:rPr>
          <w:noProof/>
        </w:rPr>
        <w:fldChar w:fldCharType="end"/>
      </w:r>
      <w:bookmarkEnd w:id="125"/>
      <w:bookmarkEnd w:id="126"/>
      <w:r w:rsidRPr="00041A3F">
        <w:t>: Socio-economic factors affecting four livelihood sectors in the subproject area</w:t>
      </w:r>
      <w:bookmarkEnd w:id="127"/>
    </w:p>
    <w:p w14:paraId="62E7CEB8" w14:textId="64FEABEF" w:rsidR="00F63A4A" w:rsidRPr="00041A3F" w:rsidRDefault="00F8618D" w:rsidP="00D401A1">
      <w:pPr>
        <w:spacing w:before="120" w:after="120"/>
        <w:jc w:val="both"/>
        <w:rPr>
          <w:rFonts w:ascii="Times New Roman" w:hAnsi="Times New Roman" w:cs="Times New Roman"/>
          <w:sz w:val="24"/>
          <w:szCs w:val="24"/>
        </w:rPr>
      </w:pPr>
      <w:r w:rsidRPr="00041A3F">
        <w:rPr>
          <w:rFonts w:ascii="Times New Roman" w:hAnsi="Times New Roman" w:cs="Times New Roman"/>
          <w:i/>
          <w:sz w:val="24"/>
          <w:szCs w:val="24"/>
        </w:rPr>
        <w:fldChar w:fldCharType="begin"/>
      </w:r>
      <w:r w:rsidRPr="00041A3F">
        <w:rPr>
          <w:rFonts w:ascii="Times New Roman" w:hAnsi="Times New Roman" w:cs="Times New Roman"/>
          <w:i/>
          <w:sz w:val="24"/>
          <w:szCs w:val="24"/>
        </w:rPr>
        <w:instrText xml:space="preserve"> REF _Ref1710224 \h  \* MERGEFORMAT </w:instrText>
      </w:r>
      <w:r w:rsidRPr="00041A3F">
        <w:rPr>
          <w:rFonts w:ascii="Times New Roman" w:hAnsi="Times New Roman" w:cs="Times New Roman"/>
          <w:i/>
          <w:sz w:val="24"/>
          <w:szCs w:val="24"/>
        </w:rPr>
      </w:r>
      <w:r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Figure 11</w:t>
      </w:r>
      <w:r w:rsidRPr="00041A3F">
        <w:rPr>
          <w:rFonts w:ascii="Times New Roman" w:hAnsi="Times New Roman" w:cs="Times New Roman"/>
          <w:i/>
          <w:sz w:val="24"/>
          <w:szCs w:val="24"/>
        </w:rPr>
        <w:fldChar w:fldCharType="end"/>
      </w:r>
      <w:r w:rsidRPr="00041A3F">
        <w:rPr>
          <w:rFonts w:ascii="Times New Roman" w:hAnsi="Times New Roman" w:cs="Times New Roman"/>
          <w:sz w:val="24"/>
          <w:szCs w:val="24"/>
        </w:rPr>
        <w:t xml:space="preserve"> </w:t>
      </w:r>
      <w:r w:rsidR="00F63A4A" w:rsidRPr="00041A3F">
        <w:rPr>
          <w:rFonts w:ascii="Times New Roman" w:hAnsi="Times New Roman" w:cs="Times New Roman"/>
          <w:sz w:val="24"/>
          <w:szCs w:val="24"/>
        </w:rPr>
        <w:t xml:space="preserve">shows how anthropogenic vulnerability factors affect the four livelihood sectors differently. Around 63% of day-laboring HHs reported that illness was the strongest factor to vulnerability since sick laborers could neither earn a daily subsistence nor afford healthcare. 37% also stated that having a high </w:t>
      </w:r>
      <w:r w:rsidR="00AB776E" w:rsidRPr="00041A3F">
        <w:rPr>
          <w:rFonts w:ascii="Times New Roman" w:hAnsi="Times New Roman" w:cs="Times New Roman"/>
          <w:sz w:val="24"/>
          <w:szCs w:val="24"/>
        </w:rPr>
        <w:t xml:space="preserve">dependency </w:t>
      </w:r>
      <w:r w:rsidR="00F63A4A" w:rsidRPr="00041A3F">
        <w:rPr>
          <w:rFonts w:ascii="Times New Roman" w:hAnsi="Times New Roman" w:cs="Times New Roman"/>
          <w:sz w:val="24"/>
          <w:szCs w:val="24"/>
        </w:rPr>
        <w:t xml:space="preserve">ratio of young children, elderly and disabled </w:t>
      </w:r>
      <w:r w:rsidR="00F63A4A" w:rsidRPr="00041A3F">
        <w:rPr>
          <w:rFonts w:ascii="Times New Roman" w:hAnsi="Times New Roman" w:cs="Times New Roman"/>
          <w:sz w:val="24"/>
          <w:szCs w:val="24"/>
        </w:rPr>
        <w:lastRenderedPageBreak/>
        <w:t>persons adding to their vulnerability. They need to be taken care of rather than be expected to contribute to the workforce. When climate hazards occur, the HHs with many dependents may be strongly hit if they lack adequate evacuation policies.</w:t>
      </w:r>
    </w:p>
    <w:tbl>
      <w:tblPr>
        <w:tblStyle w:val="TableGrid"/>
        <w:tblW w:w="0" w:type="auto"/>
        <w:tblLook w:val="04A0" w:firstRow="1" w:lastRow="0" w:firstColumn="1" w:lastColumn="0" w:noHBand="0" w:noVBand="1"/>
      </w:tblPr>
      <w:tblGrid>
        <w:gridCol w:w="9062"/>
      </w:tblGrid>
      <w:tr w:rsidR="00F63A4A" w:rsidRPr="00041A3F" w14:paraId="773F965F" w14:textId="77777777" w:rsidTr="00E63B95">
        <w:tc>
          <w:tcPr>
            <w:tcW w:w="9062" w:type="dxa"/>
          </w:tcPr>
          <w:p w14:paraId="71F24B4C" w14:textId="1DF8A472" w:rsidR="00F63A4A" w:rsidRPr="00041A3F" w:rsidRDefault="00F8781A" w:rsidP="00E63B95">
            <w:pPr>
              <w:spacing w:before="40"/>
              <w:jc w:val="both"/>
              <w:rPr>
                <w:rFonts w:ascii="Times New Roman" w:hAnsi="Times New Roman" w:cs="Times New Roman"/>
                <w:sz w:val="24"/>
                <w:szCs w:val="24"/>
              </w:rPr>
            </w:pPr>
            <w:r w:rsidRPr="00041A3F">
              <w:rPr>
                <w:rFonts w:ascii="Times New Roman" w:hAnsi="Times New Roman" w:cs="Times New Roman"/>
                <w:noProof/>
                <w:sz w:val="24"/>
                <w:szCs w:val="24"/>
              </w:rPr>
              <w:drawing>
                <wp:inline distT="0" distB="0" distL="0" distR="0" wp14:anchorId="4432AD41" wp14:editId="470689DA">
                  <wp:extent cx="5682615" cy="1845370"/>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5789" cy="1849648"/>
                          </a:xfrm>
                          <a:prstGeom prst="rect">
                            <a:avLst/>
                          </a:prstGeom>
                          <a:noFill/>
                        </pic:spPr>
                      </pic:pic>
                    </a:graphicData>
                  </a:graphic>
                </wp:inline>
              </w:drawing>
            </w:r>
          </w:p>
        </w:tc>
      </w:tr>
    </w:tbl>
    <w:p w14:paraId="30A2C321" w14:textId="506A8E19" w:rsidR="00D401A1" w:rsidRPr="00041A3F" w:rsidRDefault="00D401A1" w:rsidP="00F8618D">
      <w:pPr>
        <w:spacing w:after="0"/>
        <w:ind w:firstLine="4766"/>
        <w:rPr>
          <w:rFonts w:ascii="Times New Roman" w:hAnsi="Times New Roman" w:cs="Times New Roman"/>
          <w:i/>
        </w:rPr>
      </w:pPr>
      <w:bookmarkStart w:id="128" w:name="_Ref535068182"/>
      <w:r w:rsidRPr="00041A3F">
        <w:rPr>
          <w:rFonts w:ascii="Times New Roman" w:hAnsi="Times New Roman" w:cs="Times New Roman"/>
          <w:i/>
        </w:rPr>
        <w:t>Source: The results of socio-economic survey</w:t>
      </w:r>
    </w:p>
    <w:p w14:paraId="5D78ACC7" w14:textId="674F24A3" w:rsidR="00F63A4A" w:rsidRPr="00041A3F" w:rsidRDefault="00F63A4A" w:rsidP="00792FD5">
      <w:pPr>
        <w:pStyle w:val="Caption"/>
        <w:rPr>
          <w:rFonts w:cs="Times New Roman"/>
          <w:szCs w:val="24"/>
        </w:rPr>
      </w:pPr>
      <w:bookmarkStart w:id="129" w:name="_Ref1710224"/>
      <w:bookmarkStart w:id="130" w:name="_Toc7520802"/>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11</w:t>
      </w:r>
      <w:r w:rsidR="00203C7D">
        <w:rPr>
          <w:noProof/>
        </w:rPr>
        <w:fldChar w:fldCharType="end"/>
      </w:r>
      <w:bookmarkEnd w:id="128"/>
      <w:bookmarkEnd w:id="129"/>
      <w:r w:rsidRPr="00041A3F">
        <w:t>: Anthropogenic factors affecting four livelihood sectors in the subproject area</w:t>
      </w:r>
      <w:bookmarkEnd w:id="130"/>
    </w:p>
    <w:p w14:paraId="1DDB31C4" w14:textId="38912FC0" w:rsidR="00F63A4A" w:rsidRPr="00041A3F" w:rsidRDefault="00F63A4A" w:rsidP="00F8618D">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About 52% of laborers and shrimp farmers reported that low education was a vulnerability factor that negatively affected their livelihoods. Low education has been linked to unemployment, inability to understand climate information provided in leaflets and to make accurate decisions. Having spoilt children was not a key vulnerable factor since all four grou</w:t>
      </w:r>
      <w:r w:rsidR="00F8618D" w:rsidRPr="00041A3F">
        <w:rPr>
          <w:rFonts w:ascii="Times New Roman" w:hAnsi="Times New Roman" w:cs="Times New Roman"/>
          <w:sz w:val="24"/>
          <w:szCs w:val="24"/>
        </w:rPr>
        <w:t>ps underestimated this problem.</w:t>
      </w:r>
      <w:r w:rsidR="007227CE" w:rsidRPr="00041A3F">
        <w:rPr>
          <w:rFonts w:ascii="Times New Roman" w:hAnsi="Times New Roman" w:cs="Times New Roman"/>
          <w:sz w:val="24"/>
          <w:szCs w:val="24"/>
        </w:rPr>
        <w:t xml:space="preserve"> </w:t>
      </w:r>
      <w:r w:rsidRPr="00041A3F">
        <w:rPr>
          <w:rFonts w:ascii="Times New Roman" w:hAnsi="Times New Roman" w:cs="Times New Roman"/>
          <w:sz w:val="24"/>
          <w:szCs w:val="24"/>
        </w:rPr>
        <w:t>Around 37% of day-labor HHs reported that the lack of help and support from relatives brought difficulties (</w:t>
      </w:r>
      <w:r w:rsidR="00F8618D" w:rsidRPr="00041A3F">
        <w:rPr>
          <w:rFonts w:ascii="Times New Roman" w:hAnsi="Times New Roman" w:cs="Times New Roman"/>
          <w:i/>
          <w:sz w:val="24"/>
          <w:szCs w:val="24"/>
        </w:rPr>
        <w:fldChar w:fldCharType="begin"/>
      </w:r>
      <w:r w:rsidR="00F8618D" w:rsidRPr="00041A3F">
        <w:rPr>
          <w:rFonts w:ascii="Times New Roman" w:hAnsi="Times New Roman" w:cs="Times New Roman"/>
          <w:i/>
          <w:sz w:val="24"/>
          <w:szCs w:val="24"/>
        </w:rPr>
        <w:instrText xml:space="preserve"> REF _Ref1710275 \h  \* MERGEFORMAT </w:instrText>
      </w:r>
      <w:r w:rsidR="00F8618D" w:rsidRPr="00041A3F">
        <w:rPr>
          <w:rFonts w:ascii="Times New Roman" w:hAnsi="Times New Roman" w:cs="Times New Roman"/>
          <w:i/>
          <w:sz w:val="24"/>
          <w:szCs w:val="24"/>
        </w:rPr>
      </w:r>
      <w:r w:rsidR="00F8618D"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Figure 12</w:t>
      </w:r>
      <w:r w:rsidR="00F8618D" w:rsidRPr="00041A3F">
        <w:rPr>
          <w:rFonts w:ascii="Times New Roman" w:hAnsi="Times New Roman" w:cs="Times New Roman"/>
          <w:i/>
          <w:sz w:val="24"/>
          <w:szCs w:val="24"/>
        </w:rPr>
        <w:fldChar w:fldCharType="end"/>
      </w:r>
      <w:r w:rsidRPr="00041A3F">
        <w:rPr>
          <w:rFonts w:ascii="Times New Roman" w:hAnsi="Times New Roman" w:cs="Times New Roman"/>
          <w:sz w:val="24"/>
          <w:szCs w:val="24"/>
        </w:rPr>
        <w:t>). A kin relationship plays an important role for the poor by providing security and safety nets during or after climate-related disasters. Meanwhile, access to transport was highly limited for all four groups. The two main means of local transportation are motorbikes and boats, but the paths are slippery during the rainy season and the canals are shallow during low tide, thus making it inconvenient and costly, especially to send children to school. There are two to three primary and secondary schools in a village or commune, but often one high school in a district. This means older children have a longer distance to travel. All four groups often neglected and underestimated vulnerabilities related to infrastructure deterioration caused by climate change. They were satisfied with their living standards and had no complaints. However, good transportation, accommodation, electricity, clean water and sanitation are most important and necessary to them during or after climate-related disasters.</w:t>
      </w:r>
    </w:p>
    <w:tbl>
      <w:tblPr>
        <w:tblStyle w:val="TableGrid"/>
        <w:tblW w:w="0" w:type="auto"/>
        <w:tblLook w:val="04A0" w:firstRow="1" w:lastRow="0" w:firstColumn="1" w:lastColumn="0" w:noHBand="0" w:noVBand="1"/>
      </w:tblPr>
      <w:tblGrid>
        <w:gridCol w:w="9062"/>
      </w:tblGrid>
      <w:tr w:rsidR="00F63A4A" w:rsidRPr="00041A3F" w14:paraId="0FD434AC" w14:textId="77777777" w:rsidTr="00E63B95">
        <w:tc>
          <w:tcPr>
            <w:tcW w:w="9062" w:type="dxa"/>
          </w:tcPr>
          <w:p w14:paraId="7D10FD59" w14:textId="0933FCB2" w:rsidR="00F63A4A" w:rsidRPr="00041A3F" w:rsidRDefault="00F8781A" w:rsidP="00E63B95">
            <w:pPr>
              <w:spacing w:before="40"/>
              <w:jc w:val="both"/>
              <w:rPr>
                <w:rFonts w:ascii="Times New Roman" w:hAnsi="Times New Roman" w:cs="Times New Roman"/>
                <w:sz w:val="24"/>
                <w:szCs w:val="24"/>
              </w:rPr>
            </w:pPr>
            <w:r w:rsidRPr="00041A3F">
              <w:rPr>
                <w:rFonts w:ascii="Times New Roman" w:hAnsi="Times New Roman" w:cs="Times New Roman"/>
                <w:noProof/>
                <w:sz w:val="24"/>
                <w:szCs w:val="24"/>
              </w:rPr>
              <w:drawing>
                <wp:inline distT="0" distB="0" distL="0" distR="0" wp14:anchorId="6C22460B" wp14:editId="4251C603">
                  <wp:extent cx="5665694" cy="21183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4515" cy="2121658"/>
                          </a:xfrm>
                          <a:prstGeom prst="rect">
                            <a:avLst/>
                          </a:prstGeom>
                          <a:noFill/>
                        </pic:spPr>
                      </pic:pic>
                    </a:graphicData>
                  </a:graphic>
                </wp:inline>
              </w:drawing>
            </w:r>
          </w:p>
        </w:tc>
      </w:tr>
    </w:tbl>
    <w:p w14:paraId="59FED2FD" w14:textId="77777777" w:rsidR="00D401A1" w:rsidRPr="00041A3F" w:rsidRDefault="00D401A1" w:rsidP="00F8618D">
      <w:pPr>
        <w:spacing w:after="0"/>
        <w:ind w:firstLine="4766"/>
        <w:rPr>
          <w:rFonts w:ascii="Times New Roman" w:hAnsi="Times New Roman" w:cs="Times New Roman"/>
          <w:i/>
        </w:rPr>
      </w:pPr>
      <w:bookmarkStart w:id="131" w:name="_Ref535068239"/>
      <w:r w:rsidRPr="00041A3F">
        <w:rPr>
          <w:rFonts w:ascii="Times New Roman" w:hAnsi="Times New Roman" w:cs="Times New Roman"/>
          <w:i/>
        </w:rPr>
        <w:t>Source: The result of socio-economic survey</w:t>
      </w:r>
    </w:p>
    <w:p w14:paraId="5AF56F58" w14:textId="64F01CDE" w:rsidR="00F63A4A" w:rsidRPr="00041A3F" w:rsidRDefault="00F63A4A" w:rsidP="00792FD5">
      <w:pPr>
        <w:pStyle w:val="Caption"/>
      </w:pPr>
      <w:bookmarkStart w:id="132" w:name="_Ref1710275"/>
      <w:bookmarkStart w:id="133" w:name="_Toc7520803"/>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12</w:t>
      </w:r>
      <w:r w:rsidR="00203C7D">
        <w:rPr>
          <w:noProof/>
        </w:rPr>
        <w:fldChar w:fldCharType="end"/>
      </w:r>
      <w:bookmarkEnd w:id="131"/>
      <w:bookmarkEnd w:id="132"/>
      <w:r w:rsidRPr="00041A3F">
        <w:t>: Social help and infrastructure affecting four livelihood sectors in the subproject area</w:t>
      </w:r>
      <w:bookmarkEnd w:id="133"/>
    </w:p>
    <w:p w14:paraId="14BD5A0A" w14:textId="6E3577D0" w:rsidR="00F63A4A" w:rsidRPr="00041A3F" w:rsidRDefault="00F63A4A" w:rsidP="00D401A1">
      <w:pPr>
        <w:spacing w:before="120" w:after="120"/>
        <w:jc w:val="both"/>
        <w:rPr>
          <w:rFonts w:ascii="Times New Roman" w:hAnsi="Times New Roman" w:cs="Times New Roman"/>
          <w:sz w:val="24"/>
          <w:szCs w:val="24"/>
        </w:rPr>
      </w:pPr>
      <w:r w:rsidRPr="00041A3F">
        <w:rPr>
          <w:rFonts w:ascii="Times New Roman" w:hAnsi="Times New Roman" w:cs="Times New Roman"/>
          <w:sz w:val="24"/>
          <w:szCs w:val="24"/>
        </w:rPr>
        <w:lastRenderedPageBreak/>
        <w:t xml:space="preserve">86% of HHs involved in shrimp farming systems reported that their livelihoods are most vulnerable to shrimp disease. Shrimp disease, due to environmental pollution and climate variability, often occurs in winter, during the shift from dry to rainy seasons, during stormy seasons, during flooding and prolonged heat and heavy rains. The households that highly depend on water resources (water-reliant shrimp aquaculture) and those that gather marine and forest resources are more vulnerable to environmental degradation and the exhaustion of marine resources, of which those involved in </w:t>
      </w:r>
      <w:r w:rsidR="00AB776E" w:rsidRPr="00041A3F">
        <w:rPr>
          <w:rFonts w:ascii="Times New Roman" w:hAnsi="Times New Roman" w:cs="Times New Roman"/>
          <w:sz w:val="24"/>
          <w:szCs w:val="24"/>
        </w:rPr>
        <w:t xml:space="preserve">the </w:t>
      </w:r>
      <w:r w:rsidRPr="00041A3F">
        <w:rPr>
          <w:rFonts w:ascii="Times New Roman" w:hAnsi="Times New Roman" w:cs="Times New Roman"/>
          <w:sz w:val="24"/>
          <w:szCs w:val="24"/>
        </w:rPr>
        <w:t>small-scale fishery and marine/forest resource collection were most vulnerable (</w:t>
      </w:r>
      <w:r w:rsidR="00F8618D" w:rsidRPr="00041A3F">
        <w:rPr>
          <w:rFonts w:ascii="Times New Roman" w:hAnsi="Times New Roman" w:cs="Times New Roman"/>
          <w:i/>
          <w:sz w:val="24"/>
          <w:szCs w:val="24"/>
        </w:rPr>
        <w:fldChar w:fldCharType="begin"/>
      </w:r>
      <w:r w:rsidR="00F8618D" w:rsidRPr="00041A3F">
        <w:rPr>
          <w:rFonts w:ascii="Times New Roman" w:hAnsi="Times New Roman" w:cs="Times New Roman"/>
          <w:i/>
          <w:sz w:val="24"/>
          <w:szCs w:val="24"/>
        </w:rPr>
        <w:instrText xml:space="preserve"> REF _Ref1710296 \h  \* MERGEFORMAT </w:instrText>
      </w:r>
      <w:r w:rsidR="00F8618D" w:rsidRPr="00041A3F">
        <w:rPr>
          <w:rFonts w:ascii="Times New Roman" w:hAnsi="Times New Roman" w:cs="Times New Roman"/>
          <w:i/>
          <w:sz w:val="24"/>
          <w:szCs w:val="24"/>
        </w:rPr>
      </w:r>
      <w:r w:rsidR="00F8618D"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 xml:space="preserve">Figure </w:t>
      </w:r>
      <w:r w:rsidR="00F0688F" w:rsidRPr="00041A3F">
        <w:rPr>
          <w:rFonts w:ascii="Times New Roman" w:hAnsi="Times New Roman" w:cs="Times New Roman"/>
          <w:i/>
          <w:noProof/>
          <w:sz w:val="24"/>
          <w:szCs w:val="24"/>
        </w:rPr>
        <w:t>13</w:t>
      </w:r>
      <w:r w:rsidR="00F8618D" w:rsidRPr="00041A3F">
        <w:rPr>
          <w:rFonts w:ascii="Times New Roman" w:hAnsi="Times New Roman" w:cs="Times New Roman"/>
          <w:i/>
          <w:sz w:val="24"/>
          <w:szCs w:val="24"/>
        </w:rPr>
        <w:fldChar w:fldCharType="end"/>
      </w:r>
      <w:r w:rsidRPr="00041A3F">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062"/>
      </w:tblGrid>
      <w:tr w:rsidR="00F63A4A" w:rsidRPr="00041A3F" w14:paraId="454AF072" w14:textId="77777777" w:rsidTr="00E63B95">
        <w:tc>
          <w:tcPr>
            <w:tcW w:w="9062" w:type="dxa"/>
          </w:tcPr>
          <w:p w14:paraId="3F33E7A8" w14:textId="2CD557CA" w:rsidR="00F63A4A" w:rsidRPr="00041A3F" w:rsidRDefault="00F8781A" w:rsidP="00E63B95">
            <w:pPr>
              <w:spacing w:before="40"/>
              <w:jc w:val="both"/>
              <w:rPr>
                <w:rFonts w:ascii="Times New Roman" w:hAnsi="Times New Roman" w:cs="Times New Roman"/>
                <w:sz w:val="24"/>
                <w:szCs w:val="24"/>
              </w:rPr>
            </w:pPr>
            <w:r w:rsidRPr="00041A3F">
              <w:rPr>
                <w:rFonts w:ascii="Times New Roman" w:hAnsi="Times New Roman" w:cs="Times New Roman"/>
                <w:noProof/>
                <w:sz w:val="24"/>
                <w:szCs w:val="24"/>
              </w:rPr>
              <w:drawing>
                <wp:inline distT="0" distB="0" distL="0" distR="0" wp14:anchorId="5172578B" wp14:editId="762690D9">
                  <wp:extent cx="5702646" cy="1935480"/>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11265" cy="1938405"/>
                          </a:xfrm>
                          <a:prstGeom prst="rect">
                            <a:avLst/>
                          </a:prstGeom>
                          <a:noFill/>
                        </pic:spPr>
                      </pic:pic>
                    </a:graphicData>
                  </a:graphic>
                </wp:inline>
              </w:drawing>
            </w:r>
          </w:p>
        </w:tc>
      </w:tr>
    </w:tbl>
    <w:p w14:paraId="22F3BB02" w14:textId="77777777" w:rsidR="00D401A1" w:rsidRPr="00041A3F" w:rsidRDefault="00D401A1" w:rsidP="00F8618D">
      <w:pPr>
        <w:spacing w:after="0"/>
        <w:ind w:firstLine="4766"/>
        <w:rPr>
          <w:rFonts w:ascii="Times New Roman" w:hAnsi="Times New Roman" w:cs="Times New Roman"/>
          <w:i/>
        </w:rPr>
      </w:pPr>
      <w:bookmarkStart w:id="134" w:name="_Ref535068135"/>
      <w:r w:rsidRPr="00041A3F">
        <w:rPr>
          <w:rFonts w:ascii="Times New Roman" w:hAnsi="Times New Roman" w:cs="Times New Roman"/>
          <w:i/>
        </w:rPr>
        <w:t>Source: The result of socio-economic survey</w:t>
      </w:r>
    </w:p>
    <w:p w14:paraId="66F72C24" w14:textId="22FBC3F1" w:rsidR="00F63A4A" w:rsidRPr="00041A3F" w:rsidRDefault="00F63A4A" w:rsidP="00792FD5">
      <w:pPr>
        <w:pStyle w:val="Caption"/>
        <w:rPr>
          <w:rFonts w:cs="Times New Roman"/>
          <w:szCs w:val="24"/>
        </w:rPr>
      </w:pPr>
      <w:bookmarkStart w:id="135" w:name="_Ref1710296"/>
      <w:bookmarkStart w:id="136" w:name="_Toc7520804"/>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13</w:t>
      </w:r>
      <w:r w:rsidR="00203C7D">
        <w:rPr>
          <w:noProof/>
        </w:rPr>
        <w:fldChar w:fldCharType="end"/>
      </w:r>
      <w:bookmarkEnd w:id="134"/>
      <w:bookmarkEnd w:id="135"/>
      <w:r w:rsidRPr="00041A3F">
        <w:t>: Environmental factors affecting four livelihoods sectors in the subproject area</w:t>
      </w:r>
      <w:bookmarkEnd w:id="136"/>
    </w:p>
    <w:p w14:paraId="181ADB26" w14:textId="77777777" w:rsidR="00A6243D" w:rsidRPr="00041A3F" w:rsidRDefault="00A6243D" w:rsidP="000A5263">
      <w:pPr>
        <w:pStyle w:val="Heading2"/>
      </w:pPr>
      <w:bookmarkStart w:id="137" w:name="_Toc7520746"/>
      <w:r w:rsidRPr="00041A3F">
        <w:t>Gender issues</w:t>
      </w:r>
      <w:bookmarkEnd w:id="137"/>
      <w:r w:rsidRPr="00041A3F">
        <w:t xml:space="preserve"> </w:t>
      </w:r>
    </w:p>
    <w:p w14:paraId="6DD88ACA" w14:textId="1EFAB741" w:rsidR="00B34B2E" w:rsidRPr="00041A3F" w:rsidRDefault="00B34B2E" w:rsidP="00F8618D">
      <w:pPr>
        <w:tabs>
          <w:tab w:val="left" w:pos="1530"/>
        </w:tabs>
        <w:autoSpaceDE w:val="0"/>
        <w:autoSpaceDN w:val="0"/>
        <w:adjustRightInd w:val="0"/>
        <w:spacing w:before="120" w:after="120" w:line="264" w:lineRule="auto"/>
        <w:jc w:val="both"/>
        <w:rPr>
          <w:rFonts w:ascii="Times New Roman" w:eastAsia="MS Mincho" w:hAnsi="Times New Roman" w:cs="Times New Roman"/>
          <w:sz w:val="24"/>
          <w:szCs w:val="24"/>
          <w:lang w:val="it-IT" w:eastAsia="ja-JP"/>
        </w:rPr>
      </w:pPr>
      <w:r w:rsidRPr="00041A3F">
        <w:rPr>
          <w:rFonts w:ascii="Times New Roman" w:hAnsi="Times New Roman" w:cs="Times New Roman"/>
          <w:b/>
          <w:sz w:val="24"/>
          <w:szCs w:val="24"/>
        </w:rPr>
        <w:t>Occupation</w:t>
      </w:r>
      <w:r w:rsidRPr="00041A3F">
        <w:rPr>
          <w:rFonts w:ascii="Times New Roman" w:hAnsi="Times New Roman" w:cs="Times New Roman"/>
          <w:sz w:val="24"/>
          <w:szCs w:val="24"/>
        </w:rPr>
        <w:t>: Social</w:t>
      </w:r>
      <w:r w:rsidRPr="00041A3F">
        <w:rPr>
          <w:rFonts w:ascii="Times New Roman" w:hAnsi="Times New Roman" w:cs="Times New Roman"/>
          <w:sz w:val="24"/>
          <w:szCs w:val="24"/>
          <w:lang w:val="it-IT" w:eastAsia="ja-JP"/>
        </w:rPr>
        <w:t xml:space="preserve"> constructions shape ‘gender’ in society by giving more domestic roles to women and </w:t>
      </w:r>
      <w:r w:rsidRPr="00041A3F">
        <w:rPr>
          <w:rFonts w:ascii="Times New Roman" w:hAnsi="Times New Roman" w:cs="Times New Roman"/>
          <w:sz w:val="24"/>
          <w:szCs w:val="24"/>
        </w:rPr>
        <w:t>productive</w:t>
      </w:r>
      <w:r w:rsidRPr="00041A3F">
        <w:rPr>
          <w:rFonts w:ascii="Times New Roman" w:hAnsi="Times New Roman" w:cs="Times New Roman"/>
          <w:sz w:val="24"/>
          <w:szCs w:val="24"/>
          <w:lang w:val="it-IT" w:eastAsia="ja-JP"/>
        </w:rPr>
        <w:t xml:space="preserve"> roles to men. This gives women fewer opportunities to earn their own incomes resulting in </w:t>
      </w:r>
      <w:r w:rsidR="00AB776E" w:rsidRPr="00041A3F">
        <w:rPr>
          <w:rFonts w:ascii="Times New Roman" w:hAnsi="Times New Roman" w:cs="Times New Roman"/>
          <w:sz w:val="24"/>
          <w:szCs w:val="24"/>
          <w:lang w:val="it-IT" w:eastAsia="ja-JP"/>
        </w:rPr>
        <w:t xml:space="preserve">a </w:t>
      </w:r>
      <w:r w:rsidRPr="00041A3F">
        <w:rPr>
          <w:rFonts w:ascii="Times New Roman" w:hAnsi="Times New Roman" w:cs="Times New Roman"/>
          <w:sz w:val="24"/>
          <w:szCs w:val="24"/>
          <w:lang w:val="it-IT" w:eastAsia="ja-JP"/>
        </w:rPr>
        <w:t xml:space="preserve">high economic dependency on men and low capacities to cope with climate-related </w:t>
      </w:r>
      <w:r w:rsidRPr="00041A3F">
        <w:rPr>
          <w:rFonts w:ascii="Times New Roman" w:eastAsia="MS Mincho" w:hAnsi="Times New Roman" w:cs="Times New Roman"/>
          <w:sz w:val="24"/>
          <w:szCs w:val="24"/>
          <w:lang w:val="it-IT" w:eastAsia="ja-JP"/>
        </w:rPr>
        <w:t>risks</w:t>
      </w:r>
      <w:r w:rsidRPr="00041A3F">
        <w:rPr>
          <w:rFonts w:ascii="Times New Roman" w:hAnsi="Times New Roman" w:cs="Times New Roman"/>
          <w:sz w:val="24"/>
          <w:szCs w:val="24"/>
          <w:lang w:val="it-IT" w:eastAsia="ja-JP"/>
        </w:rPr>
        <w:t xml:space="preserve">. In the subproject area, gender inequality has improved in recent years but women still spend a lot of time doing domestic work without payment. The household survey showed that women shoulder 85% of </w:t>
      </w:r>
      <w:r w:rsidR="00AB776E" w:rsidRPr="00041A3F">
        <w:rPr>
          <w:rFonts w:ascii="Times New Roman" w:hAnsi="Times New Roman" w:cs="Times New Roman"/>
          <w:sz w:val="24"/>
          <w:szCs w:val="24"/>
          <w:lang w:val="it-IT" w:eastAsia="ja-JP"/>
        </w:rPr>
        <w:t xml:space="preserve">the </w:t>
      </w:r>
      <w:r w:rsidRPr="00041A3F">
        <w:rPr>
          <w:rFonts w:ascii="Times New Roman" w:hAnsi="Times New Roman" w:cs="Times New Roman"/>
          <w:sz w:val="24"/>
          <w:szCs w:val="24"/>
          <w:lang w:val="it-IT" w:eastAsia="ja-JP"/>
        </w:rPr>
        <w:t>housework. Similarly, women are mainly tasked with supervising the children’s education and caring for sick family members (</w:t>
      </w:r>
      <w:r w:rsidR="00F8618D" w:rsidRPr="00041A3F">
        <w:rPr>
          <w:rFonts w:ascii="Times New Roman" w:hAnsi="Times New Roman" w:cs="Times New Roman"/>
          <w:i/>
          <w:sz w:val="24"/>
          <w:szCs w:val="24"/>
          <w:lang w:val="it-IT" w:eastAsia="ja-JP"/>
        </w:rPr>
        <w:fldChar w:fldCharType="begin"/>
      </w:r>
      <w:r w:rsidR="00F8618D" w:rsidRPr="00041A3F">
        <w:rPr>
          <w:rFonts w:ascii="Times New Roman" w:hAnsi="Times New Roman" w:cs="Times New Roman"/>
          <w:i/>
          <w:sz w:val="24"/>
          <w:szCs w:val="24"/>
          <w:lang w:val="it-IT" w:eastAsia="ja-JP"/>
        </w:rPr>
        <w:instrText xml:space="preserve"> REF _Ref535054541 \h  \* MERGEFORMAT </w:instrText>
      </w:r>
      <w:r w:rsidR="00F8618D" w:rsidRPr="00041A3F">
        <w:rPr>
          <w:rFonts w:ascii="Times New Roman" w:hAnsi="Times New Roman" w:cs="Times New Roman"/>
          <w:i/>
          <w:sz w:val="24"/>
          <w:szCs w:val="24"/>
          <w:lang w:val="it-IT" w:eastAsia="ja-JP"/>
        </w:rPr>
      </w:r>
      <w:r w:rsidR="00F8618D" w:rsidRPr="00041A3F">
        <w:rPr>
          <w:rFonts w:ascii="Times New Roman" w:hAnsi="Times New Roman" w:cs="Times New Roman"/>
          <w:i/>
          <w:sz w:val="24"/>
          <w:szCs w:val="24"/>
          <w:lang w:val="it-IT" w:eastAsia="ja-JP"/>
        </w:rPr>
        <w:fldChar w:fldCharType="separate"/>
      </w:r>
      <w:r w:rsidR="00F0688F" w:rsidRPr="00041A3F">
        <w:rPr>
          <w:rFonts w:ascii="Times New Roman" w:hAnsi="Times New Roman" w:cs="Times New Roman"/>
          <w:i/>
          <w:sz w:val="24"/>
          <w:szCs w:val="24"/>
          <w:lang w:val="it-IT" w:eastAsia="ja-JP"/>
        </w:rPr>
        <w:t>Figure 15</w:t>
      </w:r>
      <w:r w:rsidR="00F8618D" w:rsidRPr="00041A3F">
        <w:rPr>
          <w:rFonts w:ascii="Times New Roman" w:hAnsi="Times New Roman" w:cs="Times New Roman"/>
          <w:i/>
          <w:sz w:val="24"/>
          <w:szCs w:val="24"/>
          <w:lang w:val="it-IT" w:eastAsia="ja-JP"/>
        </w:rPr>
        <w:fldChar w:fldCharType="end"/>
      </w:r>
      <w:r w:rsidRPr="00041A3F">
        <w:rPr>
          <w:rFonts w:ascii="Times New Roman" w:hAnsi="Times New Roman" w:cs="Times New Roman"/>
          <w:sz w:val="24"/>
          <w:szCs w:val="24"/>
          <w:lang w:val="it-IT" w:eastAsia="ja-JP"/>
        </w:rPr>
        <w:t>)</w:t>
      </w:r>
      <w:r w:rsidRPr="00041A3F">
        <w:rPr>
          <w:rFonts w:ascii="Times New Roman" w:eastAsia="MS Mincho" w:hAnsi="Times New Roman" w:cs="Times New Roman"/>
          <w:sz w:val="24"/>
          <w:szCs w:val="24"/>
          <w:lang w:val="it-IT" w:eastAsia="ja-JP"/>
        </w:rPr>
        <w:t>.</w:t>
      </w:r>
    </w:p>
    <w:tbl>
      <w:tblPr>
        <w:tblStyle w:val="TableGrid"/>
        <w:tblW w:w="0" w:type="auto"/>
        <w:tblLook w:val="04A0" w:firstRow="1" w:lastRow="0" w:firstColumn="1" w:lastColumn="0" w:noHBand="0" w:noVBand="1"/>
      </w:tblPr>
      <w:tblGrid>
        <w:gridCol w:w="9062"/>
      </w:tblGrid>
      <w:tr w:rsidR="00A6243D" w:rsidRPr="00041A3F" w14:paraId="3E9D7495" w14:textId="77777777" w:rsidTr="00A6243D">
        <w:tc>
          <w:tcPr>
            <w:tcW w:w="9062" w:type="dxa"/>
          </w:tcPr>
          <w:p w14:paraId="52A5D306" w14:textId="77777777" w:rsidR="00A6243D" w:rsidRPr="00041A3F" w:rsidRDefault="00A6243D" w:rsidP="003B32FD">
            <w:pPr>
              <w:tabs>
                <w:tab w:val="left" w:pos="1530"/>
              </w:tabs>
              <w:autoSpaceDE w:val="0"/>
              <w:autoSpaceDN w:val="0"/>
              <w:adjustRightInd w:val="0"/>
              <w:spacing w:before="40" w:after="40"/>
              <w:jc w:val="both"/>
              <w:rPr>
                <w:rFonts w:ascii="Times New Roman" w:eastAsia="MS Mincho" w:hAnsi="Times New Roman" w:cs="Times New Roman"/>
                <w:sz w:val="24"/>
                <w:szCs w:val="24"/>
                <w:lang w:val="it-IT" w:eastAsia="ja-JP"/>
              </w:rPr>
            </w:pPr>
            <w:r w:rsidRPr="00041A3F">
              <w:rPr>
                <w:noProof/>
              </w:rPr>
              <w:drawing>
                <wp:inline distT="0" distB="0" distL="0" distR="0" wp14:anchorId="20E98D9F" wp14:editId="1BBEA344">
                  <wp:extent cx="5569585" cy="21869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86037" cy="2193400"/>
                          </a:xfrm>
                          <a:prstGeom prst="rect">
                            <a:avLst/>
                          </a:prstGeom>
                        </pic:spPr>
                      </pic:pic>
                    </a:graphicData>
                  </a:graphic>
                </wp:inline>
              </w:drawing>
            </w:r>
          </w:p>
        </w:tc>
      </w:tr>
    </w:tbl>
    <w:p w14:paraId="0EFD56D8" w14:textId="76DBEBF2" w:rsidR="00F8618D" w:rsidRPr="00041A3F" w:rsidRDefault="00F8618D" w:rsidP="00F8618D">
      <w:pPr>
        <w:spacing w:after="0"/>
        <w:ind w:firstLine="4766"/>
        <w:rPr>
          <w:rFonts w:ascii="Times New Roman" w:hAnsi="Times New Roman" w:cs="Times New Roman"/>
          <w:i/>
        </w:rPr>
      </w:pPr>
      <w:bookmarkStart w:id="138" w:name="_Ref535052132"/>
      <w:r w:rsidRPr="00041A3F">
        <w:rPr>
          <w:rFonts w:ascii="Times New Roman" w:hAnsi="Times New Roman" w:cs="Times New Roman"/>
          <w:i/>
        </w:rPr>
        <w:t>Source: The result of socio-economic survey</w:t>
      </w:r>
    </w:p>
    <w:p w14:paraId="398E4515" w14:textId="1CD7C4CF" w:rsidR="00A6243D" w:rsidRPr="00041A3F" w:rsidRDefault="00A6243D" w:rsidP="00792FD5">
      <w:pPr>
        <w:pStyle w:val="Caption"/>
      </w:pPr>
      <w:bookmarkStart w:id="139" w:name="_Toc7520805"/>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14</w:t>
      </w:r>
      <w:r w:rsidR="00203C7D">
        <w:rPr>
          <w:noProof/>
        </w:rPr>
        <w:fldChar w:fldCharType="end"/>
      </w:r>
      <w:bookmarkEnd w:id="138"/>
      <w:r w:rsidRPr="00041A3F">
        <w:t>: Sharing of domestic work between men and women in families</w:t>
      </w:r>
      <w:bookmarkEnd w:id="139"/>
    </w:p>
    <w:p w14:paraId="21FCFF03" w14:textId="7654BF10" w:rsidR="00A6243D" w:rsidRPr="00041A3F" w:rsidRDefault="00A6243D" w:rsidP="007475D3">
      <w:pPr>
        <w:spacing w:before="120" w:after="120" w:line="264"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 xml:space="preserve">On the contrary, men are the main income earners for families. Results from the household survey revealed that men contributed up to 64.7% of total income in aquaculture whereas women contributed only 35.3%. For fishing, the figures were 90.9% and 9.1% respectively. </w:t>
      </w:r>
      <w:r w:rsidRPr="00041A3F">
        <w:rPr>
          <w:rFonts w:ascii="Times New Roman" w:eastAsia="MS Mincho" w:hAnsi="Times New Roman" w:cs="Times New Roman"/>
          <w:sz w:val="24"/>
          <w:szCs w:val="24"/>
          <w:lang w:val="it-IT" w:eastAsia="ja-JP"/>
        </w:rPr>
        <w:lastRenderedPageBreak/>
        <w:t>Similarly, it was estimated that 74.5% of wage labor incomes came from men and 25.5% from women. Women in the study areas can also earn incomes through small-scale vegetable cultivation, livestock husbandry or/and business but such livelihood activities contribute just a small amount to total household incomes (</w:t>
      </w:r>
      <w:r w:rsidRPr="00041A3F">
        <w:rPr>
          <w:rFonts w:ascii="Times New Roman" w:eastAsia="MS Mincho" w:hAnsi="Times New Roman" w:cs="Times New Roman"/>
          <w:i/>
          <w:sz w:val="24"/>
          <w:szCs w:val="24"/>
          <w:lang w:val="it-IT" w:eastAsia="ja-JP"/>
        </w:rPr>
        <w:fldChar w:fldCharType="begin"/>
      </w:r>
      <w:r w:rsidRPr="00041A3F">
        <w:rPr>
          <w:rFonts w:ascii="Times New Roman" w:eastAsia="MS Mincho" w:hAnsi="Times New Roman" w:cs="Times New Roman"/>
          <w:i/>
          <w:sz w:val="24"/>
          <w:szCs w:val="24"/>
          <w:lang w:val="it-IT" w:eastAsia="ja-JP"/>
        </w:rPr>
        <w:instrText xml:space="preserve"> REF _Ref535053579 \h  \* MERGEFORMAT </w:instrText>
      </w:r>
      <w:r w:rsidRPr="00041A3F">
        <w:rPr>
          <w:rFonts w:ascii="Times New Roman" w:eastAsia="MS Mincho" w:hAnsi="Times New Roman" w:cs="Times New Roman"/>
          <w:i/>
          <w:sz w:val="24"/>
          <w:szCs w:val="24"/>
          <w:lang w:val="it-IT" w:eastAsia="ja-JP"/>
        </w:rPr>
      </w:r>
      <w:r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19</w:t>
      </w:r>
      <w:r w:rsidRPr="00041A3F">
        <w:rPr>
          <w:rFonts w:ascii="Times New Roman" w:eastAsia="MS Mincho" w:hAnsi="Times New Roman" w:cs="Times New Roman"/>
          <w:i/>
          <w:sz w:val="24"/>
          <w:szCs w:val="24"/>
          <w:lang w:val="it-IT" w:eastAsia="ja-JP"/>
        </w:rPr>
        <w:fldChar w:fldCharType="end"/>
      </w:r>
      <w:r w:rsidRPr="00041A3F">
        <w:rPr>
          <w:rFonts w:ascii="Times New Roman" w:eastAsia="MS Mincho" w:hAnsi="Times New Roman" w:cs="Times New Roman"/>
          <w:sz w:val="24"/>
          <w:szCs w:val="24"/>
          <w:lang w:val="it-IT" w:eastAsia="ja-JP"/>
        </w:rPr>
        <w:t>).</w:t>
      </w:r>
    </w:p>
    <w:p w14:paraId="01CFDB67" w14:textId="6EDAFE26" w:rsidR="00A6243D" w:rsidRPr="00041A3F" w:rsidRDefault="00A6243D" w:rsidP="00792FD5">
      <w:pPr>
        <w:pStyle w:val="Caption"/>
      </w:pPr>
      <w:bookmarkStart w:id="140" w:name="_Ref535053579"/>
      <w:bookmarkStart w:id="141" w:name="_Toc7520851"/>
      <w:r w:rsidRPr="00041A3F">
        <w:t xml:space="preserve">Table </w:t>
      </w:r>
      <w:r w:rsidR="00203C7D">
        <w:fldChar w:fldCharType="begin"/>
      </w:r>
      <w:r w:rsidR="00203C7D">
        <w:instrText xml:space="preserve"> SEQ Table \* ARABIC </w:instrText>
      </w:r>
      <w:r w:rsidR="00203C7D">
        <w:fldChar w:fldCharType="separate"/>
      </w:r>
      <w:r w:rsidR="00F0688F" w:rsidRPr="00041A3F">
        <w:rPr>
          <w:noProof/>
        </w:rPr>
        <w:t>19</w:t>
      </w:r>
      <w:r w:rsidR="00203C7D">
        <w:rPr>
          <w:noProof/>
        </w:rPr>
        <w:fldChar w:fldCharType="end"/>
      </w:r>
      <w:bookmarkEnd w:id="140"/>
      <w:r w:rsidRPr="00041A3F">
        <w:t xml:space="preserve">: Net income and sharing of </w:t>
      </w:r>
      <w:r w:rsidR="006930DD" w:rsidRPr="00041A3F">
        <w:t>labor</w:t>
      </w:r>
      <w:r w:rsidRPr="00041A3F">
        <w:t xml:space="preserve"> between men and women by different livelihood activities</w:t>
      </w:r>
      <w:bookmarkEnd w:id="141"/>
    </w:p>
    <w:tbl>
      <w:tblPr>
        <w:tblW w:w="8551" w:type="dxa"/>
        <w:tblInd w:w="-5" w:type="dxa"/>
        <w:tblLook w:val="04A0" w:firstRow="1" w:lastRow="0" w:firstColumn="1" w:lastColumn="0" w:noHBand="0" w:noVBand="1"/>
      </w:tblPr>
      <w:tblGrid>
        <w:gridCol w:w="1710"/>
        <w:gridCol w:w="1620"/>
        <w:gridCol w:w="2070"/>
        <w:gridCol w:w="1620"/>
        <w:gridCol w:w="1531"/>
      </w:tblGrid>
      <w:tr w:rsidR="00A6243D" w:rsidRPr="00041A3F" w14:paraId="01D13C6A" w14:textId="77777777" w:rsidTr="00A6243D">
        <w:trPr>
          <w:trHeight w:val="134"/>
        </w:trPr>
        <w:tc>
          <w:tcPr>
            <w:tcW w:w="17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20B292" w14:textId="77777777" w:rsidR="00A6243D" w:rsidRPr="00041A3F" w:rsidRDefault="00A6243D" w:rsidP="00A6243D">
            <w:pPr>
              <w:spacing w:before="40" w:after="40" w:line="240" w:lineRule="auto"/>
              <w:jc w:val="center"/>
              <w:rPr>
                <w:rFonts w:ascii="Times New Roman" w:eastAsia="Times New Roman" w:hAnsi="Times New Roman" w:cs="Times New Roman"/>
                <w:b/>
                <w:color w:val="000000"/>
                <w:sz w:val="24"/>
                <w:szCs w:val="24"/>
              </w:rPr>
            </w:pPr>
            <w:r w:rsidRPr="00041A3F">
              <w:rPr>
                <w:rFonts w:ascii="Times New Roman" w:eastAsia="Times New Roman" w:hAnsi="Times New Roman" w:cs="Times New Roman"/>
                <w:b/>
                <w:color w:val="000000"/>
                <w:sz w:val="24"/>
                <w:szCs w:val="24"/>
              </w:rPr>
              <w:t>Livelihood activities</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6F4EB3" w14:textId="77777777" w:rsidR="00A6243D" w:rsidRPr="00041A3F" w:rsidRDefault="00A6243D" w:rsidP="00A6243D">
            <w:pPr>
              <w:spacing w:before="40" w:after="40" w:line="240" w:lineRule="auto"/>
              <w:jc w:val="center"/>
              <w:rPr>
                <w:rFonts w:ascii="Times New Roman" w:eastAsia="Times New Roman" w:hAnsi="Times New Roman" w:cs="Times New Roman"/>
                <w:b/>
                <w:color w:val="000000"/>
                <w:sz w:val="24"/>
                <w:szCs w:val="24"/>
              </w:rPr>
            </w:pPr>
            <w:r w:rsidRPr="00041A3F">
              <w:rPr>
                <w:rFonts w:ascii="Times New Roman" w:eastAsia="Times New Roman" w:hAnsi="Times New Roman" w:cs="Times New Roman"/>
                <w:b/>
                <w:color w:val="000000"/>
                <w:sz w:val="24"/>
                <w:szCs w:val="24"/>
              </w:rPr>
              <w:t>Number of samples</w:t>
            </w:r>
          </w:p>
        </w:tc>
        <w:tc>
          <w:tcPr>
            <w:tcW w:w="20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2B1AB2" w14:textId="77777777" w:rsidR="00A6243D" w:rsidRPr="00041A3F" w:rsidRDefault="00A6243D" w:rsidP="00A6243D">
            <w:pPr>
              <w:spacing w:before="40" w:after="40" w:line="240" w:lineRule="auto"/>
              <w:jc w:val="center"/>
              <w:rPr>
                <w:rFonts w:ascii="Times New Roman" w:eastAsia="Times New Roman" w:hAnsi="Times New Roman" w:cs="Times New Roman"/>
                <w:b/>
                <w:color w:val="000000"/>
                <w:sz w:val="24"/>
                <w:szCs w:val="24"/>
              </w:rPr>
            </w:pPr>
            <w:r w:rsidRPr="00041A3F">
              <w:rPr>
                <w:rFonts w:ascii="Times New Roman" w:eastAsia="Times New Roman" w:hAnsi="Times New Roman" w:cs="Times New Roman"/>
                <w:b/>
                <w:color w:val="000000"/>
                <w:sz w:val="24"/>
                <w:szCs w:val="24"/>
              </w:rPr>
              <w:t>Net income (mil. VND/HH/year)</w:t>
            </w:r>
          </w:p>
        </w:tc>
        <w:tc>
          <w:tcPr>
            <w:tcW w:w="3151" w:type="dxa"/>
            <w:gridSpan w:val="2"/>
            <w:tcBorders>
              <w:top w:val="single" w:sz="4" w:space="0" w:color="auto"/>
              <w:left w:val="nil"/>
              <w:bottom w:val="single" w:sz="4" w:space="0" w:color="auto"/>
              <w:right w:val="single" w:sz="4" w:space="0" w:color="auto"/>
            </w:tcBorders>
            <w:shd w:val="clear" w:color="auto" w:fill="auto"/>
            <w:vAlign w:val="center"/>
            <w:hideMark/>
          </w:tcPr>
          <w:p w14:paraId="74ABE731" w14:textId="77777777" w:rsidR="00A6243D" w:rsidRPr="00041A3F" w:rsidRDefault="00A6243D" w:rsidP="00A6243D">
            <w:pPr>
              <w:spacing w:before="40" w:after="40" w:line="240" w:lineRule="auto"/>
              <w:jc w:val="center"/>
              <w:rPr>
                <w:rFonts w:ascii="Times New Roman" w:eastAsia="Times New Roman" w:hAnsi="Times New Roman" w:cs="Times New Roman"/>
                <w:b/>
                <w:color w:val="000000"/>
                <w:sz w:val="24"/>
                <w:szCs w:val="24"/>
              </w:rPr>
            </w:pPr>
            <w:r w:rsidRPr="00041A3F">
              <w:rPr>
                <w:rFonts w:ascii="Times New Roman" w:eastAsia="Times New Roman" w:hAnsi="Times New Roman" w:cs="Times New Roman"/>
                <w:b/>
                <w:color w:val="000000"/>
                <w:sz w:val="24"/>
                <w:szCs w:val="24"/>
              </w:rPr>
              <w:t>Sharing by gender</w:t>
            </w:r>
          </w:p>
        </w:tc>
      </w:tr>
      <w:tr w:rsidR="00A6243D" w:rsidRPr="00041A3F" w14:paraId="6903A6C6" w14:textId="77777777" w:rsidTr="00A6243D">
        <w:trPr>
          <w:trHeight w:val="288"/>
        </w:trPr>
        <w:tc>
          <w:tcPr>
            <w:tcW w:w="1710" w:type="dxa"/>
            <w:vMerge/>
            <w:tcBorders>
              <w:top w:val="single" w:sz="4" w:space="0" w:color="auto"/>
              <w:left w:val="single" w:sz="4" w:space="0" w:color="auto"/>
              <w:bottom w:val="single" w:sz="4" w:space="0" w:color="auto"/>
              <w:right w:val="single" w:sz="4" w:space="0" w:color="auto"/>
            </w:tcBorders>
            <w:vAlign w:val="center"/>
            <w:hideMark/>
          </w:tcPr>
          <w:p w14:paraId="53075A7D"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5C275F27"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p>
        </w:tc>
        <w:tc>
          <w:tcPr>
            <w:tcW w:w="2070" w:type="dxa"/>
            <w:vMerge/>
            <w:tcBorders>
              <w:top w:val="single" w:sz="4" w:space="0" w:color="auto"/>
              <w:left w:val="single" w:sz="4" w:space="0" w:color="auto"/>
              <w:bottom w:val="single" w:sz="4" w:space="0" w:color="auto"/>
              <w:right w:val="single" w:sz="4" w:space="0" w:color="auto"/>
            </w:tcBorders>
            <w:vAlign w:val="center"/>
            <w:hideMark/>
          </w:tcPr>
          <w:p w14:paraId="6D7A41AB"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p>
        </w:tc>
        <w:tc>
          <w:tcPr>
            <w:tcW w:w="1620" w:type="dxa"/>
            <w:tcBorders>
              <w:top w:val="nil"/>
              <w:left w:val="nil"/>
              <w:bottom w:val="single" w:sz="4" w:space="0" w:color="auto"/>
              <w:right w:val="single" w:sz="4" w:space="0" w:color="auto"/>
            </w:tcBorders>
            <w:shd w:val="clear" w:color="auto" w:fill="auto"/>
            <w:vAlign w:val="center"/>
            <w:hideMark/>
          </w:tcPr>
          <w:p w14:paraId="0636298C" w14:textId="77777777" w:rsidR="00A6243D" w:rsidRPr="00041A3F" w:rsidRDefault="00A6243D" w:rsidP="00A6243D">
            <w:pPr>
              <w:spacing w:before="40" w:after="40" w:line="240" w:lineRule="auto"/>
              <w:jc w:val="center"/>
              <w:rPr>
                <w:rFonts w:ascii="Times New Roman" w:eastAsia="Times New Roman" w:hAnsi="Times New Roman" w:cs="Times New Roman"/>
                <w:b/>
                <w:color w:val="000000"/>
                <w:sz w:val="24"/>
                <w:szCs w:val="24"/>
              </w:rPr>
            </w:pPr>
            <w:r w:rsidRPr="00041A3F">
              <w:rPr>
                <w:rFonts w:ascii="Times New Roman" w:eastAsia="Times New Roman" w:hAnsi="Times New Roman" w:cs="Times New Roman"/>
                <w:b/>
                <w:color w:val="000000"/>
                <w:sz w:val="24"/>
                <w:szCs w:val="24"/>
              </w:rPr>
              <w:t>Men</w:t>
            </w:r>
          </w:p>
        </w:tc>
        <w:tc>
          <w:tcPr>
            <w:tcW w:w="1531" w:type="dxa"/>
            <w:tcBorders>
              <w:top w:val="nil"/>
              <w:left w:val="nil"/>
              <w:bottom w:val="single" w:sz="4" w:space="0" w:color="auto"/>
              <w:right w:val="single" w:sz="4" w:space="0" w:color="auto"/>
            </w:tcBorders>
            <w:shd w:val="clear" w:color="auto" w:fill="auto"/>
            <w:vAlign w:val="center"/>
            <w:hideMark/>
          </w:tcPr>
          <w:p w14:paraId="66E48D0A" w14:textId="77777777" w:rsidR="00A6243D" w:rsidRPr="00041A3F" w:rsidRDefault="00A6243D" w:rsidP="00A6243D">
            <w:pPr>
              <w:spacing w:before="40" w:after="40" w:line="240" w:lineRule="auto"/>
              <w:jc w:val="center"/>
              <w:rPr>
                <w:rFonts w:ascii="Times New Roman" w:eastAsia="Times New Roman" w:hAnsi="Times New Roman" w:cs="Times New Roman"/>
                <w:b/>
                <w:color w:val="000000"/>
                <w:sz w:val="24"/>
                <w:szCs w:val="24"/>
              </w:rPr>
            </w:pPr>
            <w:r w:rsidRPr="00041A3F">
              <w:rPr>
                <w:rFonts w:ascii="Times New Roman" w:eastAsia="Times New Roman" w:hAnsi="Times New Roman" w:cs="Times New Roman"/>
                <w:b/>
                <w:color w:val="000000"/>
                <w:sz w:val="24"/>
                <w:szCs w:val="24"/>
              </w:rPr>
              <w:t>Women</w:t>
            </w:r>
          </w:p>
        </w:tc>
      </w:tr>
      <w:tr w:rsidR="00A6243D" w:rsidRPr="00041A3F" w14:paraId="24030FEC" w14:textId="77777777" w:rsidTr="00A6243D">
        <w:trPr>
          <w:trHeight w:val="305"/>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4C21FA95" w14:textId="77777777" w:rsidR="00A6243D" w:rsidRPr="00041A3F" w:rsidRDefault="00A6243D" w:rsidP="00A6243D">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Aquaculture</w:t>
            </w:r>
          </w:p>
        </w:tc>
        <w:tc>
          <w:tcPr>
            <w:tcW w:w="1620" w:type="dxa"/>
            <w:tcBorders>
              <w:top w:val="nil"/>
              <w:left w:val="nil"/>
              <w:bottom w:val="single" w:sz="4" w:space="0" w:color="auto"/>
              <w:right w:val="single" w:sz="4" w:space="0" w:color="auto"/>
            </w:tcBorders>
            <w:shd w:val="clear" w:color="auto" w:fill="auto"/>
            <w:vAlign w:val="center"/>
            <w:hideMark/>
          </w:tcPr>
          <w:p w14:paraId="4E96FB3F"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56</w:t>
            </w:r>
          </w:p>
        </w:tc>
        <w:tc>
          <w:tcPr>
            <w:tcW w:w="2070" w:type="dxa"/>
            <w:tcBorders>
              <w:top w:val="nil"/>
              <w:left w:val="nil"/>
              <w:bottom w:val="single" w:sz="4" w:space="0" w:color="auto"/>
              <w:right w:val="single" w:sz="4" w:space="0" w:color="auto"/>
            </w:tcBorders>
            <w:shd w:val="clear" w:color="auto" w:fill="auto"/>
            <w:vAlign w:val="center"/>
            <w:hideMark/>
          </w:tcPr>
          <w:p w14:paraId="113186EB"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21.9</w:t>
            </w:r>
          </w:p>
        </w:tc>
        <w:tc>
          <w:tcPr>
            <w:tcW w:w="1620" w:type="dxa"/>
            <w:tcBorders>
              <w:top w:val="nil"/>
              <w:left w:val="nil"/>
              <w:bottom w:val="single" w:sz="4" w:space="0" w:color="auto"/>
              <w:right w:val="single" w:sz="4" w:space="0" w:color="auto"/>
            </w:tcBorders>
            <w:shd w:val="clear" w:color="auto" w:fill="auto"/>
            <w:vAlign w:val="center"/>
            <w:hideMark/>
          </w:tcPr>
          <w:p w14:paraId="34118F7B"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64.7</w:t>
            </w:r>
          </w:p>
        </w:tc>
        <w:tc>
          <w:tcPr>
            <w:tcW w:w="1531" w:type="dxa"/>
            <w:tcBorders>
              <w:top w:val="nil"/>
              <w:left w:val="nil"/>
              <w:bottom w:val="single" w:sz="4" w:space="0" w:color="auto"/>
              <w:right w:val="single" w:sz="4" w:space="0" w:color="auto"/>
            </w:tcBorders>
            <w:shd w:val="clear" w:color="auto" w:fill="auto"/>
            <w:vAlign w:val="center"/>
            <w:hideMark/>
          </w:tcPr>
          <w:p w14:paraId="20BA3EAC"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35.3</w:t>
            </w:r>
          </w:p>
        </w:tc>
      </w:tr>
      <w:tr w:rsidR="00A6243D" w:rsidRPr="00041A3F" w14:paraId="0B27C82C" w14:textId="77777777" w:rsidTr="00A6243D">
        <w:trPr>
          <w:trHeight w:val="288"/>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2486967F" w14:textId="77777777" w:rsidR="00A6243D" w:rsidRPr="00041A3F" w:rsidRDefault="00A6243D" w:rsidP="00A6243D">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Fishing</w:t>
            </w:r>
          </w:p>
        </w:tc>
        <w:tc>
          <w:tcPr>
            <w:tcW w:w="1620" w:type="dxa"/>
            <w:tcBorders>
              <w:top w:val="nil"/>
              <w:left w:val="nil"/>
              <w:bottom w:val="single" w:sz="4" w:space="0" w:color="auto"/>
              <w:right w:val="single" w:sz="4" w:space="0" w:color="auto"/>
            </w:tcBorders>
            <w:shd w:val="clear" w:color="auto" w:fill="auto"/>
            <w:vAlign w:val="center"/>
            <w:hideMark/>
          </w:tcPr>
          <w:p w14:paraId="5A483DBB"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55</w:t>
            </w:r>
          </w:p>
        </w:tc>
        <w:tc>
          <w:tcPr>
            <w:tcW w:w="2070" w:type="dxa"/>
            <w:tcBorders>
              <w:top w:val="nil"/>
              <w:left w:val="nil"/>
              <w:bottom w:val="single" w:sz="4" w:space="0" w:color="auto"/>
              <w:right w:val="single" w:sz="4" w:space="0" w:color="auto"/>
            </w:tcBorders>
            <w:shd w:val="clear" w:color="auto" w:fill="auto"/>
            <w:vAlign w:val="center"/>
            <w:hideMark/>
          </w:tcPr>
          <w:p w14:paraId="20752699"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13.7</w:t>
            </w:r>
          </w:p>
        </w:tc>
        <w:tc>
          <w:tcPr>
            <w:tcW w:w="1620" w:type="dxa"/>
            <w:tcBorders>
              <w:top w:val="nil"/>
              <w:left w:val="nil"/>
              <w:bottom w:val="single" w:sz="4" w:space="0" w:color="auto"/>
              <w:right w:val="single" w:sz="4" w:space="0" w:color="auto"/>
            </w:tcBorders>
            <w:shd w:val="clear" w:color="auto" w:fill="auto"/>
            <w:vAlign w:val="center"/>
            <w:hideMark/>
          </w:tcPr>
          <w:p w14:paraId="49567221"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90.9</w:t>
            </w:r>
          </w:p>
        </w:tc>
        <w:tc>
          <w:tcPr>
            <w:tcW w:w="1531" w:type="dxa"/>
            <w:tcBorders>
              <w:top w:val="nil"/>
              <w:left w:val="nil"/>
              <w:bottom w:val="single" w:sz="4" w:space="0" w:color="auto"/>
              <w:right w:val="single" w:sz="4" w:space="0" w:color="auto"/>
            </w:tcBorders>
            <w:shd w:val="clear" w:color="auto" w:fill="auto"/>
            <w:vAlign w:val="center"/>
            <w:hideMark/>
          </w:tcPr>
          <w:p w14:paraId="14653ED2"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9.1</w:t>
            </w:r>
          </w:p>
        </w:tc>
      </w:tr>
      <w:tr w:rsidR="00A6243D" w:rsidRPr="00041A3F" w14:paraId="4F3312A5" w14:textId="77777777" w:rsidTr="00A6243D">
        <w:trPr>
          <w:trHeight w:val="215"/>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1036F736" w14:textId="77777777" w:rsidR="00A6243D" w:rsidRPr="00041A3F" w:rsidRDefault="00A6243D" w:rsidP="00A6243D">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Vegetable</w:t>
            </w:r>
          </w:p>
        </w:tc>
        <w:tc>
          <w:tcPr>
            <w:tcW w:w="1620" w:type="dxa"/>
            <w:tcBorders>
              <w:top w:val="nil"/>
              <w:left w:val="nil"/>
              <w:bottom w:val="single" w:sz="4" w:space="0" w:color="auto"/>
              <w:right w:val="single" w:sz="4" w:space="0" w:color="auto"/>
            </w:tcBorders>
            <w:shd w:val="clear" w:color="auto" w:fill="auto"/>
            <w:vAlign w:val="center"/>
            <w:hideMark/>
          </w:tcPr>
          <w:p w14:paraId="27B68113"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6</w:t>
            </w:r>
          </w:p>
        </w:tc>
        <w:tc>
          <w:tcPr>
            <w:tcW w:w="2070" w:type="dxa"/>
            <w:tcBorders>
              <w:top w:val="nil"/>
              <w:left w:val="nil"/>
              <w:bottom w:val="single" w:sz="4" w:space="0" w:color="auto"/>
              <w:right w:val="single" w:sz="4" w:space="0" w:color="auto"/>
            </w:tcBorders>
            <w:shd w:val="clear" w:color="auto" w:fill="auto"/>
            <w:vAlign w:val="center"/>
            <w:hideMark/>
          </w:tcPr>
          <w:p w14:paraId="1F82810F"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3.3</w:t>
            </w:r>
          </w:p>
        </w:tc>
        <w:tc>
          <w:tcPr>
            <w:tcW w:w="1620" w:type="dxa"/>
            <w:tcBorders>
              <w:top w:val="nil"/>
              <w:left w:val="nil"/>
              <w:bottom w:val="single" w:sz="4" w:space="0" w:color="auto"/>
              <w:right w:val="single" w:sz="4" w:space="0" w:color="auto"/>
            </w:tcBorders>
            <w:shd w:val="clear" w:color="auto" w:fill="auto"/>
            <w:vAlign w:val="center"/>
            <w:hideMark/>
          </w:tcPr>
          <w:p w14:paraId="6C9DD70A"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36.7</w:t>
            </w:r>
          </w:p>
        </w:tc>
        <w:tc>
          <w:tcPr>
            <w:tcW w:w="1531" w:type="dxa"/>
            <w:tcBorders>
              <w:top w:val="nil"/>
              <w:left w:val="nil"/>
              <w:bottom w:val="single" w:sz="4" w:space="0" w:color="auto"/>
              <w:right w:val="single" w:sz="4" w:space="0" w:color="auto"/>
            </w:tcBorders>
            <w:shd w:val="clear" w:color="auto" w:fill="auto"/>
            <w:vAlign w:val="center"/>
            <w:hideMark/>
          </w:tcPr>
          <w:p w14:paraId="7E4F9C7B"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63.3</w:t>
            </w:r>
          </w:p>
        </w:tc>
      </w:tr>
      <w:tr w:rsidR="00A6243D" w:rsidRPr="00041A3F" w14:paraId="2F13CA55" w14:textId="77777777" w:rsidTr="00A6243D">
        <w:trPr>
          <w:trHeight w:val="288"/>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755F166F" w14:textId="77777777" w:rsidR="00A6243D" w:rsidRPr="00041A3F" w:rsidRDefault="00A6243D" w:rsidP="00A6243D">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Livestock</w:t>
            </w:r>
          </w:p>
        </w:tc>
        <w:tc>
          <w:tcPr>
            <w:tcW w:w="1620" w:type="dxa"/>
            <w:tcBorders>
              <w:top w:val="nil"/>
              <w:left w:val="nil"/>
              <w:bottom w:val="single" w:sz="4" w:space="0" w:color="auto"/>
              <w:right w:val="single" w:sz="4" w:space="0" w:color="auto"/>
            </w:tcBorders>
            <w:shd w:val="clear" w:color="auto" w:fill="auto"/>
            <w:vAlign w:val="center"/>
            <w:hideMark/>
          </w:tcPr>
          <w:p w14:paraId="5BECA000"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27</w:t>
            </w:r>
          </w:p>
        </w:tc>
        <w:tc>
          <w:tcPr>
            <w:tcW w:w="2070" w:type="dxa"/>
            <w:tcBorders>
              <w:top w:val="nil"/>
              <w:left w:val="nil"/>
              <w:bottom w:val="single" w:sz="4" w:space="0" w:color="auto"/>
              <w:right w:val="single" w:sz="4" w:space="0" w:color="auto"/>
            </w:tcBorders>
            <w:shd w:val="clear" w:color="auto" w:fill="auto"/>
            <w:vAlign w:val="center"/>
            <w:hideMark/>
          </w:tcPr>
          <w:p w14:paraId="1FC30D9F"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2.8</w:t>
            </w:r>
          </w:p>
        </w:tc>
        <w:tc>
          <w:tcPr>
            <w:tcW w:w="1620" w:type="dxa"/>
            <w:tcBorders>
              <w:top w:val="nil"/>
              <w:left w:val="nil"/>
              <w:bottom w:val="single" w:sz="4" w:space="0" w:color="auto"/>
              <w:right w:val="single" w:sz="4" w:space="0" w:color="auto"/>
            </w:tcBorders>
            <w:shd w:val="clear" w:color="auto" w:fill="auto"/>
            <w:vAlign w:val="center"/>
            <w:hideMark/>
          </w:tcPr>
          <w:p w14:paraId="18EE5CA3"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20</w:t>
            </w:r>
          </w:p>
        </w:tc>
        <w:tc>
          <w:tcPr>
            <w:tcW w:w="1531" w:type="dxa"/>
            <w:tcBorders>
              <w:top w:val="nil"/>
              <w:left w:val="nil"/>
              <w:bottom w:val="single" w:sz="4" w:space="0" w:color="auto"/>
              <w:right w:val="single" w:sz="4" w:space="0" w:color="auto"/>
            </w:tcBorders>
            <w:shd w:val="clear" w:color="auto" w:fill="auto"/>
            <w:vAlign w:val="center"/>
            <w:hideMark/>
          </w:tcPr>
          <w:p w14:paraId="0B64A4D2"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80</w:t>
            </w:r>
          </w:p>
        </w:tc>
      </w:tr>
      <w:tr w:rsidR="00A6243D" w:rsidRPr="00041A3F" w14:paraId="6BD1D82A" w14:textId="77777777" w:rsidTr="00A6243D">
        <w:trPr>
          <w:trHeight w:val="288"/>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2545E1A4" w14:textId="77777777" w:rsidR="00A6243D" w:rsidRPr="00041A3F" w:rsidRDefault="00A6243D" w:rsidP="00A6243D">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Business</w:t>
            </w:r>
          </w:p>
        </w:tc>
        <w:tc>
          <w:tcPr>
            <w:tcW w:w="1620" w:type="dxa"/>
            <w:tcBorders>
              <w:top w:val="nil"/>
              <w:left w:val="nil"/>
              <w:bottom w:val="single" w:sz="4" w:space="0" w:color="auto"/>
              <w:right w:val="single" w:sz="4" w:space="0" w:color="auto"/>
            </w:tcBorders>
            <w:shd w:val="clear" w:color="auto" w:fill="auto"/>
            <w:vAlign w:val="center"/>
            <w:hideMark/>
          </w:tcPr>
          <w:p w14:paraId="04EE245A"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28</w:t>
            </w:r>
          </w:p>
        </w:tc>
        <w:tc>
          <w:tcPr>
            <w:tcW w:w="2070" w:type="dxa"/>
            <w:tcBorders>
              <w:top w:val="nil"/>
              <w:left w:val="nil"/>
              <w:bottom w:val="single" w:sz="4" w:space="0" w:color="auto"/>
              <w:right w:val="single" w:sz="4" w:space="0" w:color="auto"/>
            </w:tcBorders>
            <w:shd w:val="clear" w:color="auto" w:fill="auto"/>
            <w:vAlign w:val="center"/>
            <w:hideMark/>
          </w:tcPr>
          <w:p w14:paraId="3EF54705"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27.8</w:t>
            </w:r>
          </w:p>
        </w:tc>
        <w:tc>
          <w:tcPr>
            <w:tcW w:w="1620" w:type="dxa"/>
            <w:tcBorders>
              <w:top w:val="nil"/>
              <w:left w:val="nil"/>
              <w:bottom w:val="single" w:sz="4" w:space="0" w:color="auto"/>
              <w:right w:val="single" w:sz="4" w:space="0" w:color="auto"/>
            </w:tcBorders>
            <w:shd w:val="clear" w:color="auto" w:fill="auto"/>
            <w:vAlign w:val="center"/>
            <w:hideMark/>
          </w:tcPr>
          <w:p w14:paraId="62B258BD"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44.6</w:t>
            </w:r>
          </w:p>
        </w:tc>
        <w:tc>
          <w:tcPr>
            <w:tcW w:w="1531" w:type="dxa"/>
            <w:tcBorders>
              <w:top w:val="nil"/>
              <w:left w:val="nil"/>
              <w:bottom w:val="single" w:sz="4" w:space="0" w:color="auto"/>
              <w:right w:val="single" w:sz="4" w:space="0" w:color="auto"/>
            </w:tcBorders>
            <w:shd w:val="clear" w:color="auto" w:fill="auto"/>
            <w:vAlign w:val="center"/>
            <w:hideMark/>
          </w:tcPr>
          <w:p w14:paraId="6F034743"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55.4</w:t>
            </w:r>
          </w:p>
        </w:tc>
      </w:tr>
      <w:tr w:rsidR="00A6243D" w:rsidRPr="00041A3F" w14:paraId="5498C5AF" w14:textId="77777777" w:rsidTr="00A6243D">
        <w:trPr>
          <w:trHeight w:val="58"/>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6C5EA2CA" w14:textId="77777777" w:rsidR="00A6243D" w:rsidRPr="00041A3F" w:rsidRDefault="00A6243D" w:rsidP="00A6243D">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Wage labor</w:t>
            </w:r>
          </w:p>
        </w:tc>
        <w:tc>
          <w:tcPr>
            <w:tcW w:w="1620" w:type="dxa"/>
            <w:tcBorders>
              <w:top w:val="nil"/>
              <w:left w:val="nil"/>
              <w:bottom w:val="single" w:sz="4" w:space="0" w:color="auto"/>
              <w:right w:val="single" w:sz="4" w:space="0" w:color="auto"/>
            </w:tcBorders>
            <w:shd w:val="clear" w:color="auto" w:fill="auto"/>
            <w:vAlign w:val="center"/>
            <w:hideMark/>
          </w:tcPr>
          <w:p w14:paraId="05981001"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62</w:t>
            </w:r>
          </w:p>
        </w:tc>
        <w:tc>
          <w:tcPr>
            <w:tcW w:w="2070" w:type="dxa"/>
            <w:tcBorders>
              <w:top w:val="nil"/>
              <w:left w:val="nil"/>
              <w:bottom w:val="single" w:sz="4" w:space="0" w:color="auto"/>
              <w:right w:val="single" w:sz="4" w:space="0" w:color="auto"/>
            </w:tcBorders>
            <w:shd w:val="clear" w:color="auto" w:fill="auto"/>
            <w:vAlign w:val="center"/>
            <w:hideMark/>
          </w:tcPr>
          <w:p w14:paraId="35AAAA24"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26.6</w:t>
            </w:r>
          </w:p>
        </w:tc>
        <w:tc>
          <w:tcPr>
            <w:tcW w:w="1620" w:type="dxa"/>
            <w:tcBorders>
              <w:top w:val="nil"/>
              <w:left w:val="nil"/>
              <w:bottom w:val="single" w:sz="4" w:space="0" w:color="auto"/>
              <w:right w:val="single" w:sz="4" w:space="0" w:color="auto"/>
            </w:tcBorders>
            <w:shd w:val="clear" w:color="auto" w:fill="auto"/>
            <w:vAlign w:val="center"/>
            <w:hideMark/>
          </w:tcPr>
          <w:p w14:paraId="6F4DEE42"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74.5</w:t>
            </w:r>
          </w:p>
        </w:tc>
        <w:tc>
          <w:tcPr>
            <w:tcW w:w="1531" w:type="dxa"/>
            <w:tcBorders>
              <w:top w:val="nil"/>
              <w:left w:val="nil"/>
              <w:bottom w:val="single" w:sz="4" w:space="0" w:color="auto"/>
              <w:right w:val="single" w:sz="4" w:space="0" w:color="auto"/>
            </w:tcBorders>
            <w:shd w:val="clear" w:color="auto" w:fill="auto"/>
            <w:vAlign w:val="center"/>
            <w:hideMark/>
          </w:tcPr>
          <w:p w14:paraId="1BBA493F" w14:textId="77777777" w:rsidR="00A6243D" w:rsidRPr="00041A3F" w:rsidRDefault="00A6243D" w:rsidP="00A6243D">
            <w:pPr>
              <w:spacing w:before="40" w:after="40" w:line="240" w:lineRule="auto"/>
              <w:jc w:val="center"/>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25.5</w:t>
            </w:r>
          </w:p>
        </w:tc>
      </w:tr>
    </w:tbl>
    <w:p w14:paraId="03E4B593" w14:textId="0F239373" w:rsidR="00A6243D" w:rsidRPr="00041A3F" w:rsidRDefault="008D4841" w:rsidP="007475D3">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 xml:space="preserve">Diversification of income sources is a potential measure against risks (Dixon et al., 2001). </w:t>
      </w:r>
      <w:r w:rsidRPr="00041A3F">
        <w:rPr>
          <w:rFonts w:ascii="Times New Roman" w:eastAsia="MS Mincho" w:hAnsi="Times New Roman" w:cs="Times New Roman"/>
          <w:sz w:val="24"/>
          <w:szCs w:val="24"/>
          <w:lang w:val="it-IT" w:eastAsia="ja-JP"/>
        </w:rPr>
        <w:t>Therefore</w:t>
      </w:r>
      <w:r w:rsidRPr="00041A3F">
        <w:rPr>
          <w:rFonts w:ascii="Times New Roman" w:hAnsi="Times New Roman" w:cs="Times New Roman"/>
          <w:sz w:val="24"/>
          <w:szCs w:val="24"/>
        </w:rPr>
        <w:t>, creating livelihood opportunities for women by diversifying income sources is important in the subproject area, particularly with climate change and the risky nature of shrimp farming. Income can be diversified by doing either agricultural or/and non-agricultural activities.</w:t>
      </w:r>
    </w:p>
    <w:p w14:paraId="13DDBB5A" w14:textId="353FAAE5" w:rsidR="00C622ED" w:rsidRPr="00041A3F" w:rsidRDefault="00A6243D" w:rsidP="007475D3">
      <w:pPr>
        <w:spacing w:before="120" w:after="120" w:line="264"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b/>
          <w:sz w:val="24"/>
          <w:szCs w:val="24"/>
          <w:lang w:val="it-IT" w:eastAsia="ja-JP"/>
        </w:rPr>
        <w:t>Education</w:t>
      </w:r>
      <w:r w:rsidRPr="00041A3F">
        <w:rPr>
          <w:rFonts w:ascii="Times New Roman" w:hAnsi="Times New Roman" w:cs="Times New Roman"/>
          <w:sz w:val="24"/>
          <w:szCs w:val="24"/>
        </w:rPr>
        <w:t xml:space="preserve">: </w:t>
      </w:r>
      <w:r w:rsidR="00FA2F7F" w:rsidRPr="00041A3F">
        <w:rPr>
          <w:rFonts w:ascii="Times New Roman" w:hAnsi="Times New Roman" w:cs="Times New Roman"/>
          <w:sz w:val="24"/>
          <w:szCs w:val="24"/>
        </w:rPr>
        <w:t>as mentioned above</w:t>
      </w:r>
      <w:r w:rsidRPr="00041A3F">
        <w:rPr>
          <w:rFonts w:ascii="Times New Roman" w:eastAsia="MS Mincho" w:hAnsi="Times New Roman" w:cs="Times New Roman"/>
          <w:sz w:val="24"/>
          <w:szCs w:val="24"/>
          <w:lang w:val="it-IT" w:eastAsia="ja-JP"/>
        </w:rPr>
        <w:t xml:space="preserve"> wom</w:t>
      </w:r>
      <w:r w:rsidR="00FA2F7F" w:rsidRPr="00041A3F">
        <w:rPr>
          <w:rFonts w:ascii="Times New Roman" w:eastAsia="MS Mincho" w:hAnsi="Times New Roman" w:cs="Times New Roman"/>
          <w:sz w:val="24"/>
          <w:szCs w:val="24"/>
          <w:lang w:val="it-IT" w:eastAsia="ja-JP"/>
        </w:rPr>
        <w:t xml:space="preserve">en were less educated than men </w:t>
      </w:r>
      <w:r w:rsidRPr="00041A3F">
        <w:rPr>
          <w:rFonts w:ascii="Times New Roman" w:eastAsia="MS Mincho" w:hAnsi="Times New Roman" w:cs="Times New Roman"/>
          <w:sz w:val="24"/>
          <w:szCs w:val="24"/>
          <w:lang w:val="it-IT" w:eastAsia="ja-JP"/>
        </w:rPr>
        <w:t>(</w:t>
      </w:r>
      <w:r w:rsidRPr="00041A3F">
        <w:rPr>
          <w:rFonts w:ascii="Times New Roman" w:eastAsia="MS Mincho" w:hAnsi="Times New Roman" w:cs="Times New Roman"/>
          <w:i/>
          <w:sz w:val="24"/>
          <w:szCs w:val="24"/>
          <w:lang w:val="it-IT" w:eastAsia="ja-JP"/>
        </w:rPr>
        <w:fldChar w:fldCharType="begin"/>
      </w:r>
      <w:r w:rsidRPr="00041A3F">
        <w:rPr>
          <w:rFonts w:ascii="Times New Roman" w:eastAsia="MS Mincho" w:hAnsi="Times New Roman" w:cs="Times New Roman"/>
          <w:i/>
          <w:sz w:val="24"/>
          <w:szCs w:val="24"/>
          <w:lang w:val="it-IT" w:eastAsia="ja-JP"/>
        </w:rPr>
        <w:instrText xml:space="preserve"> REF _Ref535054541 \h  \* MERGEFORMAT </w:instrText>
      </w:r>
      <w:r w:rsidRPr="00041A3F">
        <w:rPr>
          <w:rFonts w:ascii="Times New Roman" w:eastAsia="MS Mincho" w:hAnsi="Times New Roman" w:cs="Times New Roman"/>
          <w:i/>
          <w:sz w:val="24"/>
          <w:szCs w:val="24"/>
          <w:lang w:val="it-IT" w:eastAsia="ja-JP"/>
        </w:rPr>
      </w:r>
      <w:r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Figure </w:t>
      </w:r>
      <w:r w:rsidR="00F0688F" w:rsidRPr="00041A3F">
        <w:rPr>
          <w:rFonts w:ascii="Times New Roman" w:hAnsi="Times New Roman" w:cs="Times New Roman"/>
          <w:i/>
          <w:noProof/>
          <w:sz w:val="24"/>
          <w:szCs w:val="24"/>
        </w:rPr>
        <w:t>15</w:t>
      </w:r>
      <w:r w:rsidRPr="00041A3F">
        <w:rPr>
          <w:rFonts w:ascii="Times New Roman" w:eastAsia="MS Mincho" w:hAnsi="Times New Roman" w:cs="Times New Roman"/>
          <w:i/>
          <w:sz w:val="24"/>
          <w:szCs w:val="24"/>
          <w:lang w:val="it-IT" w:eastAsia="ja-JP"/>
        </w:rPr>
        <w:fldChar w:fldCharType="end"/>
      </w:r>
      <w:r w:rsidRPr="00041A3F">
        <w:rPr>
          <w:rFonts w:ascii="Times New Roman" w:eastAsia="MS Mincho" w:hAnsi="Times New Roman" w:cs="Times New Roman"/>
          <w:sz w:val="24"/>
          <w:szCs w:val="24"/>
          <w:lang w:val="it-IT" w:eastAsia="ja-JP"/>
        </w:rPr>
        <w:t>). It indicates that men had more opportunity to go to school compared to women; in other words, the dropout rate among women was higher than men.</w:t>
      </w:r>
      <w:r w:rsidR="00C622ED" w:rsidRPr="00041A3F">
        <w:rPr>
          <w:rFonts w:ascii="Times New Roman" w:eastAsia="MS Mincho" w:hAnsi="Times New Roman" w:cs="Times New Roman"/>
          <w:sz w:val="24"/>
          <w:szCs w:val="24"/>
          <w:lang w:val="it-IT" w:eastAsia="ja-JP"/>
        </w:rPr>
        <w:t xml:space="preserve"> Women contributed about 35% of labour in aquaculture, 63% in crop cultivation and 80% in livestock sectors in the families (</w:t>
      </w:r>
      <w:r w:rsidR="00C622ED" w:rsidRPr="00041A3F">
        <w:rPr>
          <w:rFonts w:ascii="Times New Roman" w:eastAsia="MS Mincho" w:hAnsi="Times New Roman" w:cs="Times New Roman"/>
          <w:i/>
          <w:sz w:val="24"/>
          <w:szCs w:val="24"/>
          <w:lang w:val="it-IT" w:eastAsia="ja-JP"/>
        </w:rPr>
        <w:fldChar w:fldCharType="begin"/>
      </w:r>
      <w:r w:rsidR="00C622ED" w:rsidRPr="00041A3F">
        <w:rPr>
          <w:rFonts w:ascii="Times New Roman" w:eastAsia="MS Mincho" w:hAnsi="Times New Roman" w:cs="Times New Roman"/>
          <w:i/>
          <w:sz w:val="24"/>
          <w:szCs w:val="24"/>
          <w:lang w:val="it-IT" w:eastAsia="ja-JP"/>
        </w:rPr>
        <w:instrText xml:space="preserve"> REF _Ref535053579 \h  \* MERGEFORMAT </w:instrText>
      </w:r>
      <w:r w:rsidR="00C622ED" w:rsidRPr="00041A3F">
        <w:rPr>
          <w:rFonts w:ascii="Times New Roman" w:eastAsia="MS Mincho" w:hAnsi="Times New Roman" w:cs="Times New Roman"/>
          <w:i/>
          <w:sz w:val="24"/>
          <w:szCs w:val="24"/>
          <w:lang w:val="it-IT" w:eastAsia="ja-JP"/>
        </w:rPr>
      </w:r>
      <w:r w:rsidR="00C622ED"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19</w:t>
      </w:r>
      <w:r w:rsidR="00C622ED" w:rsidRPr="00041A3F">
        <w:rPr>
          <w:rFonts w:ascii="Times New Roman" w:eastAsia="MS Mincho" w:hAnsi="Times New Roman" w:cs="Times New Roman"/>
          <w:i/>
          <w:sz w:val="24"/>
          <w:szCs w:val="24"/>
          <w:lang w:val="it-IT" w:eastAsia="ja-JP"/>
        </w:rPr>
        <w:fldChar w:fldCharType="end"/>
      </w:r>
      <w:r w:rsidR="00C622ED" w:rsidRPr="00041A3F">
        <w:rPr>
          <w:rFonts w:ascii="Times New Roman" w:eastAsia="MS Mincho" w:hAnsi="Times New Roman" w:cs="Times New Roman"/>
          <w:sz w:val="24"/>
          <w:szCs w:val="24"/>
          <w:lang w:val="it-IT" w:eastAsia="ja-JP"/>
        </w:rPr>
        <w:t xml:space="preserve">). However, they had less opportunity </w:t>
      </w:r>
      <w:r w:rsidR="00B34B2E" w:rsidRPr="00041A3F">
        <w:rPr>
          <w:rFonts w:ascii="Times New Roman" w:eastAsia="MS Mincho" w:hAnsi="Times New Roman" w:cs="Times New Roman"/>
          <w:sz w:val="24"/>
          <w:szCs w:val="24"/>
          <w:lang w:val="it-IT" w:eastAsia="ja-JP"/>
        </w:rPr>
        <w:t>to</w:t>
      </w:r>
      <w:r w:rsidR="00C622ED" w:rsidRPr="00041A3F">
        <w:rPr>
          <w:rFonts w:ascii="Times New Roman" w:eastAsia="MS Mincho" w:hAnsi="Times New Roman" w:cs="Times New Roman"/>
          <w:sz w:val="24"/>
          <w:szCs w:val="24"/>
          <w:lang w:val="it-IT" w:eastAsia="ja-JP"/>
        </w:rPr>
        <w:t xml:space="preserve"> access information and extension services compared to men. 41 households out of 14</w:t>
      </w:r>
      <w:r w:rsidR="00F52D39" w:rsidRPr="00041A3F">
        <w:rPr>
          <w:rFonts w:ascii="Times New Roman" w:eastAsia="MS Mincho" w:hAnsi="Times New Roman" w:cs="Times New Roman"/>
          <w:sz w:val="24"/>
          <w:szCs w:val="24"/>
          <w:lang w:val="it-IT" w:eastAsia="ja-JP"/>
        </w:rPr>
        <w:t>3</w:t>
      </w:r>
      <w:r w:rsidR="00C622ED" w:rsidRPr="00041A3F">
        <w:rPr>
          <w:rFonts w:ascii="Times New Roman" w:eastAsia="MS Mincho" w:hAnsi="Times New Roman" w:cs="Times New Roman"/>
          <w:sz w:val="24"/>
          <w:szCs w:val="24"/>
          <w:lang w:val="it-IT" w:eastAsia="ja-JP"/>
        </w:rPr>
        <w:t xml:space="preserve"> in the survey reported that they received 144 training classes in the past five years. Of these, men participated in up to 129 classes (89.6%) whereas women participated only in 15 classes (10.4%). Female farmers could not participate in the training because they didn’t have time or were busy with housework, or the training took place at inconvenient times, and they had less decision-making power. Therefore, it is necessary to promote women’s participation in training sessions to improve their knowledge and skills for better production and income levels.</w:t>
      </w:r>
    </w:p>
    <w:tbl>
      <w:tblPr>
        <w:tblStyle w:val="TableGrid"/>
        <w:tblW w:w="0" w:type="auto"/>
        <w:tblLook w:val="04A0" w:firstRow="1" w:lastRow="0" w:firstColumn="1" w:lastColumn="0" w:noHBand="0" w:noVBand="1"/>
      </w:tblPr>
      <w:tblGrid>
        <w:gridCol w:w="9062"/>
      </w:tblGrid>
      <w:tr w:rsidR="00A6243D" w:rsidRPr="00041A3F" w14:paraId="78B90040" w14:textId="77777777" w:rsidTr="00A6243D">
        <w:tc>
          <w:tcPr>
            <w:tcW w:w="9062" w:type="dxa"/>
          </w:tcPr>
          <w:p w14:paraId="13CE9F11" w14:textId="77777777" w:rsidR="00A6243D" w:rsidRPr="00041A3F" w:rsidRDefault="00A6243D" w:rsidP="00A6243D">
            <w:pPr>
              <w:jc w:val="both"/>
              <w:rPr>
                <w:rFonts w:ascii="Times New Roman" w:eastAsia="MS Mincho" w:hAnsi="Times New Roman" w:cs="Times New Roman"/>
                <w:sz w:val="24"/>
                <w:szCs w:val="24"/>
                <w:lang w:val="it-IT" w:eastAsia="ja-JP"/>
              </w:rPr>
            </w:pPr>
            <w:r w:rsidRPr="00041A3F">
              <w:rPr>
                <w:noProof/>
              </w:rPr>
              <w:drawing>
                <wp:inline distT="0" distB="0" distL="0" distR="0" wp14:anchorId="5C7BA335" wp14:editId="41D5A222">
                  <wp:extent cx="5436870" cy="23926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37357" cy="2392894"/>
                          </a:xfrm>
                          <a:prstGeom prst="rect">
                            <a:avLst/>
                          </a:prstGeom>
                        </pic:spPr>
                      </pic:pic>
                    </a:graphicData>
                  </a:graphic>
                </wp:inline>
              </w:drawing>
            </w:r>
          </w:p>
        </w:tc>
      </w:tr>
    </w:tbl>
    <w:p w14:paraId="5AD4DAFB" w14:textId="77777777" w:rsidR="00F8618D" w:rsidRPr="00041A3F" w:rsidRDefault="00F8618D" w:rsidP="00F8618D">
      <w:pPr>
        <w:spacing w:after="0"/>
        <w:ind w:firstLine="4766"/>
        <w:rPr>
          <w:rFonts w:ascii="Times New Roman" w:hAnsi="Times New Roman" w:cs="Times New Roman"/>
          <w:i/>
        </w:rPr>
      </w:pPr>
      <w:r w:rsidRPr="00041A3F">
        <w:rPr>
          <w:rFonts w:ascii="Times New Roman" w:hAnsi="Times New Roman" w:cs="Times New Roman"/>
          <w:i/>
        </w:rPr>
        <w:t>Source: The result of socio-economic survey</w:t>
      </w:r>
    </w:p>
    <w:p w14:paraId="6C4B967A" w14:textId="344581E4" w:rsidR="00A6243D" w:rsidRPr="00041A3F" w:rsidRDefault="00A6243D" w:rsidP="00792FD5">
      <w:pPr>
        <w:pStyle w:val="Caption"/>
      </w:pPr>
      <w:bookmarkStart w:id="142" w:name="_Ref535054541"/>
      <w:bookmarkStart w:id="143" w:name="_Toc7520806"/>
      <w:r w:rsidRPr="00041A3F">
        <w:lastRenderedPageBreak/>
        <w:t xml:space="preserve">Figure </w:t>
      </w:r>
      <w:r w:rsidR="00203C7D">
        <w:fldChar w:fldCharType="begin"/>
      </w:r>
      <w:r w:rsidR="00203C7D">
        <w:instrText xml:space="preserve"> SEQ Figure \* ARABIC </w:instrText>
      </w:r>
      <w:r w:rsidR="00203C7D">
        <w:fldChar w:fldCharType="separate"/>
      </w:r>
      <w:r w:rsidR="00F0688F" w:rsidRPr="00041A3F">
        <w:rPr>
          <w:noProof/>
        </w:rPr>
        <w:t>15</w:t>
      </w:r>
      <w:r w:rsidR="00203C7D">
        <w:rPr>
          <w:noProof/>
        </w:rPr>
        <w:fldChar w:fldCharType="end"/>
      </w:r>
      <w:bookmarkEnd w:id="142"/>
      <w:r w:rsidRPr="00041A3F">
        <w:t>: Education level of men and women in the subproject area</w:t>
      </w:r>
      <w:bookmarkEnd w:id="143"/>
    </w:p>
    <w:p w14:paraId="55FD7A30" w14:textId="594F7AC3" w:rsidR="00A6243D" w:rsidRPr="00041A3F" w:rsidRDefault="00A6243D" w:rsidP="007475D3">
      <w:pPr>
        <w:spacing w:before="120" w:after="120" w:line="264" w:lineRule="auto"/>
        <w:jc w:val="both"/>
        <w:rPr>
          <w:rFonts w:ascii="Times New Roman" w:eastAsia="MS Mincho" w:hAnsi="Times New Roman" w:cs="Times New Roman"/>
          <w:sz w:val="24"/>
          <w:szCs w:val="24"/>
          <w:lang w:val="it-IT" w:eastAsia="ja-JP"/>
        </w:rPr>
      </w:pPr>
      <w:r w:rsidRPr="00041A3F">
        <w:rPr>
          <w:rFonts w:ascii="Times New Roman" w:eastAsia="MS Mincho" w:hAnsi="Times New Roman" w:cs="Times New Roman"/>
          <w:b/>
          <w:sz w:val="24"/>
          <w:szCs w:val="24"/>
          <w:lang w:val="it-IT" w:eastAsia="ja-JP"/>
        </w:rPr>
        <w:t>Participation in decision-making processes</w:t>
      </w:r>
      <w:r w:rsidRPr="00041A3F">
        <w:rPr>
          <w:rFonts w:ascii="Times New Roman" w:eastAsia="MS Mincho" w:hAnsi="Times New Roman" w:cs="Times New Roman"/>
          <w:sz w:val="24"/>
          <w:szCs w:val="24"/>
          <w:lang w:val="it-IT" w:eastAsia="ja-JP"/>
        </w:rPr>
        <w:t xml:space="preserve">: Recently women’s empowerment has improved but in general they still have less decision-making power in the family and society. </w:t>
      </w:r>
      <w:r w:rsidRPr="00041A3F">
        <w:rPr>
          <w:rFonts w:ascii="Times New Roman" w:eastAsia="MS Mincho" w:hAnsi="Times New Roman" w:cs="Times New Roman"/>
          <w:i/>
          <w:sz w:val="24"/>
          <w:szCs w:val="24"/>
          <w:lang w:val="it-IT" w:eastAsia="ja-JP"/>
        </w:rPr>
        <w:fldChar w:fldCharType="begin"/>
      </w:r>
      <w:r w:rsidRPr="00041A3F">
        <w:rPr>
          <w:rFonts w:ascii="Times New Roman" w:eastAsia="MS Mincho" w:hAnsi="Times New Roman" w:cs="Times New Roman"/>
          <w:i/>
          <w:sz w:val="24"/>
          <w:szCs w:val="24"/>
          <w:lang w:val="it-IT" w:eastAsia="ja-JP"/>
        </w:rPr>
        <w:instrText xml:space="preserve"> REF _Ref535055589 \h  \* MERGEFORMAT </w:instrText>
      </w:r>
      <w:r w:rsidRPr="00041A3F">
        <w:rPr>
          <w:rFonts w:ascii="Times New Roman" w:eastAsia="MS Mincho" w:hAnsi="Times New Roman" w:cs="Times New Roman"/>
          <w:i/>
          <w:sz w:val="24"/>
          <w:szCs w:val="24"/>
          <w:lang w:val="it-IT" w:eastAsia="ja-JP"/>
        </w:rPr>
      </w:r>
      <w:r w:rsidRPr="00041A3F">
        <w:rPr>
          <w:rFonts w:ascii="Times New Roman" w:eastAsia="MS Mincho" w:hAnsi="Times New Roman" w:cs="Times New Roman"/>
          <w:i/>
          <w:sz w:val="24"/>
          <w:szCs w:val="24"/>
          <w:lang w:val="it-IT" w:eastAsia="ja-JP"/>
        </w:rPr>
        <w:fldChar w:fldCharType="separate"/>
      </w:r>
      <w:r w:rsidR="00F0688F" w:rsidRPr="00041A3F">
        <w:rPr>
          <w:rFonts w:ascii="Times New Roman" w:hAnsi="Times New Roman" w:cs="Times New Roman"/>
          <w:i/>
          <w:sz w:val="24"/>
          <w:szCs w:val="24"/>
        </w:rPr>
        <w:t xml:space="preserve">Figure </w:t>
      </w:r>
      <w:r w:rsidR="00F0688F" w:rsidRPr="00041A3F">
        <w:rPr>
          <w:rFonts w:ascii="Times New Roman" w:hAnsi="Times New Roman" w:cs="Times New Roman"/>
          <w:i/>
          <w:noProof/>
          <w:sz w:val="24"/>
          <w:szCs w:val="24"/>
        </w:rPr>
        <w:t>16</w:t>
      </w:r>
      <w:r w:rsidRPr="00041A3F">
        <w:rPr>
          <w:rFonts w:ascii="Times New Roman" w:eastAsia="MS Mincho" w:hAnsi="Times New Roman" w:cs="Times New Roman"/>
          <w:i/>
          <w:sz w:val="24"/>
          <w:szCs w:val="24"/>
          <w:lang w:val="it-IT" w:eastAsia="ja-JP"/>
        </w:rPr>
        <w:fldChar w:fldCharType="end"/>
      </w:r>
      <w:r w:rsidRPr="00041A3F">
        <w:rPr>
          <w:rFonts w:ascii="Times New Roman" w:eastAsia="MS Mincho" w:hAnsi="Times New Roman" w:cs="Times New Roman"/>
          <w:sz w:val="24"/>
          <w:szCs w:val="24"/>
          <w:lang w:val="it-IT" w:eastAsia="ja-JP"/>
        </w:rPr>
        <w:t xml:space="preserve"> confirms that men have more power than women in making important decisions in families such as resource control and livelihood activities. In most cases in the </w:t>
      </w:r>
      <w:r w:rsidR="00B34B2E" w:rsidRPr="00041A3F">
        <w:rPr>
          <w:rFonts w:ascii="Times New Roman" w:eastAsia="MS Mincho" w:hAnsi="Times New Roman" w:cs="Times New Roman"/>
          <w:sz w:val="24"/>
          <w:szCs w:val="24"/>
          <w:lang w:val="it-IT" w:eastAsia="ja-JP"/>
        </w:rPr>
        <w:t>subproject area</w:t>
      </w:r>
      <w:r w:rsidRPr="00041A3F">
        <w:rPr>
          <w:rFonts w:ascii="Times New Roman" w:eastAsia="MS Mincho" w:hAnsi="Times New Roman" w:cs="Times New Roman"/>
          <w:sz w:val="24"/>
          <w:szCs w:val="24"/>
          <w:lang w:val="it-IT" w:eastAsia="ja-JP"/>
        </w:rPr>
        <w:t>, women manage family budgets but husbands often decide how the income is spent. In the community, respondents reported that attending public meetings is considered a man’s task. Except for meetings organised by WUs, the wives attended such meetings only when their husbands were busy or absent. Furthermore, women’s participation in the local People’s Council is still limited.</w:t>
      </w:r>
      <w:r w:rsidR="008D4841" w:rsidRPr="00041A3F">
        <w:rPr>
          <w:rFonts w:ascii="Times New Roman" w:eastAsia="MS Mincho" w:hAnsi="Times New Roman" w:cs="Times New Roman"/>
          <w:sz w:val="24"/>
          <w:szCs w:val="24"/>
          <w:lang w:val="it-IT" w:eastAsia="ja-JP"/>
        </w:rPr>
        <w:t xml:space="preserve"> As a result, women’s voices and needs have not been heard fully. Hence, enhancing women’s participation in decision-making processes is necessary.</w:t>
      </w:r>
      <w:r w:rsidR="008D4841" w:rsidRPr="00041A3F">
        <w:t xml:space="preserve"> </w:t>
      </w:r>
      <w:r w:rsidR="008D4841" w:rsidRPr="00041A3F">
        <w:rPr>
          <w:rFonts w:ascii="Times New Roman" w:eastAsia="MS Mincho" w:hAnsi="Times New Roman" w:cs="Times New Roman"/>
          <w:sz w:val="24"/>
          <w:szCs w:val="24"/>
          <w:lang w:val="it-IT" w:eastAsia="ja-JP"/>
        </w:rPr>
        <w:t>This can be done through gender equality training and publicity programmes at all levels.</w:t>
      </w:r>
    </w:p>
    <w:tbl>
      <w:tblPr>
        <w:tblStyle w:val="TableGrid"/>
        <w:tblW w:w="0" w:type="auto"/>
        <w:tblLook w:val="04A0" w:firstRow="1" w:lastRow="0" w:firstColumn="1" w:lastColumn="0" w:noHBand="0" w:noVBand="1"/>
      </w:tblPr>
      <w:tblGrid>
        <w:gridCol w:w="9062"/>
      </w:tblGrid>
      <w:tr w:rsidR="00A6243D" w:rsidRPr="00041A3F" w14:paraId="1B2EBAE7" w14:textId="77777777" w:rsidTr="00A6243D">
        <w:tc>
          <w:tcPr>
            <w:tcW w:w="9062" w:type="dxa"/>
          </w:tcPr>
          <w:p w14:paraId="784571E1" w14:textId="77777777" w:rsidR="00A6243D" w:rsidRPr="00041A3F" w:rsidRDefault="00A6243D" w:rsidP="00A6243D">
            <w:pPr>
              <w:jc w:val="both"/>
              <w:rPr>
                <w:rFonts w:ascii="Times New Roman" w:eastAsia="MS Mincho" w:hAnsi="Times New Roman" w:cs="Times New Roman"/>
                <w:sz w:val="24"/>
                <w:szCs w:val="24"/>
                <w:lang w:val="it-IT" w:eastAsia="ja-JP"/>
              </w:rPr>
            </w:pPr>
            <w:r w:rsidRPr="00041A3F">
              <w:rPr>
                <w:noProof/>
              </w:rPr>
              <w:drawing>
                <wp:inline distT="0" distB="0" distL="0" distR="0" wp14:anchorId="0C26C1FE" wp14:editId="346155E6">
                  <wp:extent cx="5022850" cy="2377440"/>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23118" cy="2377567"/>
                          </a:xfrm>
                          <a:prstGeom prst="rect">
                            <a:avLst/>
                          </a:prstGeom>
                        </pic:spPr>
                      </pic:pic>
                    </a:graphicData>
                  </a:graphic>
                </wp:inline>
              </w:drawing>
            </w:r>
          </w:p>
        </w:tc>
      </w:tr>
    </w:tbl>
    <w:p w14:paraId="6179A852" w14:textId="77777777" w:rsidR="00F8618D" w:rsidRPr="00041A3F" w:rsidRDefault="00F8618D" w:rsidP="00F8618D">
      <w:pPr>
        <w:spacing w:after="0"/>
        <w:ind w:firstLine="4766"/>
        <w:rPr>
          <w:rFonts w:ascii="Times New Roman" w:hAnsi="Times New Roman" w:cs="Times New Roman"/>
          <w:i/>
        </w:rPr>
      </w:pPr>
      <w:r w:rsidRPr="00041A3F">
        <w:rPr>
          <w:rFonts w:ascii="Times New Roman" w:hAnsi="Times New Roman" w:cs="Times New Roman"/>
          <w:i/>
        </w:rPr>
        <w:t>Source: The result of socio-economic survey</w:t>
      </w:r>
    </w:p>
    <w:p w14:paraId="6AC4F4A0" w14:textId="47601306" w:rsidR="00A6243D" w:rsidRPr="00041A3F" w:rsidRDefault="00A6243D" w:rsidP="00792FD5">
      <w:pPr>
        <w:pStyle w:val="Caption"/>
        <w:rPr>
          <w:rFonts w:eastAsia="MS Mincho" w:cs="Times New Roman"/>
          <w:szCs w:val="24"/>
          <w:lang w:val="it-IT" w:eastAsia="ja-JP"/>
        </w:rPr>
      </w:pPr>
      <w:bookmarkStart w:id="144" w:name="_Ref535055589"/>
      <w:bookmarkStart w:id="145" w:name="_Toc7520807"/>
      <w:r w:rsidRPr="00041A3F">
        <w:t xml:space="preserve">Figure </w:t>
      </w:r>
      <w:r w:rsidR="00203C7D">
        <w:fldChar w:fldCharType="begin"/>
      </w:r>
      <w:r w:rsidR="00203C7D">
        <w:instrText xml:space="preserve"> SEQ Figure \* ARABIC </w:instrText>
      </w:r>
      <w:r w:rsidR="00203C7D">
        <w:fldChar w:fldCharType="separate"/>
      </w:r>
      <w:r w:rsidR="00F0688F" w:rsidRPr="00041A3F">
        <w:rPr>
          <w:noProof/>
        </w:rPr>
        <w:t>16</w:t>
      </w:r>
      <w:r w:rsidR="00203C7D">
        <w:rPr>
          <w:noProof/>
        </w:rPr>
        <w:fldChar w:fldCharType="end"/>
      </w:r>
      <w:bookmarkEnd w:id="144"/>
      <w:r w:rsidRPr="00041A3F">
        <w:t>: Sharing of decision-making power between men and women in different fields</w:t>
      </w:r>
      <w:bookmarkEnd w:id="145"/>
    </w:p>
    <w:p w14:paraId="20F10A52" w14:textId="073EC867" w:rsidR="00626FB9" w:rsidRPr="00041A3F" w:rsidRDefault="001C728B" w:rsidP="00626FB9">
      <w:pPr>
        <w:pStyle w:val="Heading1"/>
        <w:ind w:left="431" w:hanging="431"/>
        <w:rPr>
          <w:rFonts w:cs="Times New Roman"/>
          <w:sz w:val="26"/>
          <w:szCs w:val="26"/>
        </w:rPr>
      </w:pPr>
      <w:bookmarkStart w:id="146" w:name="_Toc7520747"/>
      <w:r w:rsidRPr="00041A3F">
        <w:rPr>
          <w:rFonts w:cs="Times New Roman"/>
          <w:sz w:val="26"/>
          <w:szCs w:val="26"/>
        </w:rPr>
        <w:t>LEGAL FRAMEWORK AND RIGHTS</w:t>
      </w:r>
      <w:bookmarkEnd w:id="87"/>
      <w:bookmarkEnd w:id="146"/>
      <w:r w:rsidRPr="00041A3F">
        <w:rPr>
          <w:rFonts w:cs="Times New Roman"/>
          <w:sz w:val="26"/>
          <w:szCs w:val="26"/>
        </w:rPr>
        <w:t xml:space="preserve"> </w:t>
      </w:r>
    </w:p>
    <w:p w14:paraId="46B19C33" w14:textId="77777777" w:rsidR="001C728B" w:rsidRPr="00041A3F" w:rsidRDefault="001C728B" w:rsidP="000A5263">
      <w:pPr>
        <w:pStyle w:val="Heading2"/>
      </w:pPr>
      <w:bookmarkStart w:id="147" w:name="_Toc508514471"/>
      <w:bookmarkStart w:id="148" w:name="_Toc7520748"/>
      <w:r w:rsidRPr="00041A3F">
        <w:t>Viet Nam</w:t>
      </w:r>
      <w:bookmarkEnd w:id="147"/>
      <w:bookmarkEnd w:id="148"/>
    </w:p>
    <w:p w14:paraId="04C80294" w14:textId="77777777" w:rsidR="001C728B" w:rsidRPr="00041A3F" w:rsidRDefault="001C728B" w:rsidP="001C728B">
      <w:pPr>
        <w:tabs>
          <w:tab w:val="num" w:pos="709"/>
        </w:tabs>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Legal provisions and decrees relating to land acquisition, compensation and resettlement applicable to the subproject are shown below:</w:t>
      </w:r>
    </w:p>
    <w:p w14:paraId="08179134" w14:textId="77777777"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The Constitution of 2013.</w:t>
      </w:r>
    </w:p>
    <w:p w14:paraId="0B2A3C87" w14:textId="77777777"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Land Law 2013.</w:t>
      </w:r>
    </w:p>
    <w:p w14:paraId="6E60C934" w14:textId="77777777"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Decree No. 01/2017/ND-CP dated 6 January 2017 of the Government amending and supplementing a number of decrees detailing the implementation of the Land Law.</w:t>
      </w:r>
    </w:p>
    <w:p w14:paraId="1213B8A5" w14:textId="77777777"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Decree No. 43/2014/ND-CP dated 15 May, 2013 of the Government detailing the implementation of some articles of the Land Law.</w:t>
      </w:r>
    </w:p>
    <w:p w14:paraId="199F4306" w14:textId="77777777"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Decree No. 44/2014/ND-CP dated 15 May 2014 of the Government regulating land prices.</w:t>
      </w:r>
    </w:p>
    <w:p w14:paraId="0DDAEFAF" w14:textId="77777777"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Decree No. 47/2014/ND-CP dated May 15, 2013 of the Government providing for compensation and assistance for resettlement when the State acquires land.</w:t>
      </w:r>
    </w:p>
    <w:p w14:paraId="2329D063" w14:textId="77777777"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Circular No. 36/2014 / TT-BTNMT dated 30 June 2014 of the Ministry of Natural Resources and Environment detailing methods of land valuation; building and adjusting the land price index; Specific land prices and land pricing consultancy.</w:t>
      </w:r>
    </w:p>
    <w:p w14:paraId="162C2834" w14:textId="21349702"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lastRenderedPageBreak/>
        <w:t>Circular No. 37/2014/TT-BTNMT dated June 30, 2014 of The Ministry of Natural Resources and Environment detailing compensation, support and resettlement when the State acquires land.</w:t>
      </w:r>
    </w:p>
    <w:p w14:paraId="7991ED42" w14:textId="4E3D224F"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Circular No. 30/2014/TT-BTNMT</w:t>
      </w:r>
      <w:r w:rsidRPr="00041A3F" w:rsidDel="003934A8">
        <w:rPr>
          <w:rFonts w:ascii="Times New Roman" w:hAnsi="Times New Roman" w:cs="Times New Roman"/>
          <w:sz w:val="24"/>
          <w:szCs w:val="24"/>
        </w:rPr>
        <w:t xml:space="preserve"> </w:t>
      </w:r>
      <w:r w:rsidRPr="00041A3F">
        <w:rPr>
          <w:rFonts w:ascii="Times New Roman" w:hAnsi="Times New Roman" w:cs="Times New Roman"/>
          <w:sz w:val="24"/>
          <w:szCs w:val="24"/>
        </w:rPr>
        <w:t xml:space="preserve">dated 02/6/2014 of the Ministry of Natural Resources and Environment detailing </w:t>
      </w:r>
      <w:bookmarkStart w:id="149" w:name="loai_1_name"/>
      <w:r w:rsidRPr="00041A3F">
        <w:rPr>
          <w:rFonts w:ascii="Times New Roman" w:hAnsi="Times New Roman" w:cs="Times New Roman"/>
          <w:sz w:val="24"/>
          <w:szCs w:val="24"/>
        </w:rPr>
        <w:t>on applications for land allocation, lease, repurposing and</w:t>
      </w:r>
      <w:bookmarkEnd w:id="149"/>
      <w:r w:rsidRPr="00041A3F">
        <w:rPr>
          <w:rFonts w:ascii="Times New Roman" w:hAnsi="Times New Roman" w:cs="Times New Roman"/>
          <w:sz w:val="24"/>
          <w:szCs w:val="24"/>
        </w:rPr>
        <w:t xml:space="preserve"> acquisition.</w:t>
      </w:r>
    </w:p>
    <w:p w14:paraId="59BB700E" w14:textId="00EEF1AA"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1531/QD-SNN dated 25/7/2016 of the Department of Agriculture and Rural Development of Ca Mau approving the basic design task at the stage of preparing the feasibility study report of the subproject: Investment in infrastructure to prevent coastal erosion, supply fresh water, and cater to shrimp-forests farming in the coastal areas of Ca Mau Province.</w:t>
      </w:r>
    </w:p>
    <w:p w14:paraId="69B9AB8C" w14:textId="06796CA9"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01/2018/QD-UBND dated 02 January 2018 of the People's Committee of Ca Mau province amending and supplementing a number of articles of the regulations on compensation, support and resettlement when the state recovers land in Ca Mau province</w:t>
      </w:r>
    </w:p>
    <w:p w14:paraId="263BCC96" w14:textId="4132F841" w:rsidR="00D451CC" w:rsidRPr="00041A3F" w:rsidRDefault="00D451CC" w:rsidP="00D451CC">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28/2017/QD-UBND dated 08/12/2017 of the People's Committee of Ca Mau province amending a number of articles of the Regulation on cost estimation, use and resettlement for implementing compensation and support and resettlement when the State recovers land in Ca Mau province, promulgated together with Decision No. 36/2015/QD-UBND dated 10/11/2015 by the People's Committee of Ca Mau province.</w:t>
      </w:r>
    </w:p>
    <w:p w14:paraId="06C6BAC2" w14:textId="11EFA431"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13/2017/QD-UBND dated May 19, 2018 of the People's Committee of Ca Mau province amending and supplementing a number of articles of the Regulation on compensation, support and resettlement when the State acquires land in Ca Mau province, issued together with Decision No. 62/2015/QD-UBND dated 31 December 2015 of the People's Committee of Ca Mau province.</w:t>
      </w:r>
    </w:p>
    <w:p w14:paraId="1437394C" w14:textId="5B6A142F"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62/2015/QD-UBND dated 31 December 2015 of the People's Committee of Ca Mau Province regulating compensation, support and resettlement when the State recovers land in Ca Mau province.</w:t>
      </w:r>
    </w:p>
    <w:p w14:paraId="73DF57E8" w14:textId="77777777" w:rsidR="00D451CC" w:rsidRPr="00041A3F" w:rsidRDefault="00D451CC" w:rsidP="00D451CC">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19/2017/QD-UBND dated 31/8/2017 of the People's Committee of Ca Mau Province regulates the unit price of houses, buildings, and architectures in Ca Mau province.</w:t>
      </w:r>
    </w:p>
    <w:p w14:paraId="0F9532F5" w14:textId="637E3A39" w:rsidR="00D451CC" w:rsidRPr="00041A3F" w:rsidRDefault="00D451CC" w:rsidP="00D451CC">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05/2018/QD-UBND dated 08/02/2018 of Ca Mau Provincial People's Committee promulgating regulations on compensation price for plants and animals in Ca Mau province.</w:t>
      </w:r>
    </w:p>
    <w:p w14:paraId="57870D5C" w14:textId="77777777" w:rsidR="009C6E09" w:rsidRPr="00041A3F" w:rsidRDefault="009C6E09" w:rsidP="009C6E09">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41/2016/QD-UBND dated 19/12/2016 of Ca Mau Provincial People's Committee stipulates the coefficient of land price adjustment in 2017 in Ca Mau province.</w:t>
      </w:r>
    </w:p>
    <w:p w14:paraId="46142D43" w14:textId="77777777" w:rsidR="009C6E09" w:rsidRPr="00041A3F" w:rsidRDefault="009C6E09" w:rsidP="009C6E09">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31/2014/QD-UBND dated 19/12/2014 of the People's Committee of Ca Mau province promulgated the price list of land types in 2015 in the province of Ca Mau and regulations on the application of land prices 2015.</w:t>
      </w:r>
    </w:p>
    <w:p w14:paraId="10F746A6" w14:textId="77777777" w:rsidR="001C728B" w:rsidRPr="00041A3F" w:rsidRDefault="001C728B" w:rsidP="001C728B">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801/TTg-QHQT dated May 17, 2016 of the Government approving the Resettlement Policy Framework of the project “Mekong Delta Integrated Climate Resilience and Sustainable Livelihoods”.</w:t>
      </w:r>
    </w:p>
    <w:p w14:paraId="003A6472" w14:textId="46AB1384" w:rsidR="000D0087" w:rsidRPr="00041A3F" w:rsidRDefault="000D0087" w:rsidP="000D0087">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63/2015/QD-TTg of the Prime Minister dated 16/11/2012 on policies to support job creation and vocational training for workers who have recovered land.</w:t>
      </w:r>
    </w:p>
    <w:p w14:paraId="5B2C21FC" w14:textId="1E09009D" w:rsidR="000D0087" w:rsidRPr="00041A3F" w:rsidRDefault="000D0087" w:rsidP="000D0087">
      <w:pPr>
        <w:numPr>
          <w:ilvl w:val="0"/>
          <w:numId w:val="2"/>
        </w:numPr>
        <w:spacing w:before="120" w:after="120" w:line="240"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Decision No 1956/QD-TTg dated 27 November 2009 of the Prime Minister approving the project “Vocational training for rural laborers up to 2020”.</w:t>
      </w:r>
    </w:p>
    <w:p w14:paraId="209E9353" w14:textId="5F9F9AB2" w:rsidR="00626FB9" w:rsidRPr="00041A3F" w:rsidRDefault="000D0087" w:rsidP="000A5263">
      <w:pPr>
        <w:pStyle w:val="Heading2"/>
      </w:pPr>
      <w:bookmarkStart w:id="150" w:name="_Toc508514472"/>
      <w:bookmarkStart w:id="151" w:name="_Toc7520749"/>
      <w:r w:rsidRPr="00041A3F">
        <w:t>Social safeguard policy of the World Bank</w:t>
      </w:r>
      <w:bookmarkEnd w:id="150"/>
      <w:bookmarkEnd w:id="151"/>
      <w:r w:rsidRPr="00041A3F">
        <w:t xml:space="preserve"> </w:t>
      </w:r>
    </w:p>
    <w:p w14:paraId="4AC3F4BB" w14:textId="77777777" w:rsidR="000D0087" w:rsidRPr="00041A3F" w:rsidRDefault="000D0087" w:rsidP="000D0087">
      <w:pPr>
        <w:tabs>
          <w:tab w:val="left" w:pos="284"/>
        </w:tabs>
        <w:spacing w:before="120" w:after="120" w:line="264" w:lineRule="auto"/>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lastRenderedPageBreak/>
        <w:t>The basic objectives of OP 4.12 include:</w:t>
      </w:r>
    </w:p>
    <w:p w14:paraId="5A907636" w14:textId="77777777" w:rsidR="000D0087" w:rsidRPr="00041A3F" w:rsidRDefault="000D0087" w:rsidP="000D0087">
      <w:pPr>
        <w:numPr>
          <w:ilvl w:val="0"/>
          <w:numId w:val="4"/>
        </w:numPr>
        <w:tabs>
          <w:tab w:val="left" w:pos="567"/>
        </w:tabs>
        <w:spacing w:before="120" w:after="120" w:line="264" w:lineRule="auto"/>
        <w:ind w:left="567" w:hanging="425"/>
        <w:jc w:val="both"/>
        <w:rPr>
          <w:rFonts w:ascii="Times New Roman" w:eastAsia="Times New Roman" w:hAnsi="Times New Roman" w:cs="Times New Roman"/>
          <w:iCs/>
          <w:sz w:val="24"/>
          <w:szCs w:val="24"/>
        </w:rPr>
      </w:pPr>
      <w:r w:rsidRPr="00041A3F">
        <w:rPr>
          <w:rFonts w:ascii="Times New Roman" w:eastAsia="Times New Roman" w:hAnsi="Times New Roman" w:cs="Times New Roman"/>
          <w:iCs/>
          <w:sz w:val="24"/>
          <w:szCs w:val="24"/>
        </w:rPr>
        <w:t xml:space="preserve">Involuntary resettlement should be avoided wherever feasible, or minimized, exploring all viable alternative project designs.  </w:t>
      </w:r>
    </w:p>
    <w:p w14:paraId="7313CC02" w14:textId="20C776C9" w:rsidR="000D0087" w:rsidRPr="00041A3F" w:rsidRDefault="000D0087" w:rsidP="000D0087">
      <w:pPr>
        <w:numPr>
          <w:ilvl w:val="0"/>
          <w:numId w:val="4"/>
        </w:numPr>
        <w:tabs>
          <w:tab w:val="left" w:pos="567"/>
        </w:tabs>
        <w:spacing w:before="120" w:after="120" w:line="264" w:lineRule="auto"/>
        <w:ind w:left="567" w:hanging="425"/>
        <w:jc w:val="both"/>
        <w:rPr>
          <w:rFonts w:ascii="Times New Roman" w:eastAsia="Times New Roman" w:hAnsi="Times New Roman" w:cs="Times New Roman"/>
          <w:iCs/>
          <w:sz w:val="24"/>
          <w:szCs w:val="24"/>
        </w:rPr>
      </w:pPr>
      <w:r w:rsidRPr="00041A3F">
        <w:rPr>
          <w:rFonts w:ascii="Times New Roman" w:eastAsia="Times New Roman" w:hAnsi="Times New Roman" w:cs="Times New Roman"/>
          <w:iCs/>
          <w:sz w:val="24"/>
          <w:szCs w:val="24"/>
        </w:rPr>
        <w:t xml:space="preserve">Where it is not feasible to avoid resettlement, resettlement activities should be conceived and implemented as sustainable development programs, providing sufficient investment resources to enable the persons displaced by the project to share in project benefits. Project affected persons should be meaningfully consulted and should have opportunities to participate in the planning and implementation of resettlement programs.  </w:t>
      </w:r>
    </w:p>
    <w:p w14:paraId="59865320" w14:textId="77777777" w:rsidR="000D0087" w:rsidRPr="00041A3F" w:rsidRDefault="000D0087" w:rsidP="000D0087">
      <w:pPr>
        <w:numPr>
          <w:ilvl w:val="0"/>
          <w:numId w:val="4"/>
        </w:numPr>
        <w:tabs>
          <w:tab w:val="left" w:pos="567"/>
        </w:tabs>
        <w:spacing w:before="120" w:after="120" w:line="264" w:lineRule="auto"/>
        <w:ind w:left="567" w:hanging="425"/>
        <w:jc w:val="both"/>
        <w:rPr>
          <w:rFonts w:ascii="Times New Roman" w:eastAsia="Times New Roman" w:hAnsi="Times New Roman" w:cs="Times New Roman"/>
          <w:iCs/>
          <w:sz w:val="24"/>
          <w:szCs w:val="24"/>
        </w:rPr>
      </w:pPr>
      <w:r w:rsidRPr="00041A3F">
        <w:rPr>
          <w:rFonts w:ascii="Times New Roman" w:eastAsia="Times New Roman" w:hAnsi="Times New Roman" w:cs="Times New Roman"/>
          <w:iCs/>
          <w:sz w:val="24"/>
          <w:szCs w:val="24"/>
        </w:rPr>
        <w:t>Project affected persons should be assisted in their efforts to improve their livelihoods and standard of living, or at least restore them, in real terms, to pre- displacement levels or to levels prevailing prior to the beginning of project implementation, whichever is higher.</w:t>
      </w:r>
    </w:p>
    <w:p w14:paraId="06A2330D" w14:textId="18EA81C7" w:rsidR="00626FB9" w:rsidRPr="00041A3F" w:rsidRDefault="000D0087" w:rsidP="000A5263">
      <w:pPr>
        <w:pStyle w:val="Heading2"/>
        <w:rPr>
          <w:rFonts w:eastAsia="Times New Roman"/>
        </w:rPr>
      </w:pPr>
      <w:bookmarkStart w:id="152" w:name="_Toc508514473"/>
      <w:bookmarkStart w:id="153" w:name="_Toc529007320"/>
      <w:bookmarkStart w:id="154" w:name="_Toc7520750"/>
      <w:r w:rsidRPr="00041A3F">
        <w:rPr>
          <w:rFonts w:eastAsia="Times New Roman"/>
        </w:rPr>
        <w:t>Comparison of World Bank and Vietnam resettlement policies and proposed subproject resettlement policies</w:t>
      </w:r>
      <w:bookmarkEnd w:id="152"/>
      <w:bookmarkEnd w:id="153"/>
      <w:bookmarkEnd w:id="154"/>
      <w:r w:rsidRPr="00041A3F">
        <w:rPr>
          <w:rFonts w:eastAsia="Times New Roman"/>
        </w:rPr>
        <w:t xml:space="preserve"> </w:t>
      </w:r>
    </w:p>
    <w:p w14:paraId="33FFDF3E" w14:textId="2FBC4F84" w:rsidR="000D0087" w:rsidRPr="00041A3F" w:rsidRDefault="000D0087" w:rsidP="000D0087">
      <w:pPr>
        <w:tabs>
          <w:tab w:val="left" w:pos="1530"/>
        </w:tabs>
        <w:autoSpaceDE w:val="0"/>
        <w:autoSpaceDN w:val="0"/>
        <w:adjustRightInd w:val="0"/>
        <w:spacing w:before="120" w:after="120" w:line="264" w:lineRule="auto"/>
        <w:jc w:val="both"/>
        <w:rPr>
          <w:rStyle w:val="hps"/>
          <w:rFonts w:ascii="Times New Roman" w:hAnsi="Times New Roman" w:cs="Times New Roman"/>
          <w:sz w:val="24"/>
          <w:szCs w:val="24"/>
        </w:rPr>
      </w:pPr>
      <w:r w:rsidRPr="00041A3F">
        <w:rPr>
          <w:rStyle w:val="hps"/>
          <w:rFonts w:ascii="Times New Roman" w:hAnsi="Times New Roman" w:cs="Times New Roman"/>
          <w:sz w:val="24"/>
          <w:szCs w:val="24"/>
        </w:rPr>
        <w:t>Although the Vietnamese Government has made efforts to get the consistency between the rules and policies land acquisition and resettlement to WB there are differences between Government of Vietnam’s Laws, policies, regulations, and the World Bank’s OP 4.12 on Involuntary Resettlement. As a World Bank member country, the Government of Vietnam has committed that, should the international agreements signed or acceded to by Vietnam with the World Bank contain provisions different from those in the present resettlement legal framework in Vietnam, the provisions of the international agreements with the World Bank shall prevail. According to provision 2 of Article 87 of the Land Law, “for the projects using loans from foreign and international organizations for which the State of Vietnam has committed to a policy framework for compensation, support, resettlement, that framework is applied”.</w:t>
      </w:r>
    </w:p>
    <w:p w14:paraId="178D349E" w14:textId="002A23FE" w:rsidR="00626FB9" w:rsidRPr="00041A3F" w:rsidRDefault="00D952DC" w:rsidP="00E569CD">
      <w:pPr>
        <w:tabs>
          <w:tab w:val="left" w:pos="1530"/>
        </w:tabs>
        <w:autoSpaceDE w:val="0"/>
        <w:autoSpaceDN w:val="0"/>
        <w:adjustRightInd w:val="0"/>
        <w:spacing w:before="120" w:after="120" w:line="264" w:lineRule="auto"/>
        <w:jc w:val="both"/>
        <w:rPr>
          <w:rStyle w:val="hps"/>
          <w:rFonts w:ascii="Times New Roman" w:hAnsi="Times New Roman" w:cs="Times New Roman"/>
          <w:sz w:val="24"/>
          <w:szCs w:val="24"/>
        </w:rPr>
      </w:pPr>
      <w:r w:rsidRPr="00041A3F">
        <w:rPr>
          <w:rFonts w:ascii="Times New Roman" w:hAnsi="Times New Roman" w:cs="Times New Roman"/>
          <w:i/>
          <w:sz w:val="26"/>
          <w:szCs w:val="24"/>
        </w:rPr>
        <w:fldChar w:fldCharType="begin"/>
      </w:r>
      <w:r w:rsidRPr="00041A3F">
        <w:rPr>
          <w:rFonts w:ascii="Times New Roman" w:hAnsi="Times New Roman" w:cs="Times New Roman"/>
          <w:i/>
          <w:sz w:val="26"/>
          <w:szCs w:val="24"/>
        </w:rPr>
        <w:instrText xml:space="preserve"> REF _Ref497914621 \h  \* MERGEFORMAT </w:instrText>
      </w:r>
      <w:r w:rsidRPr="00041A3F">
        <w:rPr>
          <w:rFonts w:ascii="Times New Roman" w:hAnsi="Times New Roman" w:cs="Times New Roman"/>
          <w:i/>
          <w:sz w:val="26"/>
          <w:szCs w:val="24"/>
        </w:rPr>
      </w:r>
      <w:r w:rsidRPr="00041A3F">
        <w:rPr>
          <w:rFonts w:ascii="Times New Roman" w:hAnsi="Times New Roman" w:cs="Times New Roman"/>
          <w:i/>
          <w:sz w:val="26"/>
          <w:szCs w:val="24"/>
        </w:rPr>
        <w:fldChar w:fldCharType="separate"/>
      </w:r>
      <w:r w:rsidR="00F0688F" w:rsidRPr="00041A3F">
        <w:rPr>
          <w:rFonts w:ascii="Times New Roman" w:hAnsi="Times New Roman" w:cs="Times New Roman"/>
          <w:i/>
          <w:sz w:val="24"/>
        </w:rPr>
        <w:t xml:space="preserve">Table </w:t>
      </w:r>
      <w:r w:rsidR="00F0688F" w:rsidRPr="00041A3F">
        <w:rPr>
          <w:rFonts w:ascii="Times New Roman" w:hAnsi="Times New Roman" w:cs="Times New Roman"/>
          <w:i/>
          <w:noProof/>
          <w:sz w:val="24"/>
        </w:rPr>
        <w:t>20</w:t>
      </w:r>
      <w:r w:rsidRPr="00041A3F">
        <w:rPr>
          <w:rFonts w:ascii="Times New Roman" w:hAnsi="Times New Roman" w:cs="Times New Roman"/>
          <w:i/>
          <w:sz w:val="26"/>
          <w:szCs w:val="24"/>
        </w:rPr>
        <w:fldChar w:fldCharType="end"/>
      </w:r>
      <w:r w:rsidR="000D0087" w:rsidRPr="00041A3F">
        <w:rPr>
          <w:rFonts w:ascii="Times New Roman" w:hAnsi="Times New Roman" w:cs="Times New Roman"/>
          <w:sz w:val="24"/>
          <w:szCs w:val="24"/>
        </w:rPr>
        <w:t xml:space="preserve"> </w:t>
      </w:r>
      <w:r w:rsidR="000D0087" w:rsidRPr="00041A3F">
        <w:rPr>
          <w:rStyle w:val="hps"/>
          <w:rFonts w:ascii="Times New Roman" w:hAnsi="Times New Roman" w:cs="Times New Roman"/>
          <w:sz w:val="24"/>
          <w:szCs w:val="24"/>
        </w:rPr>
        <w:t>highlights key differences in order to establish a basis for the design of principles for compensation, assistance and support in livelihood restoration for the affected households, which will be applied under this subproject.</w:t>
      </w:r>
    </w:p>
    <w:p w14:paraId="1F286266" w14:textId="7C6BD39F" w:rsidR="00626FB9" w:rsidRPr="00041A3F" w:rsidRDefault="00924B49" w:rsidP="00792FD5">
      <w:pPr>
        <w:pStyle w:val="Caption"/>
      </w:pPr>
      <w:bookmarkStart w:id="155" w:name="_Ref497914621"/>
      <w:bookmarkStart w:id="156" w:name="_Toc7520852"/>
      <w:bookmarkStart w:id="157" w:name="_Toc502822606"/>
      <w:bookmarkStart w:id="158" w:name="_Toc502823327"/>
      <w:r w:rsidRPr="00041A3F">
        <w:t>Table</w:t>
      </w:r>
      <w:r w:rsidR="00626FB9" w:rsidRPr="00041A3F">
        <w:t xml:space="preserv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20</w:t>
      </w:r>
      <w:r w:rsidR="00C968D9" w:rsidRPr="00041A3F">
        <w:rPr>
          <w:noProof/>
        </w:rPr>
        <w:fldChar w:fldCharType="end"/>
      </w:r>
      <w:bookmarkEnd w:id="155"/>
      <w:r w:rsidR="00626FB9" w:rsidRPr="00041A3F">
        <w:t xml:space="preserve">: </w:t>
      </w:r>
      <w:r w:rsidR="000D0087" w:rsidRPr="00041A3F">
        <w:t xml:space="preserve">Comparison between </w:t>
      </w:r>
      <w:r w:rsidR="00AB776E" w:rsidRPr="00041A3F">
        <w:t xml:space="preserve">the </w:t>
      </w:r>
      <w:r w:rsidR="000D0087" w:rsidRPr="00041A3F">
        <w:t>World Bank and Vietnam compensation, support and resettlement policy and policy recommendations for the subproject</w:t>
      </w:r>
      <w:bookmarkEnd w:id="156"/>
      <w:r w:rsidR="000D0087" w:rsidRPr="00041A3F">
        <w:t xml:space="preserve"> </w:t>
      </w:r>
      <w:bookmarkEnd w:id="157"/>
      <w:bookmarkEnd w:id="158"/>
    </w:p>
    <w:tbl>
      <w:tblPr>
        <w:tblW w:w="55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3"/>
        <w:gridCol w:w="2232"/>
        <w:gridCol w:w="3179"/>
        <w:gridCol w:w="3032"/>
      </w:tblGrid>
      <w:tr w:rsidR="000D0087" w:rsidRPr="00041A3F" w14:paraId="503E169C" w14:textId="77777777" w:rsidTr="00C862A9">
        <w:trPr>
          <w:trHeight w:val="449"/>
          <w:tblHeader/>
          <w:jc w:val="center"/>
        </w:trPr>
        <w:tc>
          <w:tcPr>
            <w:tcW w:w="798" w:type="pct"/>
          </w:tcPr>
          <w:p w14:paraId="28780C50" w14:textId="77777777" w:rsidR="000D0087" w:rsidRPr="00041A3F" w:rsidRDefault="000D0087" w:rsidP="00B21930">
            <w:pPr>
              <w:spacing w:before="40" w:after="40" w:line="240" w:lineRule="auto"/>
              <w:jc w:val="center"/>
              <w:rPr>
                <w:rFonts w:ascii="Times New Roman" w:eastAsia="Times New Roman" w:hAnsi="Times New Roman" w:cs="Times New Roman"/>
                <w:b/>
                <w:bCs/>
                <w:i/>
                <w:iCs/>
                <w:sz w:val="24"/>
                <w:szCs w:val="24"/>
                <w:lang w:eastAsia="en-AU"/>
              </w:rPr>
            </w:pPr>
            <w:r w:rsidRPr="00041A3F">
              <w:rPr>
                <w:rFonts w:ascii="Times New Roman" w:eastAsia="Times New Roman" w:hAnsi="Times New Roman" w:cs="Times New Roman"/>
                <w:b/>
                <w:sz w:val="24"/>
                <w:szCs w:val="24"/>
                <w:lang w:eastAsia="en-AU"/>
              </w:rPr>
              <w:t>Content</w:t>
            </w:r>
          </w:p>
        </w:tc>
        <w:tc>
          <w:tcPr>
            <w:tcW w:w="1111" w:type="pct"/>
          </w:tcPr>
          <w:p w14:paraId="207D28B7" w14:textId="77777777" w:rsidR="000D0087" w:rsidRPr="00041A3F" w:rsidRDefault="000D0087" w:rsidP="00B21930">
            <w:pPr>
              <w:spacing w:before="40" w:after="40" w:line="240" w:lineRule="auto"/>
              <w:jc w:val="center"/>
              <w:rPr>
                <w:rFonts w:ascii="Times New Roman" w:eastAsia="Times New Roman" w:hAnsi="Times New Roman" w:cs="Times New Roman"/>
                <w:b/>
                <w:bCs/>
                <w:sz w:val="24"/>
                <w:szCs w:val="24"/>
                <w:lang w:eastAsia="en-AU"/>
              </w:rPr>
            </w:pPr>
            <w:r w:rsidRPr="00041A3F">
              <w:rPr>
                <w:rFonts w:ascii="Times New Roman" w:eastAsia="Times New Roman" w:hAnsi="Times New Roman" w:cs="Times New Roman"/>
                <w:b/>
                <w:sz w:val="24"/>
                <w:szCs w:val="24"/>
                <w:lang w:eastAsia="en-AU"/>
              </w:rPr>
              <w:t>World Bank OP4.12 policy</w:t>
            </w:r>
          </w:p>
        </w:tc>
        <w:tc>
          <w:tcPr>
            <w:tcW w:w="1582" w:type="pct"/>
          </w:tcPr>
          <w:p w14:paraId="7C8FAB2D" w14:textId="77777777" w:rsidR="000D0087" w:rsidRPr="00041A3F" w:rsidRDefault="000D0087" w:rsidP="00B21930">
            <w:pPr>
              <w:spacing w:before="40" w:after="40" w:line="240" w:lineRule="auto"/>
              <w:jc w:val="center"/>
              <w:rPr>
                <w:rFonts w:ascii="Times New Roman" w:eastAsia="Times New Roman" w:hAnsi="Times New Roman" w:cs="Times New Roman"/>
                <w:b/>
                <w:bCs/>
                <w:sz w:val="24"/>
                <w:szCs w:val="24"/>
                <w:lang w:eastAsia="en-AU"/>
              </w:rPr>
            </w:pPr>
            <w:r w:rsidRPr="00041A3F">
              <w:rPr>
                <w:rFonts w:ascii="Times New Roman" w:eastAsia="Times New Roman" w:hAnsi="Times New Roman" w:cs="Times New Roman"/>
                <w:b/>
                <w:sz w:val="24"/>
                <w:szCs w:val="24"/>
                <w:lang w:eastAsia="en-AU"/>
              </w:rPr>
              <w:t xml:space="preserve">Vietnamese Government </w:t>
            </w:r>
          </w:p>
        </w:tc>
        <w:tc>
          <w:tcPr>
            <w:tcW w:w="1506" w:type="pct"/>
          </w:tcPr>
          <w:p w14:paraId="2EA6CE1E" w14:textId="77777777" w:rsidR="000D0087" w:rsidRPr="00041A3F" w:rsidRDefault="000D0087" w:rsidP="00B21930">
            <w:pPr>
              <w:spacing w:before="40" w:after="40" w:line="240" w:lineRule="auto"/>
              <w:jc w:val="center"/>
              <w:rPr>
                <w:rFonts w:ascii="Times New Roman" w:eastAsia="Times New Roman" w:hAnsi="Times New Roman" w:cs="Times New Roman"/>
                <w:b/>
                <w:bCs/>
                <w:sz w:val="24"/>
                <w:szCs w:val="24"/>
                <w:lang w:eastAsia="en-AU"/>
              </w:rPr>
            </w:pPr>
            <w:r w:rsidRPr="00041A3F">
              <w:rPr>
                <w:rFonts w:ascii="Times New Roman" w:eastAsia="Times New Roman" w:hAnsi="Times New Roman" w:cs="Times New Roman"/>
                <w:b/>
                <w:sz w:val="24"/>
                <w:szCs w:val="24"/>
                <w:lang w:eastAsia="en-AU"/>
              </w:rPr>
              <w:t>The policy applies to the subproject</w:t>
            </w:r>
          </w:p>
        </w:tc>
      </w:tr>
      <w:tr w:rsidR="000D0087" w:rsidRPr="00041A3F" w14:paraId="1A9A977A" w14:textId="77777777" w:rsidTr="00C862A9">
        <w:trPr>
          <w:trHeight w:val="278"/>
          <w:jc w:val="center"/>
        </w:trPr>
        <w:tc>
          <w:tcPr>
            <w:tcW w:w="5000" w:type="pct"/>
            <w:gridSpan w:val="4"/>
            <w:shd w:val="clear" w:color="auto" w:fill="auto"/>
          </w:tcPr>
          <w:p w14:paraId="78F643F9" w14:textId="77777777" w:rsidR="000D0087" w:rsidRPr="00041A3F" w:rsidRDefault="000D0087" w:rsidP="00B21930">
            <w:pPr>
              <w:spacing w:before="40" w:after="40" w:line="240" w:lineRule="auto"/>
              <w:rPr>
                <w:rFonts w:ascii="Times New Roman" w:eastAsia="Times New Roman" w:hAnsi="Times New Roman" w:cs="Times New Roman"/>
                <w:b/>
                <w:bCs/>
                <w:sz w:val="24"/>
                <w:szCs w:val="24"/>
                <w:lang w:eastAsia="en-AU"/>
              </w:rPr>
            </w:pPr>
            <w:r w:rsidRPr="00041A3F">
              <w:rPr>
                <w:rFonts w:ascii="Times New Roman" w:eastAsia="Times New Roman" w:hAnsi="Times New Roman" w:cs="Times New Roman"/>
                <w:b/>
                <w:bCs/>
                <w:i/>
                <w:iCs/>
                <w:sz w:val="24"/>
                <w:szCs w:val="24"/>
                <w:lang w:eastAsia="en-AU"/>
              </w:rPr>
              <w:t>1.Land property</w:t>
            </w:r>
          </w:p>
        </w:tc>
      </w:tr>
      <w:tr w:rsidR="000D0087" w:rsidRPr="00041A3F" w14:paraId="7F182D4C" w14:textId="77777777" w:rsidTr="00C862A9">
        <w:trPr>
          <w:trHeight w:val="2879"/>
          <w:jc w:val="center"/>
        </w:trPr>
        <w:tc>
          <w:tcPr>
            <w:tcW w:w="798" w:type="pct"/>
          </w:tcPr>
          <w:p w14:paraId="37B1EC14" w14:textId="77777777" w:rsidR="000D0087" w:rsidRPr="00041A3F" w:rsidRDefault="000D0087" w:rsidP="00B21930">
            <w:pPr>
              <w:spacing w:before="40" w:after="40" w:line="240" w:lineRule="auto"/>
              <w:rPr>
                <w:rFonts w:ascii="Times New Roman" w:eastAsia="Times New Roman" w:hAnsi="Times New Roman" w:cs="Times New Roman"/>
                <w:i/>
                <w:iCs/>
                <w:sz w:val="24"/>
                <w:szCs w:val="24"/>
                <w:lang w:eastAsia="en-AU"/>
              </w:rPr>
            </w:pPr>
            <w:r w:rsidRPr="00041A3F">
              <w:rPr>
                <w:rFonts w:ascii="Times New Roman" w:eastAsia="Times New Roman" w:hAnsi="Times New Roman" w:cs="Times New Roman"/>
                <w:i/>
                <w:iCs/>
                <w:sz w:val="24"/>
                <w:szCs w:val="24"/>
                <w:lang w:eastAsia="en-AU"/>
              </w:rPr>
              <w:t xml:space="preserve">1.1. Policy objectives </w:t>
            </w:r>
          </w:p>
          <w:p w14:paraId="3FBA7D0E" w14:textId="77777777" w:rsidR="000D0087" w:rsidRPr="00041A3F" w:rsidRDefault="000D0087" w:rsidP="00B21930">
            <w:pPr>
              <w:spacing w:before="40" w:after="40" w:line="240" w:lineRule="auto"/>
              <w:rPr>
                <w:rFonts w:ascii="Times New Roman" w:eastAsia="Times New Roman" w:hAnsi="Times New Roman" w:cs="Times New Roman"/>
                <w:i/>
                <w:iCs/>
                <w:sz w:val="24"/>
                <w:szCs w:val="24"/>
                <w:lang w:eastAsia="en-AU"/>
              </w:rPr>
            </w:pPr>
          </w:p>
          <w:p w14:paraId="705C47FE" w14:textId="77777777" w:rsidR="000D0087" w:rsidRPr="00041A3F" w:rsidRDefault="000D0087" w:rsidP="00B21930">
            <w:pPr>
              <w:spacing w:before="40" w:after="40" w:line="240" w:lineRule="auto"/>
              <w:outlineLvl w:val="2"/>
              <w:rPr>
                <w:rFonts w:ascii="Times New Roman" w:eastAsia="Times New Roman" w:hAnsi="Times New Roman" w:cs="Times New Roman"/>
                <w:i/>
                <w:iCs/>
                <w:sz w:val="24"/>
                <w:szCs w:val="24"/>
                <w:lang w:eastAsia="en-AU"/>
              </w:rPr>
            </w:pPr>
          </w:p>
        </w:tc>
        <w:tc>
          <w:tcPr>
            <w:tcW w:w="1111" w:type="pct"/>
          </w:tcPr>
          <w:p w14:paraId="1F42C72C" w14:textId="77777777" w:rsidR="000D0087" w:rsidRPr="00041A3F" w:rsidRDefault="000D0087" w:rsidP="006F68C6">
            <w:pPr>
              <w:spacing w:before="40" w:after="40" w:line="240" w:lineRule="auto"/>
              <w:jc w:val="both"/>
              <w:rPr>
                <w:rFonts w:ascii="Times New Roman" w:eastAsia="Times New Roman" w:hAnsi="Times New Roman" w:cs="Times New Roman"/>
                <w:iCs/>
                <w:sz w:val="24"/>
                <w:szCs w:val="24"/>
                <w:lang w:eastAsia="en-AU"/>
              </w:rPr>
            </w:pPr>
            <w:r w:rsidRPr="00041A3F">
              <w:rPr>
                <w:rFonts w:ascii="Times New Roman" w:eastAsia="Times New Roman" w:hAnsi="Times New Roman" w:cs="Times New Roman"/>
                <w:iCs/>
                <w:sz w:val="24"/>
                <w:szCs w:val="24"/>
                <w:lang w:eastAsia="en-AU"/>
              </w:rPr>
              <w:t xml:space="preserve">PAPs should be assisted in their efforts to improve their livelihoods and standards of living or at least to restore them, in real terms, to pre-displacement levels or to levels prevailing prior to the beginning of project </w:t>
            </w:r>
            <w:r w:rsidRPr="00041A3F">
              <w:rPr>
                <w:rFonts w:ascii="Times New Roman" w:eastAsia="Times New Roman" w:hAnsi="Times New Roman" w:cs="Times New Roman"/>
                <w:iCs/>
                <w:sz w:val="24"/>
                <w:szCs w:val="24"/>
                <w:lang w:eastAsia="en-AU"/>
              </w:rPr>
              <w:lastRenderedPageBreak/>
              <w:t>implementation, whichever is higher.</w:t>
            </w:r>
          </w:p>
          <w:p w14:paraId="5FDFAC0A" w14:textId="77777777" w:rsidR="000D0087" w:rsidRPr="00041A3F" w:rsidRDefault="000D0087" w:rsidP="006F68C6">
            <w:pPr>
              <w:spacing w:before="40" w:after="40" w:line="240" w:lineRule="auto"/>
              <w:jc w:val="both"/>
              <w:rPr>
                <w:rFonts w:ascii="Times New Roman" w:eastAsia="Times New Roman" w:hAnsi="Times New Roman" w:cs="Times New Roman"/>
                <w:iCs/>
                <w:sz w:val="24"/>
                <w:szCs w:val="24"/>
                <w:lang w:eastAsia="en-AU"/>
              </w:rPr>
            </w:pPr>
          </w:p>
        </w:tc>
        <w:tc>
          <w:tcPr>
            <w:tcW w:w="1582" w:type="pct"/>
          </w:tcPr>
          <w:p w14:paraId="22D7D94C"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lastRenderedPageBreak/>
              <w:t>Not mentioned</w:t>
            </w:r>
          </w:p>
          <w:p w14:paraId="4DB7EE08"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However, there is a provision of support to be considered by the provincial People's Committee to ensure they have a place to live, to stabilize their living and production (Article 25 of Decree 47).</w:t>
            </w:r>
          </w:p>
          <w:p w14:paraId="2433964E"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 xml:space="preserve">In case the amount of compensation/ support is not enough for resettled  people to buy a minimum resettlement </w:t>
            </w:r>
            <w:r w:rsidRPr="00041A3F">
              <w:rPr>
                <w:rFonts w:ascii="Times New Roman" w:eastAsia="Times New Roman" w:hAnsi="Times New Roman" w:cs="Times New Roman"/>
                <w:sz w:val="24"/>
                <w:szCs w:val="24"/>
                <w:lang w:eastAsia="en-AU"/>
              </w:rPr>
              <w:lastRenderedPageBreak/>
              <w:t>plot/apartment, they will be financially supported to be able to buy a resettlement plot/apartment</w:t>
            </w:r>
            <w:r w:rsidRPr="00041A3F" w:rsidDel="00141C1B">
              <w:rPr>
                <w:rFonts w:ascii="Times New Roman" w:eastAsia="Times New Roman" w:hAnsi="Times New Roman" w:cs="Times New Roman"/>
                <w:sz w:val="24"/>
                <w:szCs w:val="24"/>
                <w:lang w:eastAsia="en-AU"/>
              </w:rPr>
              <w:t xml:space="preserve"> </w:t>
            </w:r>
            <w:r w:rsidRPr="00041A3F">
              <w:rPr>
                <w:rFonts w:ascii="Times New Roman" w:eastAsia="Times New Roman" w:hAnsi="Times New Roman" w:cs="Times New Roman"/>
                <w:sz w:val="24"/>
                <w:szCs w:val="24"/>
                <w:lang w:eastAsia="en-AU"/>
              </w:rPr>
              <w:t xml:space="preserve">(Article 86.4 of the Land Law 2013 and Article 27 of Decree 47) </w:t>
            </w:r>
          </w:p>
        </w:tc>
        <w:tc>
          <w:tcPr>
            <w:tcW w:w="1506" w:type="pct"/>
          </w:tcPr>
          <w:p w14:paraId="6A19E94D"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lastRenderedPageBreak/>
              <w:t>Livelihoods and income sources will be restored in real terms, at least, to the pre-displacement levels or to levels prevailing prior to the beginning of project implementation, whichever is higher</w:t>
            </w:r>
            <w:r w:rsidRPr="00041A3F">
              <w:rPr>
                <w:rFonts w:ascii="Times New Roman" w:eastAsia="Times New Roman" w:hAnsi="Times New Roman" w:cs="Times New Roman"/>
                <w:sz w:val="24"/>
                <w:szCs w:val="24"/>
                <w:lang w:eastAsia="en-AU"/>
              </w:rPr>
              <w:t>.</w:t>
            </w:r>
          </w:p>
        </w:tc>
      </w:tr>
      <w:tr w:rsidR="000D0087" w:rsidRPr="00041A3F" w14:paraId="37B5B6EF" w14:textId="77777777" w:rsidTr="00C862A9">
        <w:trPr>
          <w:trHeight w:val="1061"/>
          <w:jc w:val="center"/>
        </w:trPr>
        <w:tc>
          <w:tcPr>
            <w:tcW w:w="798" w:type="pct"/>
          </w:tcPr>
          <w:p w14:paraId="5D8EC640" w14:textId="77777777" w:rsidR="000D0087" w:rsidRPr="00041A3F" w:rsidRDefault="000D0087" w:rsidP="006F68C6">
            <w:pPr>
              <w:spacing w:before="40" w:after="40" w:line="240" w:lineRule="auto"/>
              <w:jc w:val="both"/>
              <w:rPr>
                <w:rFonts w:ascii="Times New Roman" w:eastAsia="Times New Roman" w:hAnsi="Times New Roman" w:cs="Times New Roman"/>
                <w:i/>
                <w:iCs/>
                <w:sz w:val="24"/>
                <w:szCs w:val="24"/>
                <w:lang w:eastAsia="en-AU"/>
              </w:rPr>
            </w:pPr>
            <w:r w:rsidRPr="00041A3F">
              <w:rPr>
                <w:rFonts w:ascii="Times New Roman" w:eastAsia="Times New Roman" w:hAnsi="Times New Roman" w:cs="Times New Roman"/>
                <w:i/>
                <w:iCs/>
                <w:sz w:val="24"/>
                <w:szCs w:val="24"/>
                <w:lang w:eastAsia="en-AU"/>
              </w:rPr>
              <w:lastRenderedPageBreak/>
              <w:t>1.2. Support for affected households who have no recognizable legal right or claim to the land they are occupying.</w:t>
            </w:r>
          </w:p>
        </w:tc>
        <w:tc>
          <w:tcPr>
            <w:tcW w:w="1111" w:type="pct"/>
          </w:tcPr>
          <w:p w14:paraId="49587904" w14:textId="77777777" w:rsidR="000D0087" w:rsidRPr="00041A3F" w:rsidRDefault="000D0087" w:rsidP="006F68C6">
            <w:pPr>
              <w:spacing w:before="40" w:after="40" w:line="240" w:lineRule="auto"/>
              <w:jc w:val="both"/>
              <w:rPr>
                <w:rFonts w:ascii="Times New Roman" w:eastAsia="Times New Roman" w:hAnsi="Times New Roman" w:cs="Times New Roman"/>
                <w:iCs/>
                <w:sz w:val="24"/>
                <w:szCs w:val="24"/>
                <w:lang w:eastAsia="en-AU"/>
              </w:rPr>
            </w:pPr>
            <w:r w:rsidRPr="00041A3F">
              <w:rPr>
                <w:rFonts w:ascii="Times New Roman" w:hAnsi="Times New Roman"/>
                <w:sz w:val="24"/>
                <w:szCs w:val="24"/>
              </w:rPr>
              <w:t>Financial assistance to all project affected persons to achieve the policy objective (to improve their livelihoods and standards of living or at least to restore them, in real terms, to pre-displacement levels or to levels prevailing prior to the beginning of project implementation, whichever is higher)</w:t>
            </w:r>
          </w:p>
        </w:tc>
        <w:tc>
          <w:tcPr>
            <w:tcW w:w="1582" w:type="pct"/>
          </w:tcPr>
          <w:p w14:paraId="62275A47" w14:textId="77777777" w:rsidR="000D0087" w:rsidRPr="00041A3F" w:rsidRDefault="000D0087" w:rsidP="00B21930">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Only agricultural land used before July 1, 2004 is eligible for compensation. Other cases may be considered for assistance by PPC if needed.</w:t>
            </w:r>
          </w:p>
        </w:tc>
        <w:tc>
          <w:tcPr>
            <w:tcW w:w="1506" w:type="pct"/>
          </w:tcPr>
          <w:p w14:paraId="1ABF4F1B" w14:textId="77777777" w:rsidR="000D0087" w:rsidRPr="00041A3F" w:rsidRDefault="000D0087" w:rsidP="00B21930">
            <w:pPr>
              <w:spacing w:before="40" w:after="40" w:line="240" w:lineRule="auto"/>
              <w:jc w:val="both"/>
              <w:rPr>
                <w:rFonts w:ascii="Times New Roman" w:hAnsi="Times New Roman"/>
                <w:sz w:val="24"/>
                <w:szCs w:val="24"/>
              </w:rPr>
            </w:pPr>
            <w:r w:rsidRPr="00041A3F">
              <w:rPr>
                <w:rFonts w:ascii="Times New Roman" w:hAnsi="Times New Roman"/>
                <w:sz w:val="24"/>
                <w:szCs w:val="24"/>
              </w:rPr>
              <w:t>Agricultural land used prior to 1/7/2004 is supported with an amount of equal to 100% of the land at full replacement cost.</w:t>
            </w:r>
          </w:p>
          <w:p w14:paraId="384A7535" w14:textId="77777777" w:rsidR="000D0087" w:rsidRPr="00041A3F" w:rsidRDefault="000D0087" w:rsidP="00B21930">
            <w:pPr>
              <w:spacing w:before="40" w:after="40" w:line="240" w:lineRule="auto"/>
              <w:jc w:val="both"/>
              <w:rPr>
                <w:rFonts w:ascii="Times New Roman" w:hAnsi="Times New Roman"/>
                <w:sz w:val="24"/>
                <w:szCs w:val="24"/>
              </w:rPr>
            </w:pPr>
            <w:r w:rsidRPr="00041A3F">
              <w:rPr>
                <w:rFonts w:ascii="Times New Roman" w:hAnsi="Times New Roman"/>
                <w:sz w:val="24"/>
                <w:szCs w:val="24"/>
              </w:rPr>
              <w:t>Agricultural land used after 1/7/2004 will be supported with an amount of 80% of the land value.</w:t>
            </w:r>
          </w:p>
          <w:p w14:paraId="1B7F4726" w14:textId="77777777" w:rsidR="000D0087" w:rsidRPr="00041A3F" w:rsidRDefault="000D0087" w:rsidP="00B21930">
            <w:pPr>
              <w:spacing w:before="40" w:after="40" w:line="240" w:lineRule="auto"/>
              <w:jc w:val="both"/>
              <w:rPr>
                <w:rFonts w:ascii="Times New Roman" w:hAnsi="Times New Roman"/>
                <w:sz w:val="24"/>
                <w:szCs w:val="24"/>
              </w:rPr>
            </w:pPr>
            <w:r w:rsidRPr="00041A3F">
              <w:rPr>
                <w:rFonts w:ascii="Times New Roman" w:hAnsi="Times New Roman"/>
                <w:sz w:val="24"/>
                <w:szCs w:val="24"/>
              </w:rPr>
              <w:t>Residential land and non-agricultural land will be supported with an amount of at least 60% of the land at the replacement cost.</w:t>
            </w:r>
          </w:p>
          <w:p w14:paraId="7CD94EEC" w14:textId="77777777" w:rsidR="000D0087" w:rsidRPr="00041A3F" w:rsidRDefault="000D0087" w:rsidP="00B21930">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For residential land, in case, the relocated PAP belongs to poor or vulnerable groups or HHs, the project will provide assistance to ensure that the PAP is able to relocate and re-establish themselves to a new site.</w:t>
            </w:r>
          </w:p>
        </w:tc>
      </w:tr>
      <w:tr w:rsidR="000D0087" w:rsidRPr="00041A3F" w14:paraId="747315D1" w14:textId="77777777" w:rsidTr="00C862A9">
        <w:trPr>
          <w:trHeight w:val="530"/>
          <w:jc w:val="center"/>
        </w:trPr>
        <w:tc>
          <w:tcPr>
            <w:tcW w:w="798" w:type="pct"/>
          </w:tcPr>
          <w:p w14:paraId="5137CAC3" w14:textId="77777777" w:rsidR="000D0087" w:rsidRPr="00041A3F" w:rsidRDefault="000D0087" w:rsidP="006F68C6">
            <w:pPr>
              <w:spacing w:before="40" w:after="40" w:line="240" w:lineRule="auto"/>
              <w:jc w:val="both"/>
              <w:rPr>
                <w:rFonts w:ascii="Times New Roman" w:eastAsia="Times New Roman" w:hAnsi="Times New Roman" w:cs="Times New Roman"/>
                <w:i/>
                <w:iCs/>
                <w:sz w:val="24"/>
                <w:szCs w:val="24"/>
                <w:lang w:eastAsia="en-AU"/>
              </w:rPr>
            </w:pPr>
            <w:r w:rsidRPr="00041A3F">
              <w:rPr>
                <w:rFonts w:ascii="Times New Roman" w:eastAsia="Times New Roman" w:hAnsi="Times New Roman" w:cs="Times New Roman"/>
                <w:i/>
                <w:iCs/>
                <w:sz w:val="24"/>
                <w:szCs w:val="24"/>
                <w:lang w:eastAsia="en-AU"/>
              </w:rPr>
              <w:t>1.3. Compensation for illegal  structures</w:t>
            </w:r>
          </w:p>
        </w:tc>
        <w:tc>
          <w:tcPr>
            <w:tcW w:w="1111" w:type="pct"/>
          </w:tcPr>
          <w:p w14:paraId="646A6FCE" w14:textId="1B3CD993" w:rsidR="000D0087" w:rsidRPr="00041A3F" w:rsidRDefault="000D0087" w:rsidP="006F68C6">
            <w:pPr>
              <w:spacing w:before="40" w:after="40" w:line="240" w:lineRule="auto"/>
              <w:jc w:val="both"/>
              <w:rPr>
                <w:rFonts w:ascii="Times New Roman" w:eastAsia="Times New Roman" w:hAnsi="Times New Roman" w:cs="Times New Roman"/>
                <w:iCs/>
                <w:sz w:val="24"/>
                <w:szCs w:val="24"/>
                <w:lang w:eastAsia="en-AU"/>
              </w:rPr>
            </w:pPr>
            <w:r w:rsidRPr="00041A3F">
              <w:rPr>
                <w:rFonts w:ascii="Times New Roman" w:eastAsia="Times New Roman" w:hAnsi="Times New Roman" w:cs="Times New Roman"/>
                <w:iCs/>
                <w:sz w:val="24"/>
                <w:szCs w:val="24"/>
                <w:lang w:eastAsia="en-AU"/>
              </w:rPr>
              <w:t xml:space="preserve">Compensation at full cost for all structures, regardless of </w:t>
            </w:r>
            <w:r w:rsidR="00AB776E" w:rsidRPr="00041A3F">
              <w:rPr>
                <w:rFonts w:ascii="Times New Roman" w:eastAsia="Times New Roman" w:hAnsi="Times New Roman" w:cs="Times New Roman"/>
                <w:iCs/>
                <w:sz w:val="24"/>
                <w:szCs w:val="24"/>
                <w:lang w:eastAsia="en-AU"/>
              </w:rPr>
              <w:t xml:space="preserve">the </w:t>
            </w:r>
            <w:r w:rsidRPr="00041A3F">
              <w:rPr>
                <w:rFonts w:ascii="Times New Roman" w:eastAsia="Times New Roman" w:hAnsi="Times New Roman" w:cs="Times New Roman"/>
                <w:iCs/>
                <w:sz w:val="24"/>
                <w:szCs w:val="24"/>
                <w:lang w:eastAsia="en-AU"/>
              </w:rPr>
              <w:t>legal status of the PAP’s land and structure</w:t>
            </w:r>
          </w:p>
        </w:tc>
        <w:tc>
          <w:tcPr>
            <w:tcW w:w="1582" w:type="pct"/>
          </w:tcPr>
          <w:p w14:paraId="6250314A"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No compensation</w:t>
            </w:r>
          </w:p>
        </w:tc>
        <w:tc>
          <w:tcPr>
            <w:tcW w:w="1506" w:type="pct"/>
          </w:tcPr>
          <w:p w14:paraId="397FBC99" w14:textId="41939A9C"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 xml:space="preserve">Compensation at full replacement cost will be given for all structures affected, regardless of </w:t>
            </w:r>
            <w:r w:rsidR="00AB776E" w:rsidRPr="00041A3F">
              <w:rPr>
                <w:rFonts w:ascii="Times New Roman" w:hAnsi="Times New Roman"/>
                <w:sz w:val="24"/>
                <w:szCs w:val="24"/>
              </w:rPr>
              <w:t xml:space="preserve">the </w:t>
            </w:r>
            <w:r w:rsidRPr="00041A3F">
              <w:rPr>
                <w:rFonts w:ascii="Times New Roman" w:hAnsi="Times New Roman"/>
                <w:sz w:val="24"/>
                <w:szCs w:val="24"/>
              </w:rPr>
              <w:t>legal status of the land and structure.</w:t>
            </w:r>
          </w:p>
        </w:tc>
      </w:tr>
      <w:tr w:rsidR="000D0087" w:rsidRPr="00041A3F" w14:paraId="1BE6C553" w14:textId="77777777" w:rsidTr="00C862A9">
        <w:trPr>
          <w:trHeight w:val="206"/>
          <w:jc w:val="center"/>
        </w:trPr>
        <w:tc>
          <w:tcPr>
            <w:tcW w:w="5000" w:type="pct"/>
            <w:gridSpan w:val="4"/>
            <w:shd w:val="clear" w:color="auto" w:fill="F2F2F2"/>
          </w:tcPr>
          <w:p w14:paraId="7E18E3C4" w14:textId="77777777" w:rsidR="000D0087" w:rsidRPr="00041A3F" w:rsidRDefault="000D0087" w:rsidP="006F68C6">
            <w:pPr>
              <w:spacing w:before="40" w:after="40" w:line="240" w:lineRule="auto"/>
              <w:jc w:val="both"/>
              <w:rPr>
                <w:rFonts w:ascii="Times New Roman" w:eastAsia="Times New Roman" w:hAnsi="Times New Roman" w:cs="Times New Roman"/>
                <w:b/>
                <w:bCs/>
                <w:i/>
                <w:iCs/>
                <w:sz w:val="24"/>
                <w:szCs w:val="24"/>
                <w:lang w:eastAsia="en-AU"/>
              </w:rPr>
            </w:pPr>
            <w:r w:rsidRPr="00041A3F">
              <w:rPr>
                <w:rFonts w:ascii="Times New Roman" w:eastAsia="Times New Roman" w:hAnsi="Times New Roman" w:cs="Times New Roman"/>
                <w:b/>
                <w:bCs/>
                <w:i/>
                <w:iCs/>
                <w:sz w:val="24"/>
                <w:szCs w:val="24"/>
                <w:lang w:eastAsia="en-AU"/>
              </w:rPr>
              <w:t xml:space="preserve">2. Compensation </w:t>
            </w:r>
          </w:p>
        </w:tc>
      </w:tr>
      <w:tr w:rsidR="000D0087" w:rsidRPr="00041A3F" w14:paraId="5664A263" w14:textId="77777777" w:rsidTr="00C862A9">
        <w:trPr>
          <w:trHeight w:val="350"/>
          <w:jc w:val="center"/>
        </w:trPr>
        <w:tc>
          <w:tcPr>
            <w:tcW w:w="798" w:type="pct"/>
          </w:tcPr>
          <w:p w14:paraId="7F2CC303" w14:textId="77777777" w:rsidR="000D0087" w:rsidRPr="00041A3F" w:rsidRDefault="000D0087" w:rsidP="006F68C6">
            <w:pPr>
              <w:spacing w:before="40" w:after="40" w:line="240" w:lineRule="auto"/>
              <w:jc w:val="both"/>
              <w:rPr>
                <w:rFonts w:ascii="Times New Roman" w:eastAsia="Times New Roman" w:hAnsi="Times New Roman" w:cs="Times New Roman"/>
                <w:i/>
                <w:iCs/>
                <w:sz w:val="24"/>
                <w:szCs w:val="24"/>
                <w:lang w:eastAsia="en-AU"/>
              </w:rPr>
            </w:pPr>
            <w:r w:rsidRPr="00041A3F">
              <w:rPr>
                <w:rFonts w:ascii="Times New Roman" w:eastAsia="Times New Roman" w:hAnsi="Times New Roman" w:cs="Times New Roman"/>
                <w:i/>
                <w:iCs/>
                <w:sz w:val="24"/>
                <w:szCs w:val="24"/>
                <w:lang w:eastAsia="en-AU"/>
              </w:rPr>
              <w:t>2.1. Methods of determining compensation rates</w:t>
            </w:r>
          </w:p>
        </w:tc>
        <w:tc>
          <w:tcPr>
            <w:tcW w:w="1111" w:type="pct"/>
          </w:tcPr>
          <w:p w14:paraId="73423D54"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iCs/>
                <w:sz w:val="24"/>
                <w:szCs w:val="24"/>
                <w:lang w:eastAsia="en-AU"/>
              </w:rPr>
              <w:t>Compensation for loss of land and other assets should be paid at full replacement costs.</w:t>
            </w:r>
          </w:p>
        </w:tc>
        <w:tc>
          <w:tcPr>
            <w:tcW w:w="1582" w:type="pct"/>
          </w:tcPr>
          <w:p w14:paraId="4F37A771"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 xml:space="preserve">Compensation for lost assets is calculated at price close to transferring the assets in local markets or the cost of newly-built structures. The PPC is granted to identify compensation prices for different categories of assets. </w:t>
            </w:r>
            <w:r w:rsidRPr="00041A3F">
              <w:rPr>
                <w:rFonts w:ascii="Times New Roman" w:hAnsi="Times New Roman"/>
                <w:sz w:val="24"/>
                <w:szCs w:val="24"/>
              </w:rPr>
              <w:lastRenderedPageBreak/>
              <w:t>Independent land valuator can be used to determine land prices, which will be appraised by land appraisal board before Provincial People’s Committee approval.</w:t>
            </w:r>
          </w:p>
        </w:tc>
        <w:tc>
          <w:tcPr>
            <w:tcW w:w="1506" w:type="pct"/>
          </w:tcPr>
          <w:p w14:paraId="251F717E" w14:textId="27DC16A1"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lastRenderedPageBreak/>
              <w:t xml:space="preserve">Independent appraiser identifies replacement costs for all types of assets affected, which are appraised by land appraisal board and approved by </w:t>
            </w:r>
            <w:r w:rsidR="006E0098" w:rsidRPr="00041A3F">
              <w:rPr>
                <w:rFonts w:ascii="Times New Roman" w:hAnsi="Times New Roman"/>
                <w:sz w:val="24"/>
                <w:szCs w:val="24"/>
              </w:rPr>
              <w:t>Ca Mau</w:t>
            </w:r>
            <w:r w:rsidRPr="00041A3F">
              <w:rPr>
                <w:rFonts w:ascii="Times New Roman" w:hAnsi="Times New Roman"/>
                <w:sz w:val="24"/>
                <w:szCs w:val="24"/>
              </w:rPr>
              <w:t xml:space="preserve"> PPC to ensure full replacement costs.</w:t>
            </w:r>
          </w:p>
          <w:p w14:paraId="4251C7A3"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p>
        </w:tc>
      </w:tr>
      <w:tr w:rsidR="000D0087" w:rsidRPr="00041A3F" w14:paraId="1C98D79D" w14:textId="77777777" w:rsidTr="00C862A9">
        <w:trPr>
          <w:trHeight w:val="575"/>
          <w:jc w:val="center"/>
        </w:trPr>
        <w:tc>
          <w:tcPr>
            <w:tcW w:w="798" w:type="pct"/>
          </w:tcPr>
          <w:p w14:paraId="6DB69890" w14:textId="77777777" w:rsidR="000D0087" w:rsidRPr="00041A3F" w:rsidRDefault="000D0087" w:rsidP="006F68C6">
            <w:pPr>
              <w:spacing w:before="40" w:after="40" w:line="240" w:lineRule="auto"/>
              <w:jc w:val="both"/>
              <w:rPr>
                <w:rFonts w:ascii="Times New Roman" w:eastAsia="Times New Roman" w:hAnsi="Times New Roman" w:cs="Times New Roman"/>
                <w:i/>
                <w:iCs/>
                <w:sz w:val="24"/>
                <w:szCs w:val="24"/>
                <w:lang w:eastAsia="en-AU"/>
              </w:rPr>
            </w:pPr>
            <w:r w:rsidRPr="00041A3F">
              <w:rPr>
                <w:rFonts w:ascii="Times New Roman" w:eastAsia="Times New Roman" w:hAnsi="Times New Roman" w:cs="Times New Roman"/>
                <w:i/>
                <w:iCs/>
                <w:sz w:val="24"/>
                <w:szCs w:val="24"/>
                <w:lang w:eastAsia="en-AU"/>
              </w:rPr>
              <w:lastRenderedPageBreak/>
              <w:t xml:space="preserve">2.2. Compensation for loss of income sources or livelihood means </w:t>
            </w:r>
          </w:p>
        </w:tc>
        <w:tc>
          <w:tcPr>
            <w:tcW w:w="1111" w:type="pct"/>
          </w:tcPr>
          <w:p w14:paraId="1107BC09" w14:textId="77777777" w:rsidR="000D0087" w:rsidRPr="00041A3F" w:rsidRDefault="000D0087" w:rsidP="006F68C6">
            <w:pPr>
              <w:spacing w:before="40" w:after="40" w:line="240" w:lineRule="auto"/>
              <w:jc w:val="both"/>
              <w:rPr>
                <w:rFonts w:ascii="Times New Roman" w:eastAsia="Times New Roman" w:hAnsi="Times New Roman" w:cs="Times New Roman"/>
                <w:iCs/>
                <w:sz w:val="24"/>
                <w:szCs w:val="24"/>
                <w:lang w:eastAsia="en-AU"/>
              </w:rPr>
            </w:pPr>
            <w:r w:rsidRPr="00041A3F">
              <w:rPr>
                <w:rFonts w:ascii="Times New Roman" w:eastAsia="Times New Roman" w:hAnsi="Times New Roman" w:cs="Times New Roman"/>
                <w:iCs/>
                <w:sz w:val="24"/>
                <w:szCs w:val="24"/>
                <w:lang w:eastAsia="en-AU"/>
              </w:rPr>
              <w:t xml:space="preserve">Loss of income sources should be compensated (whether or not the affected persons must move to another location) </w:t>
            </w:r>
          </w:p>
        </w:tc>
        <w:tc>
          <w:tcPr>
            <w:tcW w:w="1582" w:type="pct"/>
          </w:tcPr>
          <w:p w14:paraId="70C55226"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Assistance in respect of income loss is given only for registered businesses. Assistance measures to restore income sources are provided</w:t>
            </w:r>
          </w:p>
        </w:tc>
        <w:tc>
          <w:tcPr>
            <w:tcW w:w="1506" w:type="pct"/>
          </w:tcPr>
          <w:p w14:paraId="5CED7470" w14:textId="604EAABB"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All income losses are to be compensated and, where necessary to achi</w:t>
            </w:r>
            <w:r w:rsidR="004144F0" w:rsidRPr="00041A3F">
              <w:rPr>
                <w:rFonts w:ascii="Times New Roman" w:eastAsia="Times New Roman" w:hAnsi="Times New Roman" w:cs="Times New Roman"/>
                <w:sz w:val="24"/>
                <w:szCs w:val="24"/>
                <w:lang w:eastAsia="en-AU"/>
              </w:rPr>
              <w:t>e</w:t>
            </w:r>
            <w:r w:rsidRPr="00041A3F">
              <w:rPr>
                <w:rFonts w:ascii="Times New Roman" w:eastAsia="Times New Roman" w:hAnsi="Times New Roman" w:cs="Times New Roman"/>
                <w:sz w:val="24"/>
                <w:szCs w:val="24"/>
                <w:lang w:eastAsia="en-AU"/>
              </w:rPr>
              <w:t>ve the objectives of the policy, development assistance in addition to compensation will be provided.</w:t>
            </w:r>
          </w:p>
        </w:tc>
      </w:tr>
      <w:tr w:rsidR="000D0087" w:rsidRPr="00041A3F" w14:paraId="3A6C7AA7" w14:textId="77777777" w:rsidTr="00C862A9">
        <w:trPr>
          <w:trHeight w:val="468"/>
          <w:jc w:val="center"/>
        </w:trPr>
        <w:tc>
          <w:tcPr>
            <w:tcW w:w="798" w:type="pct"/>
          </w:tcPr>
          <w:p w14:paraId="2E945D3B" w14:textId="26B16948"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i/>
                <w:iCs/>
                <w:sz w:val="24"/>
                <w:szCs w:val="24"/>
                <w:lang w:eastAsia="en-AU"/>
              </w:rPr>
              <w:t xml:space="preserve">2.3. Compensation for </w:t>
            </w:r>
            <w:r w:rsidR="00AB776E" w:rsidRPr="00041A3F">
              <w:rPr>
                <w:rFonts w:ascii="Times New Roman" w:eastAsia="Times New Roman" w:hAnsi="Times New Roman" w:cs="Times New Roman"/>
                <w:i/>
                <w:iCs/>
                <w:sz w:val="24"/>
                <w:szCs w:val="24"/>
                <w:lang w:eastAsia="en-AU"/>
              </w:rPr>
              <w:t xml:space="preserve">the </w:t>
            </w:r>
            <w:r w:rsidRPr="00041A3F">
              <w:rPr>
                <w:rFonts w:ascii="Times New Roman" w:eastAsia="Times New Roman" w:hAnsi="Times New Roman" w:cs="Times New Roman"/>
                <w:i/>
                <w:iCs/>
                <w:sz w:val="24"/>
                <w:szCs w:val="24"/>
                <w:lang w:eastAsia="en-AU"/>
              </w:rPr>
              <w:t>indirect impact caused by land and  structure taking</w:t>
            </w:r>
          </w:p>
        </w:tc>
        <w:tc>
          <w:tcPr>
            <w:tcW w:w="1111" w:type="pct"/>
          </w:tcPr>
          <w:p w14:paraId="0CC966F2" w14:textId="77777777" w:rsidR="000D0087" w:rsidRPr="00041A3F" w:rsidRDefault="000D0087" w:rsidP="006F68C6">
            <w:pPr>
              <w:spacing w:before="40" w:after="40" w:line="240" w:lineRule="auto"/>
              <w:jc w:val="both"/>
              <w:rPr>
                <w:rFonts w:ascii="Times New Roman" w:eastAsia="Times New Roman" w:hAnsi="Times New Roman" w:cs="Times New Roman"/>
                <w:iCs/>
                <w:sz w:val="24"/>
                <w:szCs w:val="24"/>
                <w:lang w:eastAsia="en-AU"/>
              </w:rPr>
            </w:pPr>
            <w:r w:rsidRPr="00041A3F">
              <w:rPr>
                <w:rFonts w:ascii="Times New Roman" w:hAnsi="Times New Roman"/>
                <w:sz w:val="24"/>
                <w:szCs w:val="24"/>
              </w:rPr>
              <w:t>It is good practice for the borrower to undertake a social assessment and implement measures to minimize and mitigate adverse economic and social impacts, particularly upon poor and vulnerable groups.</w:t>
            </w:r>
          </w:p>
        </w:tc>
        <w:tc>
          <w:tcPr>
            <w:tcW w:w="1582" w:type="pct"/>
          </w:tcPr>
          <w:p w14:paraId="257F0278"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Not addressed</w:t>
            </w:r>
          </w:p>
        </w:tc>
        <w:tc>
          <w:tcPr>
            <w:tcW w:w="1506" w:type="pct"/>
          </w:tcPr>
          <w:p w14:paraId="148E840C" w14:textId="54C0345C" w:rsidR="000D0087" w:rsidRPr="00041A3F" w:rsidRDefault="00AB776E"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 xml:space="preserve">The social </w:t>
            </w:r>
            <w:r w:rsidR="000D0087" w:rsidRPr="00041A3F">
              <w:rPr>
                <w:rFonts w:ascii="Times New Roman" w:eastAsia="Times New Roman" w:hAnsi="Times New Roman" w:cs="Times New Roman"/>
                <w:sz w:val="24"/>
                <w:szCs w:val="24"/>
                <w:lang w:eastAsia="en-AU"/>
              </w:rPr>
              <w:t>assessment has been undertaken, and measures identified and being implemented to minimize and mitigate adverse impacts, particularly for the poor and vulnerable groups.</w:t>
            </w:r>
          </w:p>
        </w:tc>
      </w:tr>
      <w:tr w:rsidR="000D0087" w:rsidRPr="00041A3F" w14:paraId="66A2229B" w14:textId="77777777" w:rsidTr="00C862A9">
        <w:trPr>
          <w:jc w:val="center"/>
        </w:trPr>
        <w:tc>
          <w:tcPr>
            <w:tcW w:w="798" w:type="pct"/>
          </w:tcPr>
          <w:p w14:paraId="6EAA3EA5" w14:textId="77777777" w:rsidR="000D0087" w:rsidRPr="00041A3F" w:rsidRDefault="000D0087" w:rsidP="006F68C6">
            <w:pPr>
              <w:spacing w:before="40" w:after="40" w:line="240" w:lineRule="auto"/>
              <w:jc w:val="both"/>
              <w:rPr>
                <w:rFonts w:ascii="Times New Roman" w:eastAsia="Times New Roman" w:hAnsi="Times New Roman" w:cs="Times New Roman"/>
                <w:i/>
                <w:iCs/>
                <w:sz w:val="24"/>
                <w:szCs w:val="24"/>
                <w:lang w:eastAsia="en-AU"/>
              </w:rPr>
            </w:pPr>
            <w:r w:rsidRPr="00041A3F">
              <w:rPr>
                <w:rFonts w:ascii="Times New Roman" w:eastAsia="Times New Roman" w:hAnsi="Times New Roman" w:cs="Times New Roman"/>
                <w:i/>
                <w:sz w:val="24"/>
                <w:szCs w:val="24"/>
                <w:lang w:eastAsia="en-AU"/>
              </w:rPr>
              <w:br w:type="page"/>
              <w:t>2.4. Livelihoods restoration and assistance</w:t>
            </w:r>
          </w:p>
        </w:tc>
        <w:tc>
          <w:tcPr>
            <w:tcW w:w="1111" w:type="pct"/>
          </w:tcPr>
          <w:p w14:paraId="143221F3"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Provision of livelihood restoration and assistance to achieve the policy objectives</w:t>
            </w:r>
          </w:p>
        </w:tc>
        <w:tc>
          <w:tcPr>
            <w:tcW w:w="1582" w:type="pct"/>
          </w:tcPr>
          <w:p w14:paraId="624D313B"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Livelihood restoration and assistance measures are provided. No follow-up for full livelihood restoration after resettlement completion</w:t>
            </w:r>
          </w:p>
        </w:tc>
        <w:tc>
          <w:tcPr>
            <w:tcW w:w="1506" w:type="pct"/>
          </w:tcPr>
          <w:p w14:paraId="466688FD"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Provision of livelihood restoration and assistance measures to achieve the policy objectives. These will be monitored as detailed in the RAP</w:t>
            </w:r>
          </w:p>
        </w:tc>
      </w:tr>
      <w:tr w:rsidR="000D0087" w:rsidRPr="00041A3F" w14:paraId="63ACDCEE" w14:textId="77777777" w:rsidTr="00C862A9">
        <w:trPr>
          <w:jc w:val="center"/>
        </w:trPr>
        <w:tc>
          <w:tcPr>
            <w:tcW w:w="798" w:type="pct"/>
          </w:tcPr>
          <w:p w14:paraId="75168632" w14:textId="77777777" w:rsidR="000D0087" w:rsidRPr="00041A3F" w:rsidRDefault="000D0087" w:rsidP="006F68C6">
            <w:pPr>
              <w:spacing w:before="40" w:after="40" w:line="240" w:lineRule="auto"/>
              <w:jc w:val="both"/>
              <w:rPr>
                <w:rFonts w:ascii="Times New Roman" w:eastAsia="Times New Roman" w:hAnsi="Times New Roman" w:cs="Times New Roman"/>
                <w:i/>
                <w:iCs/>
                <w:sz w:val="24"/>
                <w:szCs w:val="24"/>
                <w:lang w:eastAsia="en-AU"/>
              </w:rPr>
            </w:pPr>
            <w:r w:rsidRPr="00041A3F">
              <w:rPr>
                <w:rFonts w:ascii="Times New Roman" w:eastAsia="Times New Roman" w:hAnsi="Times New Roman" w:cs="Times New Roman"/>
                <w:i/>
                <w:iCs/>
                <w:sz w:val="24"/>
                <w:szCs w:val="24"/>
                <w:lang w:eastAsia="en-AU"/>
              </w:rPr>
              <w:t>2.5. Consultation and disclosure</w:t>
            </w:r>
          </w:p>
        </w:tc>
        <w:tc>
          <w:tcPr>
            <w:tcW w:w="1111" w:type="pct"/>
          </w:tcPr>
          <w:p w14:paraId="7C272FF6"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iCs/>
                <w:sz w:val="24"/>
                <w:szCs w:val="24"/>
                <w:lang w:eastAsia="en-AU"/>
              </w:rPr>
              <w:t>Participation in planning and implementation, especially confirming the eligibility criteria for compensation and assistance, and access to the Grievance Redress Mechanism</w:t>
            </w:r>
          </w:p>
        </w:tc>
        <w:tc>
          <w:tcPr>
            <w:tcW w:w="1582" w:type="pct"/>
          </w:tcPr>
          <w:p w14:paraId="0667DDB1" w14:textId="3579B341"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Focused mostly</w:t>
            </w:r>
            <w:r w:rsidR="006F68C6" w:rsidRPr="00041A3F">
              <w:rPr>
                <w:rFonts w:ascii="Times New Roman" w:eastAsia="Times New Roman" w:hAnsi="Times New Roman" w:cs="Times New Roman"/>
                <w:sz w:val="24"/>
                <w:szCs w:val="24"/>
                <w:lang w:eastAsia="en-AU"/>
              </w:rPr>
              <w:t xml:space="preserve"> on consul</w:t>
            </w:r>
            <w:r w:rsidRPr="00041A3F">
              <w:rPr>
                <w:rFonts w:ascii="Times New Roman" w:eastAsia="Times New Roman" w:hAnsi="Times New Roman" w:cs="Times New Roman"/>
                <w:sz w:val="24"/>
                <w:szCs w:val="24"/>
                <w:lang w:eastAsia="en-AU"/>
              </w:rPr>
              <w:t xml:space="preserve">tation during planning (consultation on </w:t>
            </w:r>
            <w:r w:rsidR="00AB776E" w:rsidRPr="00041A3F">
              <w:rPr>
                <w:rFonts w:ascii="Times New Roman" w:eastAsia="Times New Roman" w:hAnsi="Times New Roman" w:cs="Times New Roman"/>
                <w:sz w:val="24"/>
                <w:szCs w:val="24"/>
                <w:lang w:eastAsia="en-AU"/>
              </w:rPr>
              <w:t xml:space="preserve">the </w:t>
            </w:r>
            <w:r w:rsidRPr="00041A3F">
              <w:rPr>
                <w:rFonts w:ascii="Times New Roman" w:eastAsia="Times New Roman" w:hAnsi="Times New Roman" w:cs="Times New Roman"/>
                <w:sz w:val="24"/>
                <w:szCs w:val="24"/>
                <w:lang w:eastAsia="en-AU"/>
              </w:rPr>
              <w:t xml:space="preserve">draft plan of compensation, support, resettlement and plan for training, career change </w:t>
            </w:r>
            <w:r w:rsidRPr="00041A3F">
              <w:rPr>
                <w:rFonts w:ascii="Times New Roman" w:eastAsia="Times New Roman" w:hAnsi="Times New Roman" w:cs="Times New Roman"/>
                <w:spacing w:val="-2"/>
                <w:sz w:val="24"/>
                <w:szCs w:val="24"/>
                <w:lang w:eastAsia="en-AU"/>
              </w:rPr>
              <w:t>and facilitating job searching</w:t>
            </w:r>
            <w:r w:rsidRPr="00041A3F">
              <w:rPr>
                <w:rFonts w:ascii="Times New Roman" w:eastAsia="Times New Roman" w:hAnsi="Times New Roman" w:cs="Times New Roman"/>
                <w:sz w:val="24"/>
                <w:szCs w:val="24"/>
                <w:lang w:eastAsia="en-AU"/>
              </w:rPr>
              <w:t>); information sharing and disclosure.</w:t>
            </w:r>
          </w:p>
        </w:tc>
        <w:tc>
          <w:tcPr>
            <w:tcW w:w="1506" w:type="pct"/>
          </w:tcPr>
          <w:p w14:paraId="59B08360"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Consultation and participation incorporated into RAP design, along with information sharing with PAPs and stakeholders.</w:t>
            </w:r>
          </w:p>
        </w:tc>
      </w:tr>
      <w:tr w:rsidR="000D0087" w:rsidRPr="00041A3F" w14:paraId="3532C31C" w14:textId="77777777" w:rsidTr="00C862A9">
        <w:trPr>
          <w:trHeight w:val="288"/>
          <w:jc w:val="center"/>
        </w:trPr>
        <w:tc>
          <w:tcPr>
            <w:tcW w:w="5000" w:type="pct"/>
            <w:gridSpan w:val="4"/>
            <w:shd w:val="clear" w:color="auto" w:fill="F2F2F2"/>
          </w:tcPr>
          <w:p w14:paraId="79A4753E" w14:textId="77777777" w:rsidR="000D0087" w:rsidRPr="00041A3F" w:rsidRDefault="000D0087" w:rsidP="006F68C6">
            <w:pPr>
              <w:spacing w:before="40" w:after="40" w:line="240" w:lineRule="auto"/>
              <w:jc w:val="both"/>
              <w:rPr>
                <w:rFonts w:ascii="Times New Roman" w:eastAsia="Times New Roman" w:hAnsi="Times New Roman" w:cs="Times New Roman"/>
                <w:b/>
                <w:bCs/>
                <w:i/>
                <w:iCs/>
                <w:sz w:val="24"/>
                <w:szCs w:val="24"/>
                <w:lang w:eastAsia="en-AU"/>
              </w:rPr>
            </w:pPr>
            <w:r w:rsidRPr="00041A3F">
              <w:rPr>
                <w:rFonts w:ascii="Times New Roman" w:eastAsia="Times New Roman" w:hAnsi="Times New Roman" w:cs="Times New Roman"/>
                <w:b/>
                <w:bCs/>
                <w:i/>
                <w:iCs/>
                <w:sz w:val="24"/>
                <w:szCs w:val="24"/>
                <w:lang w:eastAsia="en-AU"/>
              </w:rPr>
              <w:t>3. Grievance Redress Mechanism</w:t>
            </w:r>
          </w:p>
        </w:tc>
      </w:tr>
      <w:tr w:rsidR="000D0087" w:rsidRPr="00041A3F" w14:paraId="6F385C0D" w14:textId="77777777" w:rsidTr="00C862A9">
        <w:trPr>
          <w:jc w:val="center"/>
        </w:trPr>
        <w:tc>
          <w:tcPr>
            <w:tcW w:w="798" w:type="pct"/>
          </w:tcPr>
          <w:p w14:paraId="7773DF1D" w14:textId="77777777" w:rsidR="000D0087" w:rsidRPr="00041A3F" w:rsidRDefault="000D0087" w:rsidP="006F68C6">
            <w:pPr>
              <w:keepNext/>
              <w:spacing w:before="40" w:after="40" w:line="240" w:lineRule="auto"/>
              <w:jc w:val="both"/>
              <w:outlineLvl w:val="0"/>
              <w:rPr>
                <w:rFonts w:ascii="Times New Roman" w:eastAsia="Times New Roman" w:hAnsi="Times New Roman" w:cs="Times New Roman"/>
                <w:b/>
                <w:bCs/>
                <w:i/>
                <w:iCs/>
                <w:sz w:val="24"/>
                <w:szCs w:val="24"/>
                <w:lang w:eastAsia="en-AU"/>
              </w:rPr>
            </w:pPr>
          </w:p>
        </w:tc>
        <w:tc>
          <w:tcPr>
            <w:tcW w:w="1111" w:type="pct"/>
          </w:tcPr>
          <w:p w14:paraId="3343427D" w14:textId="77777777" w:rsidR="000D0087" w:rsidRPr="00041A3F" w:rsidRDefault="000D0087" w:rsidP="006F68C6">
            <w:pPr>
              <w:spacing w:before="40" w:after="40" w:line="240" w:lineRule="auto"/>
              <w:jc w:val="both"/>
              <w:rPr>
                <w:rFonts w:ascii="Times New Roman" w:eastAsia="Times New Roman" w:hAnsi="Times New Roman" w:cs="Times New Roman"/>
                <w:iCs/>
                <w:sz w:val="24"/>
                <w:szCs w:val="24"/>
                <w:lang w:eastAsia="en-AU"/>
              </w:rPr>
            </w:pPr>
            <w:r w:rsidRPr="00041A3F">
              <w:rPr>
                <w:rFonts w:ascii="Times New Roman" w:eastAsia="Times New Roman" w:hAnsi="Times New Roman" w:cs="Times New Roman"/>
                <w:iCs/>
                <w:sz w:val="24"/>
                <w:szCs w:val="24"/>
                <w:lang w:eastAsia="en-AU"/>
              </w:rPr>
              <w:t>Grievance Redress Mechanism should be independent.</w:t>
            </w:r>
          </w:p>
        </w:tc>
        <w:tc>
          <w:tcPr>
            <w:tcW w:w="1582" w:type="pct"/>
          </w:tcPr>
          <w:p w14:paraId="365A7F11" w14:textId="77777777" w:rsidR="000D0087" w:rsidRPr="00041A3F" w:rsidRDefault="000D0087" w:rsidP="006F68C6">
            <w:pPr>
              <w:spacing w:before="40" w:after="40" w:line="240" w:lineRule="auto"/>
              <w:jc w:val="both"/>
              <w:rPr>
                <w:rFonts w:ascii="Times New Roman" w:hAnsi="Times New Roman"/>
                <w:sz w:val="24"/>
                <w:szCs w:val="24"/>
              </w:rPr>
            </w:pPr>
            <w:r w:rsidRPr="00041A3F">
              <w:rPr>
                <w:rFonts w:ascii="Times New Roman" w:hAnsi="Times New Roman"/>
                <w:sz w:val="24"/>
                <w:szCs w:val="24"/>
              </w:rPr>
              <w:t>PAPs are entitled to send complaints/grievances of any issues related to the compensation, assistance and resettlement to the competent agencies to be handled the grievances at the first and second steps.</w:t>
            </w:r>
          </w:p>
          <w:p w14:paraId="48C977DB"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At the same time, complainants can go to court at any steps as PAP wishes (Articles 28, 32, 33 of Law on Grievance No. 02/2011/QH13 dated 11 November, 2011.</w:t>
            </w:r>
          </w:p>
        </w:tc>
        <w:tc>
          <w:tcPr>
            <w:tcW w:w="1506" w:type="pct"/>
          </w:tcPr>
          <w:p w14:paraId="7407EDBD"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More effective Grievance and Redress mechanisms are to be established, built on the existing governmental system, with monitoring by an independent monitor</w:t>
            </w:r>
          </w:p>
        </w:tc>
      </w:tr>
      <w:tr w:rsidR="000D0087" w:rsidRPr="00041A3F" w14:paraId="379D1F8A" w14:textId="77777777" w:rsidTr="00C862A9">
        <w:trPr>
          <w:jc w:val="center"/>
        </w:trPr>
        <w:tc>
          <w:tcPr>
            <w:tcW w:w="5000" w:type="pct"/>
            <w:gridSpan w:val="4"/>
            <w:shd w:val="clear" w:color="auto" w:fill="F2F2F2"/>
          </w:tcPr>
          <w:p w14:paraId="60304A3E" w14:textId="77777777" w:rsidR="000D0087" w:rsidRPr="00041A3F" w:rsidRDefault="000D0087" w:rsidP="006F68C6">
            <w:pPr>
              <w:spacing w:before="40" w:after="40" w:line="240" w:lineRule="auto"/>
              <w:jc w:val="both"/>
              <w:rPr>
                <w:rFonts w:ascii="Times New Roman" w:eastAsia="Times New Roman" w:hAnsi="Times New Roman" w:cs="Times New Roman"/>
                <w:b/>
                <w:bCs/>
                <w:i/>
                <w:iCs/>
                <w:sz w:val="24"/>
                <w:szCs w:val="24"/>
                <w:lang w:eastAsia="en-AU"/>
              </w:rPr>
            </w:pPr>
            <w:r w:rsidRPr="00041A3F">
              <w:rPr>
                <w:rFonts w:ascii="Times New Roman" w:eastAsia="Times New Roman" w:hAnsi="Times New Roman" w:cs="Times New Roman"/>
                <w:b/>
                <w:i/>
                <w:sz w:val="24"/>
                <w:szCs w:val="24"/>
                <w:lang w:eastAsia="en-AU"/>
              </w:rPr>
              <w:t>4. Monitoring and Evaluation</w:t>
            </w:r>
          </w:p>
        </w:tc>
      </w:tr>
      <w:tr w:rsidR="000D0087" w:rsidRPr="00041A3F" w14:paraId="24E16B3A" w14:textId="77777777" w:rsidTr="00C862A9">
        <w:trPr>
          <w:jc w:val="center"/>
        </w:trPr>
        <w:tc>
          <w:tcPr>
            <w:tcW w:w="798" w:type="pct"/>
          </w:tcPr>
          <w:p w14:paraId="21CFC401"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rPr>
            </w:pPr>
          </w:p>
        </w:tc>
        <w:tc>
          <w:tcPr>
            <w:tcW w:w="1111" w:type="pct"/>
          </w:tcPr>
          <w:p w14:paraId="3A9F3028" w14:textId="6CA582EA" w:rsidR="000D0087" w:rsidRPr="00041A3F" w:rsidRDefault="000D0087" w:rsidP="00AB776E">
            <w:pPr>
              <w:spacing w:before="40" w:after="40" w:line="240" w:lineRule="auto"/>
              <w:jc w:val="both"/>
              <w:rPr>
                <w:rFonts w:ascii="Times New Roman" w:eastAsia="Times New Roman" w:hAnsi="Times New Roman" w:cs="Times New Roman"/>
                <w:iCs/>
                <w:sz w:val="24"/>
                <w:szCs w:val="24"/>
                <w:lang w:eastAsia="en-AU"/>
              </w:rPr>
            </w:pPr>
            <w:r w:rsidRPr="00041A3F">
              <w:rPr>
                <w:rFonts w:ascii="Times New Roman" w:hAnsi="Times New Roman"/>
                <w:sz w:val="24"/>
                <w:szCs w:val="24"/>
              </w:rPr>
              <w:t xml:space="preserve">Internal and independent monitoring </w:t>
            </w:r>
            <w:r w:rsidR="00AB776E" w:rsidRPr="00041A3F">
              <w:rPr>
                <w:rFonts w:ascii="Times New Roman" w:hAnsi="Times New Roman"/>
                <w:sz w:val="24"/>
                <w:szCs w:val="24"/>
              </w:rPr>
              <w:t xml:space="preserve">is </w:t>
            </w:r>
            <w:r w:rsidRPr="00041A3F">
              <w:rPr>
                <w:rFonts w:ascii="Times New Roman" w:hAnsi="Times New Roman"/>
                <w:sz w:val="24"/>
                <w:szCs w:val="24"/>
              </w:rPr>
              <w:t>required</w:t>
            </w:r>
          </w:p>
        </w:tc>
        <w:tc>
          <w:tcPr>
            <w:tcW w:w="1582" w:type="pct"/>
          </w:tcPr>
          <w:p w14:paraId="0807478D" w14:textId="77777777" w:rsidR="000D0087" w:rsidRPr="00041A3F" w:rsidRDefault="000D0087" w:rsidP="006F68C6">
            <w:pPr>
              <w:spacing w:before="40" w:after="40" w:line="240" w:lineRule="auto"/>
              <w:jc w:val="both"/>
              <w:rPr>
                <w:rFonts w:ascii="Times New Roman" w:hAnsi="Times New Roman"/>
                <w:sz w:val="24"/>
                <w:szCs w:val="24"/>
              </w:rPr>
            </w:pPr>
            <w:r w:rsidRPr="00041A3F">
              <w:rPr>
                <w:rFonts w:ascii="Times New Roman" w:hAnsi="Times New Roman"/>
                <w:sz w:val="24"/>
                <w:szCs w:val="24"/>
              </w:rPr>
              <w:t>Internal and independent monitoring are required Citizens are allowed to supervise and report on breaches in land use and management on their own (or through representative organizations), including land recovery, compensation, support and resettlement (Article 199, Land Law 2013).</w:t>
            </w:r>
          </w:p>
          <w:p w14:paraId="1A50979C" w14:textId="77777777"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There are no explicit requirements on monitoring of the resettlement works, including both internal and independent (external) monitoring.</w:t>
            </w:r>
          </w:p>
        </w:tc>
        <w:tc>
          <w:tcPr>
            <w:tcW w:w="1506" w:type="pct"/>
          </w:tcPr>
          <w:p w14:paraId="20D4F5AB" w14:textId="0D71EA42" w:rsidR="000D0087" w:rsidRPr="00041A3F" w:rsidRDefault="000D0087" w:rsidP="006F68C6">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hAnsi="Times New Roman"/>
                <w:sz w:val="24"/>
                <w:szCs w:val="24"/>
              </w:rPr>
              <w:t xml:space="preserve">Both internal and external (independent) monitoring is to be regularly maintained (on a monthly basis for </w:t>
            </w:r>
            <w:r w:rsidR="00AB776E" w:rsidRPr="00041A3F">
              <w:rPr>
                <w:rFonts w:ascii="Times New Roman" w:hAnsi="Times New Roman"/>
                <w:sz w:val="24"/>
                <w:szCs w:val="24"/>
              </w:rPr>
              <w:t xml:space="preserve">the </w:t>
            </w:r>
            <w:r w:rsidRPr="00041A3F">
              <w:rPr>
                <w:rFonts w:ascii="Times New Roman" w:hAnsi="Times New Roman"/>
                <w:sz w:val="24"/>
                <w:szCs w:val="24"/>
              </w:rPr>
              <w:t>internal and biannual basis for independent monitoring). An end-of-project report will be done to confirm whether the objectives of OP 4.12 were achieved.</w:t>
            </w:r>
          </w:p>
        </w:tc>
      </w:tr>
    </w:tbl>
    <w:p w14:paraId="7FFEF90A" w14:textId="776D7C54" w:rsidR="000B24FE" w:rsidRPr="00041A3F" w:rsidRDefault="000D0087" w:rsidP="000A5263">
      <w:pPr>
        <w:pStyle w:val="Heading2"/>
        <w:rPr>
          <w:lang w:val="nl-NL" w:eastAsia="fil-PH" w:bidi="th-TH"/>
        </w:rPr>
      </w:pPr>
      <w:bookmarkStart w:id="159" w:name="_Toc529007321"/>
      <w:bookmarkStart w:id="160" w:name="_Toc7520751"/>
      <w:r w:rsidRPr="00041A3F">
        <w:rPr>
          <w:lang w:val="nl-NL" w:eastAsia="fil-PH" w:bidi="th-TH"/>
        </w:rPr>
        <w:t>Eligibility Criteria and Entitlements</w:t>
      </w:r>
      <w:bookmarkEnd w:id="159"/>
      <w:bookmarkEnd w:id="160"/>
      <w:r w:rsidRPr="00041A3F">
        <w:rPr>
          <w:lang w:val="nl-NL" w:eastAsia="fil-PH" w:bidi="th-TH"/>
        </w:rPr>
        <w:t xml:space="preserve"> </w:t>
      </w:r>
    </w:p>
    <w:p w14:paraId="5ED0A2AC" w14:textId="77777777" w:rsidR="000D0087" w:rsidRPr="00041A3F" w:rsidRDefault="000D0087" w:rsidP="000D0087">
      <w:pPr>
        <w:pStyle w:val="ListParagraph1"/>
        <w:spacing w:before="120" w:after="120" w:line="240" w:lineRule="auto"/>
        <w:ind w:left="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 xml:space="preserve">Project Affected People (PAP). People directly affected by the subproject through the loss of land, residences, other structures, business, assets, or access to resources, specifically are:  </w:t>
      </w:r>
    </w:p>
    <w:p w14:paraId="04FD942D"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Persons whose agricultural land will be affected (permanently or temporarily) by the subproject;  </w:t>
      </w:r>
    </w:p>
    <w:p w14:paraId="0F2A4736"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Persons whose residential land/houses will be affected (permanently or temporarily) by the subproject;</w:t>
      </w:r>
    </w:p>
    <w:p w14:paraId="63FA9352"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Persons whose leased-houses will be affected (permanently or temporarily) by the subproject; </w:t>
      </w:r>
    </w:p>
    <w:p w14:paraId="1EF28D2E"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Persons whose businesses, occupations. or places of work will be affected (permanently or temporarily) by the subproject; </w:t>
      </w:r>
    </w:p>
    <w:p w14:paraId="5A1ECFC3"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lastRenderedPageBreak/>
        <w:t xml:space="preserve">Persons whose crops (annual and perennial)/ trees will be affected in part or in total by the subproject;  </w:t>
      </w:r>
    </w:p>
    <w:p w14:paraId="6B155290" w14:textId="249C2E84"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Persons whose other assets or access to those assets will be affected in part or in total by the subproject; and </w:t>
      </w:r>
    </w:p>
    <w:p w14:paraId="2C0D5FA4"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Persons whose livelihoods will be impacted (permanently or temporarily) due to restriction of access to protected areas by the subproject. </w:t>
      </w:r>
    </w:p>
    <w:p w14:paraId="181ADDD6" w14:textId="77777777" w:rsidR="000D0087" w:rsidRPr="00041A3F" w:rsidRDefault="000D0087" w:rsidP="000D0087">
      <w:pPr>
        <w:pStyle w:val="ListParagraph"/>
        <w:spacing w:before="120" w:after="120" w:line="264" w:lineRule="auto"/>
        <w:ind w:left="17"/>
        <w:contextualSpacing w:val="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 xml:space="preserve">Identifying vulnerable groups or households: based on the Resettlement Policy Framework (RPF) of the ICRSL, vulnerable groups or households will typically include:  </w:t>
      </w:r>
    </w:p>
    <w:p w14:paraId="59BD2A9D"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Poor and near poor households as identified by MOLISA and according to local regulations;</w:t>
      </w:r>
    </w:p>
    <w:p w14:paraId="4918BB00"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Landless and land poor households who have limited productive land (this will be determined by the minimum amount of farm land needed to be a viable farmer  in the  project area);  </w:t>
      </w:r>
    </w:p>
    <w:p w14:paraId="54CAD367"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Ethnic minority households;  </w:t>
      </w:r>
    </w:p>
    <w:p w14:paraId="041CFF8C"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Mentally and physically handicapped people or people in poor physical health; infants, children and women without assistance; </w:t>
      </w:r>
    </w:p>
    <w:p w14:paraId="67844B44"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Poor women-headed households or women-headed households with dependents and with no other support;</w:t>
      </w:r>
    </w:p>
    <w:p w14:paraId="59484C63"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The social-policy households as per PPC policy;</w:t>
      </w:r>
    </w:p>
    <w:p w14:paraId="02BDE97E" w14:textId="28040C26" w:rsidR="000D0087" w:rsidRPr="00041A3F" w:rsidRDefault="000D0087" w:rsidP="000732EA">
      <w:pPr>
        <w:pStyle w:val="CommentText"/>
        <w:jc w:val="both"/>
        <w:rPr>
          <w:rFonts w:ascii="Times New Roman" w:hAnsi="Times New Roman"/>
          <w:sz w:val="24"/>
          <w:szCs w:val="24"/>
          <w:lang w:val="pt-BR"/>
        </w:rPr>
      </w:pPr>
      <w:bookmarkStart w:id="161" w:name="_Hlk531247511"/>
      <w:r w:rsidRPr="00041A3F">
        <w:rPr>
          <w:rFonts w:ascii="Times New Roman" w:hAnsi="Times New Roman"/>
          <w:sz w:val="24"/>
          <w:szCs w:val="24"/>
          <w:lang w:val="pt-BR"/>
        </w:rPr>
        <w:t>The cut-off date of the subproject will be the date when Ca Mau PPC will issue the notice of land acquisition to the community living in the subproject area</w:t>
      </w:r>
      <w:r w:rsidR="00B34B2E" w:rsidRPr="00041A3F">
        <w:rPr>
          <w:rFonts w:ascii="Times New Roman" w:hAnsi="Times New Roman"/>
          <w:sz w:val="24"/>
          <w:szCs w:val="24"/>
          <w:lang w:val="pt-BR"/>
        </w:rPr>
        <w:t>.</w:t>
      </w:r>
      <w:r w:rsidRPr="00041A3F">
        <w:rPr>
          <w:rFonts w:ascii="Times New Roman" w:hAnsi="Times New Roman"/>
          <w:sz w:val="24"/>
          <w:szCs w:val="24"/>
          <w:lang w:val="pt-BR"/>
        </w:rPr>
        <w:t xml:space="preserve"> </w:t>
      </w:r>
    </w:p>
    <w:bookmarkEnd w:id="161"/>
    <w:p w14:paraId="4AB3403E" w14:textId="77777777" w:rsidR="000D0087" w:rsidRPr="00041A3F" w:rsidRDefault="000D0087" w:rsidP="000D0087">
      <w:pPr>
        <w:pStyle w:val="ListParagraph1"/>
        <w:spacing w:before="120" w:after="120" w:line="264" w:lineRule="auto"/>
        <w:ind w:left="0"/>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Eligibility: The eligibility for compensation is based on the property ownership criteria as follows: </w:t>
      </w:r>
    </w:p>
    <w:p w14:paraId="59B47094" w14:textId="77777777" w:rsidR="000D0087" w:rsidRPr="00041A3F" w:rsidRDefault="000D0087" w:rsidP="000D0087">
      <w:pPr>
        <w:pStyle w:val="ListParagraph1"/>
        <w:numPr>
          <w:ilvl w:val="0"/>
          <w:numId w:val="11"/>
        </w:numPr>
        <w:tabs>
          <w:tab w:val="clear" w:pos="567"/>
          <w:tab w:val="num" w:pos="426"/>
        </w:tabs>
        <w:spacing w:before="120" w:after="120" w:line="264" w:lineRule="auto"/>
        <w:ind w:left="426" w:hanging="369"/>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those who have formal legal rights to land (including traditional and customary land use rights recognized by state law. When considering these cases, verification of land use time or attached assets of the PAPs will be used);</w:t>
      </w:r>
    </w:p>
    <w:p w14:paraId="7A4FB760" w14:textId="77777777" w:rsidR="000D0087" w:rsidRPr="00041A3F" w:rsidRDefault="000D0087" w:rsidP="000D0087">
      <w:pPr>
        <w:pStyle w:val="ListParagraph1"/>
        <w:numPr>
          <w:ilvl w:val="0"/>
          <w:numId w:val="11"/>
        </w:numPr>
        <w:tabs>
          <w:tab w:val="clear" w:pos="567"/>
          <w:tab w:val="num" w:pos="426"/>
        </w:tabs>
        <w:spacing w:before="120" w:after="120" w:line="264" w:lineRule="auto"/>
        <w:ind w:left="426" w:hanging="369"/>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those, who do not have legal rights to land but are officially recognized at the beginning of statistical records, with the request for land or property compensation; as long as these requests are legally recognized by law or recognized through the identification process in the resettlement plan;</w:t>
      </w:r>
    </w:p>
    <w:p w14:paraId="5F3AE75E" w14:textId="77777777" w:rsidR="000D0087" w:rsidRPr="00041A3F" w:rsidRDefault="000D0087" w:rsidP="000D0087">
      <w:pPr>
        <w:pStyle w:val="ListParagraph1"/>
        <w:numPr>
          <w:ilvl w:val="0"/>
          <w:numId w:val="11"/>
        </w:numPr>
        <w:tabs>
          <w:tab w:val="clear" w:pos="567"/>
          <w:tab w:val="num" w:pos="426"/>
        </w:tabs>
        <w:spacing w:before="120" w:after="120" w:line="264" w:lineRule="auto"/>
        <w:ind w:left="426" w:hanging="369"/>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those, who have no legal right, are to be formally recognized or compensation requests recognized for the land they occupy.</w:t>
      </w:r>
    </w:p>
    <w:p w14:paraId="71CAE6F9" w14:textId="77777777" w:rsidR="000D0087" w:rsidRPr="00041A3F" w:rsidRDefault="000D0087" w:rsidP="000D0087">
      <w:pPr>
        <w:pStyle w:val="ListParagraph1"/>
        <w:tabs>
          <w:tab w:val="num" w:pos="284"/>
        </w:tabs>
        <w:spacing w:before="120" w:after="120" w:line="264" w:lineRule="auto"/>
        <w:ind w:left="0"/>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Those under (i) and (ii) are compensated for lost land and other supports. Those in section (iii) will receive resettlement assistance and other support, if needed, instead of compensation for lost land, to achieve the objectives set out in this policy if the land is acquired before the closing date specified by the borrower and accepted by the World Bank. Those who encroached into this area after the cut-off-date date are not entitled to compensation or any form of resettlement assistance. All parties in subsection (i), (ii), or (iii) shall be compensated for any off-site property damage they are using or owning.</w:t>
      </w:r>
    </w:p>
    <w:p w14:paraId="100BD8E5" w14:textId="2B0552D1" w:rsidR="000D0087" w:rsidRPr="00041A3F" w:rsidRDefault="000D0087" w:rsidP="000D0087">
      <w:pPr>
        <w:pStyle w:val="ListParagraph1"/>
        <w:tabs>
          <w:tab w:val="num" w:pos="284"/>
        </w:tabs>
        <w:spacing w:before="120" w:after="120" w:line="264" w:lineRule="auto"/>
        <w:ind w:left="0"/>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Entitlements: With respect to a particular eligibility category, entitlements are the sum of compensations and other forms of assistance provided to project affected persons. The details are in</w:t>
      </w:r>
      <w:r w:rsidRPr="00041A3F">
        <w:rPr>
          <w:rFonts w:ascii="Times New Roman" w:hAnsi="Times New Roman" w:cs="Times New Roman"/>
          <w:i/>
          <w:sz w:val="24"/>
          <w:szCs w:val="24"/>
          <w:lang w:val="pt-BR"/>
        </w:rPr>
        <w:t xml:space="preserve"> </w:t>
      </w:r>
      <w:r w:rsidRPr="00041A3F">
        <w:rPr>
          <w:rFonts w:ascii="Times New Roman" w:hAnsi="Times New Roman" w:cs="Times New Roman"/>
          <w:i/>
          <w:sz w:val="24"/>
          <w:szCs w:val="24"/>
          <w:lang w:val="pt-BR"/>
        </w:rPr>
        <w:fldChar w:fldCharType="begin"/>
      </w:r>
      <w:r w:rsidRPr="00041A3F">
        <w:rPr>
          <w:rFonts w:ascii="Times New Roman" w:hAnsi="Times New Roman" w:cs="Times New Roman"/>
          <w:i/>
          <w:sz w:val="24"/>
          <w:szCs w:val="24"/>
          <w:lang w:val="pt-BR"/>
        </w:rPr>
        <w:instrText xml:space="preserve"> REF _Ref530079794 \h  \* MERGEFORMAT </w:instrText>
      </w:r>
      <w:r w:rsidRPr="00041A3F">
        <w:rPr>
          <w:rFonts w:ascii="Times New Roman" w:hAnsi="Times New Roman" w:cs="Times New Roman"/>
          <w:i/>
          <w:sz w:val="24"/>
          <w:szCs w:val="24"/>
          <w:lang w:val="pt-BR"/>
        </w:rPr>
      </w:r>
      <w:r w:rsidRPr="00041A3F">
        <w:rPr>
          <w:rFonts w:ascii="Times New Roman" w:hAnsi="Times New Roman" w:cs="Times New Roman"/>
          <w:i/>
          <w:sz w:val="24"/>
          <w:szCs w:val="24"/>
          <w:lang w:val="pt-BR"/>
        </w:rPr>
        <w:fldChar w:fldCharType="separate"/>
      </w:r>
      <w:r w:rsidR="00F0688F" w:rsidRPr="00041A3F">
        <w:rPr>
          <w:rFonts w:ascii="Times New Roman" w:hAnsi="Times New Roman" w:cs="Times New Roman"/>
          <w:i/>
          <w:sz w:val="24"/>
          <w:szCs w:val="24"/>
        </w:rPr>
        <w:t xml:space="preserve">Table </w:t>
      </w:r>
      <w:r w:rsidR="00F0688F" w:rsidRPr="00041A3F">
        <w:rPr>
          <w:rFonts w:ascii="Times New Roman" w:hAnsi="Times New Roman" w:cs="Times New Roman"/>
          <w:i/>
          <w:noProof/>
          <w:sz w:val="24"/>
          <w:szCs w:val="24"/>
        </w:rPr>
        <w:t>21</w:t>
      </w:r>
      <w:r w:rsidRPr="00041A3F">
        <w:rPr>
          <w:rFonts w:ascii="Times New Roman" w:hAnsi="Times New Roman" w:cs="Times New Roman"/>
          <w:i/>
          <w:sz w:val="24"/>
          <w:szCs w:val="24"/>
          <w:lang w:val="pt-BR"/>
        </w:rPr>
        <w:fldChar w:fldCharType="end"/>
      </w:r>
      <w:r w:rsidRPr="00041A3F">
        <w:rPr>
          <w:rFonts w:ascii="Times New Roman" w:hAnsi="Times New Roman" w:cs="Times New Roman"/>
          <w:sz w:val="24"/>
          <w:szCs w:val="24"/>
          <w:lang w:val="pt-BR"/>
        </w:rPr>
        <w:t>.</w:t>
      </w:r>
    </w:p>
    <w:p w14:paraId="318C752D" w14:textId="77777777" w:rsidR="000D0087" w:rsidRPr="00041A3F" w:rsidRDefault="000D0087" w:rsidP="000D0087">
      <w:pPr>
        <w:pStyle w:val="ListParagraph1"/>
        <w:tabs>
          <w:tab w:val="num" w:pos="284"/>
        </w:tabs>
        <w:spacing w:before="120" w:after="120" w:line="264" w:lineRule="auto"/>
        <w:ind w:left="0"/>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lastRenderedPageBreak/>
        <w:t>Circumstances arising after the cut-off date: Households arise from the separation of households after the cut-off date meet the following conditions will be recognized as eligible resettlement households:</w:t>
      </w:r>
    </w:p>
    <w:p w14:paraId="74780AB9" w14:textId="77777777" w:rsidR="000D0087" w:rsidRPr="00041A3F" w:rsidRDefault="000D0087" w:rsidP="000D0087">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Separated from households with at least 2 couples and 6 or more people.  </w:t>
      </w:r>
    </w:p>
    <w:p w14:paraId="3C405112" w14:textId="77777777" w:rsidR="000D0087" w:rsidRPr="00041A3F" w:rsidRDefault="000D0087" w:rsidP="000D0087">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Certification by the district office with the confirmation of the Commune People's Committee, these households have separated. </w:t>
      </w:r>
    </w:p>
    <w:p w14:paraId="0A72EEBE" w14:textId="465267E4" w:rsidR="000D0087" w:rsidRPr="00041A3F" w:rsidRDefault="000D0087" w:rsidP="000D0087">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Newborn children, husband, and wife of the person named in the household registration book, people completing military service and those returning to live in the households before the closing date will receive compensation and stable life support are mentioned in this report.</w:t>
      </w:r>
    </w:p>
    <w:p w14:paraId="20B6651F" w14:textId="7018077E" w:rsidR="00F63A4A" w:rsidRPr="00041A3F" w:rsidRDefault="00F63A4A" w:rsidP="000A5263">
      <w:pPr>
        <w:pStyle w:val="Heading2"/>
        <w:rPr>
          <w:lang w:val="nl-NL" w:eastAsia="fil-PH" w:bidi="th-TH"/>
        </w:rPr>
      </w:pPr>
      <w:bookmarkStart w:id="162" w:name="_Toc7520752"/>
      <w:bookmarkStart w:id="163" w:name="_Toc474637130"/>
      <w:r w:rsidRPr="00041A3F">
        <w:rPr>
          <w:lang w:val="nl-NL" w:eastAsia="fil-PH" w:bidi="th-TH"/>
        </w:rPr>
        <w:t>Criteria Regarding Voluntary Land Donation</w:t>
      </w:r>
      <w:bookmarkEnd w:id="162"/>
      <w:r w:rsidRPr="00041A3F">
        <w:rPr>
          <w:lang w:val="nl-NL" w:eastAsia="fil-PH" w:bidi="th-TH"/>
        </w:rPr>
        <w:t xml:space="preserve"> </w:t>
      </w:r>
    </w:p>
    <w:p w14:paraId="105215F4" w14:textId="61E390BA" w:rsidR="00F63A4A" w:rsidRPr="00041A3F" w:rsidRDefault="00F63A4A" w:rsidP="000A5263">
      <w:pPr>
        <w:spacing w:before="120" w:after="120" w:line="264" w:lineRule="auto"/>
        <w:jc w:val="both"/>
        <w:rPr>
          <w:rFonts w:ascii="Times New Roman" w:hAnsi="Times New Roman" w:cs="Times New Roman"/>
          <w:b/>
          <w:sz w:val="24"/>
          <w:szCs w:val="24"/>
        </w:rPr>
      </w:pPr>
      <w:r w:rsidRPr="00041A3F">
        <w:rPr>
          <w:rFonts w:ascii="Times New Roman" w:hAnsi="Times New Roman" w:cs="Times New Roman"/>
          <w:b/>
          <w:sz w:val="24"/>
          <w:szCs w:val="24"/>
        </w:rPr>
        <w:t>Voluntary Land Donation</w:t>
      </w:r>
      <w:bookmarkEnd w:id="163"/>
      <w:r w:rsidR="000A5263" w:rsidRPr="00041A3F">
        <w:rPr>
          <w:rFonts w:ascii="Times New Roman" w:hAnsi="Times New Roman" w:cs="Times New Roman"/>
          <w:b/>
          <w:sz w:val="24"/>
          <w:szCs w:val="24"/>
        </w:rPr>
        <w:t xml:space="preserve"> (VLD)</w:t>
      </w:r>
    </w:p>
    <w:p w14:paraId="3820F441" w14:textId="0BC6E881" w:rsidR="00F63A4A" w:rsidRPr="00041A3F" w:rsidRDefault="000A5263" w:rsidP="000A5263">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VLD</w:t>
      </w:r>
      <w:r w:rsidR="00F63A4A" w:rsidRPr="00041A3F">
        <w:rPr>
          <w:rFonts w:ascii="Times New Roman" w:hAnsi="Times New Roman" w:cs="Times New Roman"/>
          <w:sz w:val="24"/>
          <w:szCs w:val="24"/>
        </w:rPr>
        <w:t xml:space="preserve"> (resettlement) refers to any resettlement not attributable to eminent domain or other forms of land acquisition backed by powers of the state. The operative principles in voluntary resettlement are “informed consent” and “power of choice”. </w:t>
      </w:r>
    </w:p>
    <w:p w14:paraId="63472772" w14:textId="3B6086CB" w:rsidR="00F63A4A" w:rsidRPr="00041A3F" w:rsidRDefault="00F63A4A" w:rsidP="000A5263">
      <w:pPr>
        <w:spacing w:before="120" w:after="120" w:line="264" w:lineRule="auto"/>
        <w:jc w:val="both"/>
        <w:rPr>
          <w:rFonts w:ascii="Times New Roman" w:hAnsi="Times New Roman" w:cs="Times New Roman"/>
          <w:b/>
          <w:sz w:val="24"/>
          <w:szCs w:val="24"/>
        </w:rPr>
      </w:pPr>
      <w:r w:rsidRPr="00041A3F">
        <w:rPr>
          <w:rFonts w:ascii="Times New Roman" w:hAnsi="Times New Roman" w:cs="Times New Roman"/>
          <w:b/>
          <w:sz w:val="24"/>
          <w:szCs w:val="24"/>
        </w:rPr>
        <w:t xml:space="preserve">Major Principals for </w:t>
      </w:r>
      <w:r w:rsidR="000A5263" w:rsidRPr="00041A3F">
        <w:rPr>
          <w:rFonts w:ascii="Times New Roman" w:hAnsi="Times New Roman" w:cs="Times New Roman"/>
          <w:b/>
          <w:sz w:val="24"/>
          <w:szCs w:val="24"/>
        </w:rPr>
        <w:t>VLD:</w:t>
      </w:r>
    </w:p>
    <w:p w14:paraId="3BC12558" w14:textId="77777777" w:rsidR="00F63A4A" w:rsidRPr="00041A3F" w:rsidRDefault="00F63A4A"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Households are fully provided with information on project compensation and resettlement policy;</w:t>
      </w:r>
    </w:p>
    <w:p w14:paraId="7BC26E24" w14:textId="77777777" w:rsidR="00F63A4A" w:rsidRPr="00041A3F" w:rsidRDefault="00F63A4A"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Residents are really willing to donate land;</w:t>
      </w:r>
    </w:p>
    <w:p w14:paraId="6D085EBA" w14:textId="48CC5177" w:rsidR="00F63A4A" w:rsidRPr="00041A3F" w:rsidRDefault="00F63A4A"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Households themselves decide </w:t>
      </w:r>
      <w:r w:rsidRPr="00F57955">
        <w:rPr>
          <w:rFonts w:ascii="Times New Roman" w:hAnsi="Times New Roman" w:cs="Times New Roman"/>
          <w:color w:val="FF0000"/>
          <w:sz w:val="24"/>
          <w:szCs w:val="24"/>
          <w:lang w:val="pt-BR"/>
        </w:rPr>
        <w:t xml:space="preserve">the </w:t>
      </w:r>
      <w:r w:rsidR="00F57955" w:rsidRPr="00F57955">
        <w:rPr>
          <w:rFonts w:ascii="Times New Roman" w:hAnsi="Times New Roman" w:cs="Times New Roman"/>
          <w:color w:val="FF0000"/>
          <w:sz w:val="24"/>
          <w:szCs w:val="24"/>
          <w:lang w:val="pt-BR"/>
        </w:rPr>
        <w:t xml:space="preserve">number of area </w:t>
      </w:r>
      <w:r w:rsidRPr="00F57955">
        <w:rPr>
          <w:rFonts w:ascii="Times New Roman" w:hAnsi="Times New Roman" w:cs="Times New Roman"/>
          <w:color w:val="FF0000"/>
          <w:sz w:val="24"/>
          <w:szCs w:val="24"/>
          <w:lang w:val="pt-BR"/>
        </w:rPr>
        <w:t xml:space="preserve">of </w:t>
      </w:r>
      <w:r w:rsidRPr="00041A3F">
        <w:rPr>
          <w:rFonts w:ascii="Times New Roman" w:hAnsi="Times New Roman" w:cs="Times New Roman"/>
          <w:sz w:val="24"/>
          <w:szCs w:val="24"/>
          <w:lang w:val="pt-BR"/>
        </w:rPr>
        <w:t>land acquisition for the Project and the scope of their voluntary land donation;</w:t>
      </w:r>
    </w:p>
    <w:p w14:paraId="7526E4F3" w14:textId="77777777" w:rsidR="00F63A4A" w:rsidRPr="00041A3F" w:rsidRDefault="00F63A4A"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The scope of affected land is small (less than 10% of their land holding and DPs are not relocated)</w:t>
      </w:r>
      <w:r w:rsidRPr="00041A3F">
        <w:rPr>
          <w:rFonts w:ascii="Times New Roman" w:hAnsi="Times New Roman" w:cs="Times New Roman"/>
          <w:sz w:val="24"/>
          <w:szCs w:val="24"/>
          <w:vertAlign w:val="superscript"/>
          <w:lang w:val="pt-BR"/>
        </w:rPr>
        <w:footnoteReference w:id="2"/>
      </w:r>
      <w:r w:rsidRPr="00041A3F">
        <w:rPr>
          <w:rFonts w:ascii="Times New Roman" w:hAnsi="Times New Roman" w:cs="Times New Roman"/>
          <w:sz w:val="24"/>
          <w:szCs w:val="24"/>
          <w:lang w:val="pt-BR"/>
        </w:rPr>
        <w:t>;</w:t>
      </w:r>
    </w:p>
    <w:p w14:paraId="702A4752" w14:textId="77777777" w:rsidR="00F63A4A" w:rsidRPr="00041A3F" w:rsidRDefault="00F63A4A"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A suitable mechanism for complaint redress exists.</w:t>
      </w:r>
    </w:p>
    <w:p w14:paraId="705D197D" w14:textId="7DC7AD17" w:rsidR="00F63A4A" w:rsidRPr="00041A3F" w:rsidRDefault="00F63A4A" w:rsidP="000A5263">
      <w:pPr>
        <w:spacing w:before="120" w:after="120" w:line="264" w:lineRule="auto"/>
        <w:jc w:val="both"/>
        <w:rPr>
          <w:rFonts w:ascii="Times New Roman" w:hAnsi="Times New Roman" w:cs="Times New Roman"/>
          <w:b/>
          <w:sz w:val="24"/>
          <w:szCs w:val="24"/>
        </w:rPr>
      </w:pPr>
      <w:r w:rsidRPr="00041A3F">
        <w:rPr>
          <w:rFonts w:ascii="Times New Roman" w:hAnsi="Times New Roman" w:cs="Times New Roman"/>
          <w:b/>
          <w:sz w:val="24"/>
          <w:szCs w:val="24"/>
        </w:rPr>
        <w:t>Process for Voluntary Land Donation</w:t>
      </w:r>
      <w:r w:rsidR="000A5263" w:rsidRPr="00041A3F">
        <w:rPr>
          <w:rFonts w:ascii="Times New Roman" w:hAnsi="Times New Roman" w:cs="Times New Roman"/>
          <w:b/>
          <w:sz w:val="24"/>
          <w:szCs w:val="24"/>
        </w:rPr>
        <w:t>:</w:t>
      </w:r>
    </w:p>
    <w:p w14:paraId="3EA7CDB1" w14:textId="29D157C3" w:rsidR="00F63A4A" w:rsidRPr="00041A3F" w:rsidRDefault="000A5263"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Ca Mau P</w:t>
      </w:r>
      <w:r w:rsidR="00F63A4A" w:rsidRPr="00041A3F">
        <w:rPr>
          <w:rFonts w:ascii="Times New Roman" w:hAnsi="Times New Roman" w:cs="Times New Roman"/>
          <w:sz w:val="24"/>
          <w:szCs w:val="24"/>
          <w:lang w:val="pt-BR"/>
        </w:rPr>
        <w:t xml:space="preserve">PMU provides residents with complete information on upgrading components which include compensation and resettlement policies and principles for </w:t>
      </w:r>
      <w:r w:rsidRPr="00041A3F">
        <w:rPr>
          <w:rFonts w:ascii="Times New Roman" w:hAnsi="Times New Roman" w:cs="Times New Roman"/>
          <w:sz w:val="24"/>
          <w:szCs w:val="24"/>
          <w:lang w:val="pt-BR"/>
        </w:rPr>
        <w:t>VLD</w:t>
      </w:r>
      <w:r w:rsidR="00F63A4A" w:rsidRPr="00041A3F">
        <w:rPr>
          <w:rFonts w:ascii="Times New Roman" w:hAnsi="Times New Roman" w:cs="Times New Roman"/>
          <w:sz w:val="24"/>
          <w:szCs w:val="24"/>
          <w:lang w:val="pt-BR"/>
        </w:rPr>
        <w:t>.</w:t>
      </w:r>
    </w:p>
    <w:p w14:paraId="468ACDC0" w14:textId="1DC616D9" w:rsidR="00F63A4A" w:rsidRPr="00041A3F" w:rsidRDefault="00F63A4A"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The Community determines the scope of land acquisition for the purposes of the </w:t>
      </w:r>
      <w:r w:rsidR="000A5263" w:rsidRPr="00041A3F">
        <w:rPr>
          <w:rFonts w:ascii="Times New Roman" w:hAnsi="Times New Roman" w:cs="Times New Roman"/>
          <w:sz w:val="24"/>
          <w:szCs w:val="24"/>
          <w:lang w:val="pt-BR"/>
        </w:rPr>
        <w:t>sub</w:t>
      </w:r>
      <w:r w:rsidRPr="00041A3F">
        <w:rPr>
          <w:rFonts w:ascii="Times New Roman" w:hAnsi="Times New Roman" w:cs="Times New Roman"/>
          <w:sz w:val="24"/>
          <w:szCs w:val="24"/>
          <w:lang w:val="pt-BR"/>
        </w:rPr>
        <w:t xml:space="preserve">project, in the implementation of community upgrading planning. </w:t>
      </w:r>
    </w:p>
    <w:p w14:paraId="56041F68" w14:textId="7A4919C5" w:rsidR="00F63A4A" w:rsidRPr="00041A3F" w:rsidRDefault="00F63A4A"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The Community unifies the level of land donation. Where the majority of community members want to donate all affected land but some do not, the community must find an appropriate solution to compensate for such DPs who do not accept all land donations, including a mechanism of sharing loss. If the community cannot find out </w:t>
      </w:r>
      <w:r w:rsidR="00AB776E" w:rsidRPr="00041A3F">
        <w:rPr>
          <w:rFonts w:ascii="Times New Roman" w:hAnsi="Times New Roman" w:cs="Times New Roman"/>
          <w:sz w:val="24"/>
          <w:szCs w:val="24"/>
          <w:lang w:val="pt-BR"/>
        </w:rPr>
        <w:t xml:space="preserve">a </w:t>
      </w:r>
      <w:r w:rsidRPr="00041A3F">
        <w:rPr>
          <w:rFonts w:ascii="Times New Roman" w:hAnsi="Times New Roman" w:cs="Times New Roman"/>
          <w:sz w:val="24"/>
          <w:szCs w:val="24"/>
          <w:lang w:val="pt-BR"/>
        </w:rPr>
        <w:t xml:space="preserve">solution, the </w:t>
      </w:r>
      <w:r w:rsidR="000A5263" w:rsidRPr="00041A3F">
        <w:rPr>
          <w:rFonts w:ascii="Times New Roman" w:hAnsi="Times New Roman" w:cs="Times New Roman"/>
          <w:sz w:val="24"/>
          <w:szCs w:val="24"/>
          <w:lang w:val="pt-BR"/>
        </w:rPr>
        <w:t>sub</w:t>
      </w:r>
      <w:r w:rsidRPr="00041A3F">
        <w:rPr>
          <w:rFonts w:ascii="Times New Roman" w:hAnsi="Times New Roman" w:cs="Times New Roman"/>
          <w:sz w:val="24"/>
          <w:szCs w:val="24"/>
          <w:lang w:val="pt-BR"/>
        </w:rPr>
        <w:t xml:space="preserve">project will compensate for those DPs. </w:t>
      </w:r>
    </w:p>
    <w:p w14:paraId="7735BEC1" w14:textId="77777777" w:rsidR="00F63A4A" w:rsidRPr="00041A3F" w:rsidRDefault="00F63A4A"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The statistic table of affected land and properties and the compensation cost is sent to HHs. </w:t>
      </w:r>
    </w:p>
    <w:p w14:paraId="63E3FA7B" w14:textId="77777777" w:rsidR="00F63A4A" w:rsidRPr="00041A3F" w:rsidRDefault="00F63A4A"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F57955">
        <w:rPr>
          <w:rFonts w:ascii="Times New Roman" w:hAnsi="Times New Roman" w:cs="Times New Roman"/>
          <w:color w:val="FF0000"/>
          <w:sz w:val="24"/>
          <w:szCs w:val="24"/>
          <w:lang w:val="pt-BR"/>
        </w:rPr>
        <w:lastRenderedPageBreak/>
        <w:t>HHs sign to confirm the scope of donated land</w:t>
      </w:r>
      <w:r w:rsidRPr="00041A3F">
        <w:rPr>
          <w:rFonts w:ascii="Times New Roman" w:hAnsi="Times New Roman" w:cs="Times New Roman"/>
          <w:sz w:val="24"/>
          <w:szCs w:val="24"/>
          <w:lang w:val="pt-BR"/>
        </w:rPr>
        <w:t xml:space="preserve">. Other losses of architectures/structures and properties are compensated. </w:t>
      </w:r>
    </w:p>
    <w:p w14:paraId="13F5E6AB" w14:textId="77777777" w:rsidR="000A5263" w:rsidRPr="00041A3F" w:rsidRDefault="000A5263" w:rsidP="000A5263">
      <w:pPr>
        <w:pStyle w:val="ListParagraph1"/>
        <w:numPr>
          <w:ilvl w:val="0"/>
          <w:numId w:val="5"/>
        </w:numPr>
        <w:tabs>
          <w:tab w:val="num" w:pos="284"/>
        </w:tabs>
        <w:spacing w:before="120" w:after="120" w:line="264" w:lineRule="auto"/>
        <w:ind w:left="288" w:hanging="144"/>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Ca Mau P</w:t>
      </w:r>
      <w:r w:rsidR="00F63A4A" w:rsidRPr="00041A3F">
        <w:rPr>
          <w:rFonts w:ascii="Times New Roman" w:hAnsi="Times New Roman" w:cs="Times New Roman"/>
          <w:sz w:val="24"/>
          <w:szCs w:val="24"/>
          <w:lang w:val="pt-BR"/>
        </w:rPr>
        <w:t xml:space="preserve">PMU makes information on compensation and donated land available in public places. </w:t>
      </w:r>
    </w:p>
    <w:p w14:paraId="4B316549" w14:textId="62685E48" w:rsidR="00F63A4A" w:rsidRPr="00041A3F" w:rsidRDefault="00F63A4A" w:rsidP="000A5263">
      <w:pPr>
        <w:pStyle w:val="ListParagraph1"/>
        <w:spacing w:before="120" w:after="120" w:line="264" w:lineRule="auto"/>
        <w:ind w:left="0"/>
        <w:jc w:val="both"/>
        <w:rPr>
          <w:rFonts w:ascii="Times New Roman" w:hAnsi="Times New Roman" w:cs="Times New Roman"/>
          <w:sz w:val="24"/>
          <w:szCs w:val="24"/>
          <w:lang w:val="pt-BR"/>
        </w:rPr>
      </w:pPr>
      <w:r w:rsidRPr="00041A3F">
        <w:rPr>
          <w:rFonts w:ascii="Times New Roman" w:hAnsi="Times New Roman" w:cs="Times New Roman"/>
          <w:b/>
          <w:sz w:val="24"/>
          <w:szCs w:val="24"/>
        </w:rPr>
        <w:t>Monitoring and Evaluation</w:t>
      </w:r>
      <w:r w:rsidRPr="00041A3F">
        <w:rPr>
          <w:rFonts w:ascii="Times New Roman" w:hAnsi="Times New Roman" w:cs="Times New Roman"/>
          <w:sz w:val="24"/>
          <w:szCs w:val="24"/>
        </w:rPr>
        <w:t xml:space="preserve">: </w:t>
      </w:r>
      <w:r w:rsidR="000A5263" w:rsidRPr="00041A3F">
        <w:rPr>
          <w:rFonts w:ascii="Times New Roman" w:hAnsi="Times New Roman" w:cs="Times New Roman"/>
          <w:sz w:val="24"/>
          <w:szCs w:val="24"/>
        </w:rPr>
        <w:t>Ca Mau P</w:t>
      </w:r>
      <w:r w:rsidRPr="00041A3F">
        <w:rPr>
          <w:rFonts w:ascii="Times New Roman" w:hAnsi="Times New Roman" w:cs="Times New Roman"/>
          <w:sz w:val="24"/>
          <w:szCs w:val="24"/>
        </w:rPr>
        <w:t>PMU report</w:t>
      </w:r>
      <w:r w:rsidR="00AB776E" w:rsidRPr="00041A3F">
        <w:rPr>
          <w:rFonts w:ascii="Times New Roman" w:hAnsi="Times New Roman" w:cs="Times New Roman"/>
          <w:sz w:val="24"/>
          <w:szCs w:val="24"/>
        </w:rPr>
        <w:t>s</w:t>
      </w:r>
      <w:r w:rsidRPr="00041A3F">
        <w:rPr>
          <w:rFonts w:ascii="Times New Roman" w:hAnsi="Times New Roman" w:cs="Times New Roman"/>
          <w:sz w:val="24"/>
          <w:szCs w:val="24"/>
        </w:rPr>
        <w:t xml:space="preserve"> the land donation to the PPC and the WB to review before implementing the land donation. Reporting should be carried out on a regular basis and submitted to PPC and WB’s for review and agreement. </w:t>
      </w:r>
    </w:p>
    <w:p w14:paraId="41076D0C" w14:textId="77777777" w:rsidR="00F63A4A" w:rsidRPr="00041A3F" w:rsidRDefault="00F63A4A" w:rsidP="000A5263">
      <w:pPr>
        <w:spacing w:before="120" w:after="120" w:line="264" w:lineRule="auto"/>
        <w:jc w:val="both"/>
        <w:rPr>
          <w:rFonts w:ascii="Times New Roman" w:hAnsi="Times New Roman" w:cs="Times New Roman"/>
          <w:sz w:val="24"/>
          <w:szCs w:val="24"/>
        </w:rPr>
      </w:pPr>
      <w:r w:rsidRPr="00041A3F">
        <w:rPr>
          <w:rFonts w:ascii="Times New Roman" w:hAnsi="Times New Roman" w:cs="Times New Roman"/>
          <w:b/>
          <w:sz w:val="24"/>
          <w:szCs w:val="24"/>
        </w:rPr>
        <w:t>Independent monitoring</w:t>
      </w:r>
      <w:r w:rsidRPr="00041A3F">
        <w:rPr>
          <w:rFonts w:ascii="Times New Roman" w:hAnsi="Times New Roman" w:cs="Times New Roman"/>
          <w:sz w:val="24"/>
          <w:szCs w:val="24"/>
        </w:rPr>
        <w:t xml:space="preserve"> must be conducted for approximately 20% of voluntary households to check their real willing to donate land and assess whether they are seriously affected by their donation or not. </w:t>
      </w:r>
    </w:p>
    <w:p w14:paraId="46FC2C34" w14:textId="202F52BF" w:rsidR="00507DCE" w:rsidRPr="00041A3F" w:rsidRDefault="00FA592E" w:rsidP="005515F5">
      <w:pPr>
        <w:pStyle w:val="Heading1"/>
        <w:rPr>
          <w:rFonts w:cs="Times New Roman"/>
          <w:sz w:val="26"/>
          <w:szCs w:val="26"/>
          <w:shd w:val="clear" w:color="auto" w:fill="FFFFFF"/>
          <w:lang w:val="nl-NL" w:eastAsia="fil-PH" w:bidi="th-TH"/>
        </w:rPr>
      </w:pPr>
      <w:bookmarkStart w:id="164" w:name="_Toc529007322"/>
      <w:bookmarkStart w:id="165" w:name="_Toc7520753"/>
      <w:bookmarkStart w:id="166" w:name="_Toc419902427"/>
      <w:bookmarkStart w:id="167" w:name="_Toc425750114"/>
      <w:r w:rsidRPr="00041A3F">
        <w:rPr>
          <w:rFonts w:cs="Times New Roman"/>
          <w:sz w:val="26"/>
          <w:szCs w:val="26"/>
          <w:shd w:val="clear" w:color="auto" w:fill="FFFFFF"/>
          <w:lang w:val="nl-NL" w:eastAsia="fil-PH" w:bidi="th-TH"/>
        </w:rPr>
        <w:t>COMPENSATION AND SUPPORT POLICIES OF THE SUBPROJECT</w:t>
      </w:r>
      <w:bookmarkEnd w:id="164"/>
      <w:bookmarkEnd w:id="165"/>
      <w:r w:rsidRPr="00041A3F">
        <w:rPr>
          <w:rFonts w:cs="Times New Roman"/>
          <w:sz w:val="26"/>
          <w:szCs w:val="26"/>
          <w:shd w:val="clear" w:color="auto" w:fill="FFFFFF"/>
          <w:lang w:val="nl-NL" w:eastAsia="fil-PH" w:bidi="th-TH"/>
        </w:rPr>
        <w:t xml:space="preserve"> </w:t>
      </w:r>
      <w:bookmarkEnd w:id="166"/>
      <w:bookmarkEnd w:id="167"/>
    </w:p>
    <w:p w14:paraId="5338A9CC" w14:textId="7F38E13A" w:rsidR="00422CA4" w:rsidRPr="00041A3F" w:rsidRDefault="00FA592E" w:rsidP="000A5263">
      <w:pPr>
        <w:pStyle w:val="Heading2"/>
        <w:rPr>
          <w:lang w:val="nl-NL" w:eastAsia="fil-PH" w:bidi="th-TH"/>
        </w:rPr>
      </w:pPr>
      <w:bookmarkStart w:id="168" w:name="_Toc508514488"/>
      <w:bookmarkStart w:id="169" w:name="_Toc529007323"/>
      <w:bookmarkStart w:id="170" w:name="_Toc7520754"/>
      <w:r w:rsidRPr="00041A3F">
        <w:rPr>
          <w:lang w:val="nl-NL" w:eastAsia="fil-PH" w:bidi="th-TH"/>
        </w:rPr>
        <w:t>General principles</w:t>
      </w:r>
      <w:bookmarkEnd w:id="168"/>
      <w:bookmarkEnd w:id="169"/>
      <w:bookmarkEnd w:id="170"/>
      <w:r w:rsidRPr="00041A3F">
        <w:rPr>
          <w:lang w:val="nl-NL" w:eastAsia="fil-PH" w:bidi="th-TH"/>
        </w:rPr>
        <w:t xml:space="preserve"> </w:t>
      </w:r>
    </w:p>
    <w:p w14:paraId="606CEE94" w14:textId="77777777" w:rsidR="00FA592E" w:rsidRPr="00041A3F" w:rsidRDefault="00FA592E" w:rsidP="00FA592E">
      <w:pPr>
        <w:spacing w:before="120" w:after="120" w:line="264" w:lineRule="auto"/>
        <w:rPr>
          <w:rFonts w:ascii="Times New Roman" w:eastAsia="MS Mincho" w:hAnsi="Times New Roman" w:cs="Times New Roman"/>
          <w:sz w:val="24"/>
          <w:szCs w:val="24"/>
          <w:lang w:val="it-IT" w:eastAsia="ja-JP"/>
        </w:rPr>
      </w:pPr>
      <w:r w:rsidRPr="00041A3F">
        <w:rPr>
          <w:rFonts w:ascii="Times New Roman" w:eastAsia="MS Mincho" w:hAnsi="Times New Roman" w:cs="Times New Roman"/>
          <w:sz w:val="24"/>
          <w:szCs w:val="24"/>
          <w:lang w:val="it-IT" w:eastAsia="ja-JP"/>
        </w:rPr>
        <w:t>The general principles of the subproject’s compensation and support policies:</w:t>
      </w:r>
    </w:p>
    <w:p w14:paraId="4E099C79" w14:textId="58F5E2CC"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 xml:space="preserve">All project affected people (PAP) who have assets within or reside within the area of subproject land-take before the cut-off date are entitled to compensation for their losses.  Those who have lost their income and/or subsistence will be eligible for livelihood rehabilitation assistance based on the criteria of eligibility defined by the subproject in consultation with the PAPs. If by the end of the subproject, livelihoods have been shown not to be restored to pre-project levels, additional measures will be provided. </w:t>
      </w:r>
    </w:p>
    <w:p w14:paraId="61C4BFB2" w14:textId="0C1731A7"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The compensation rates will be determined based on the results of </w:t>
      </w:r>
      <w:r w:rsidR="00AB776E" w:rsidRPr="00041A3F">
        <w:rPr>
          <w:rFonts w:ascii="Times New Roman" w:hAnsi="Times New Roman" w:cs="Times New Roman"/>
          <w:sz w:val="24"/>
          <w:szCs w:val="24"/>
          <w:lang w:val="pt-BR"/>
        </w:rPr>
        <w:t xml:space="preserve">an </w:t>
      </w:r>
      <w:r w:rsidRPr="00041A3F">
        <w:rPr>
          <w:rFonts w:ascii="Times New Roman" w:hAnsi="Times New Roman" w:cs="Times New Roman"/>
          <w:sz w:val="24"/>
          <w:szCs w:val="24"/>
          <w:lang w:val="pt-BR"/>
        </w:rPr>
        <w:t>independent appraisal of the land/crops/assets (associated with the land) in a timely and consultative manner. All fees and taxes on land and/or house transfers will be waived or otherwise included in a compensation package for land and structures/or houses or businesses. The local authorities will ensure that PAP choosing relocation on their own, obtain, without additional costs, the necessary property titles and official certificates commensurate with similar packages provided to those who choose to move to the subproject resettlement sites</w:t>
      </w:r>
    </w:p>
    <w:p w14:paraId="53FB0586" w14:textId="2D19DA9F"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Land will be compensated “land-for-land” with the same land use purpose. In </w:t>
      </w:r>
      <w:r w:rsidR="00AB776E" w:rsidRPr="00041A3F">
        <w:rPr>
          <w:rFonts w:ascii="Times New Roman" w:hAnsi="Times New Roman" w:cs="Times New Roman"/>
          <w:sz w:val="24"/>
          <w:szCs w:val="24"/>
          <w:lang w:val="pt-BR"/>
        </w:rPr>
        <w:t xml:space="preserve">the </w:t>
      </w:r>
      <w:r w:rsidRPr="00041A3F">
        <w:rPr>
          <w:rFonts w:ascii="Times New Roman" w:hAnsi="Times New Roman" w:cs="Times New Roman"/>
          <w:sz w:val="24"/>
          <w:szCs w:val="24"/>
          <w:lang w:val="pt-BR"/>
        </w:rPr>
        <w:t>case of no land fund, compensation will be made in cash.</w:t>
      </w:r>
    </w:p>
    <w:p w14:paraId="600FDB2A" w14:textId="57934BD0"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lang w:val="pt-BR"/>
        </w:rPr>
        <w:t xml:space="preserve">PAPs who prefer “land for land” will be provided with land plots with the equivalent productive capacity for lost lands or a combination of land (a standard land plot) in a new residential area nearby for residential land, and cash adjustment for </w:t>
      </w:r>
      <w:r w:rsidR="00AB776E" w:rsidRPr="00041A3F">
        <w:rPr>
          <w:rFonts w:ascii="Times New Roman" w:hAnsi="Times New Roman" w:cs="Times New Roman"/>
          <w:sz w:val="24"/>
          <w:szCs w:val="24"/>
          <w:lang w:val="pt-BR"/>
        </w:rPr>
        <w:t xml:space="preserve">the </w:t>
      </w:r>
      <w:r w:rsidRPr="00041A3F">
        <w:rPr>
          <w:rFonts w:ascii="Times New Roman" w:hAnsi="Times New Roman" w:cs="Times New Roman"/>
          <w:sz w:val="24"/>
          <w:szCs w:val="24"/>
          <w:lang w:val="pt-BR"/>
        </w:rPr>
        <w:t xml:space="preserve">difference between their lost land and the land plots provided. The resettlement area will be planned properly and implemented in consultation with the PAPs. All basic infrastructures, such as paved roads, sidewalks, drainage, water supply, and electricity and telephone lines, will be provided. </w:t>
      </w:r>
    </w:p>
    <w:p w14:paraId="5B57D344" w14:textId="77777777"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PAPs who prefer “cash for land” will be compensated in cash at the full replacement cost. These PAPs will be assisted in rehabilitating their livelihoods and making their own arrangements for relocation.</w:t>
      </w:r>
    </w:p>
    <w:p w14:paraId="5350BEF4" w14:textId="26B690BA"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Compensation for all residential, commercial, or other structures will be offered at the replacement cost, without any depreciation of the structure and without deduction for </w:t>
      </w:r>
      <w:r w:rsidRPr="00041A3F">
        <w:rPr>
          <w:rFonts w:ascii="Times New Roman" w:hAnsi="Times New Roman" w:cs="Times New Roman"/>
          <w:sz w:val="24"/>
          <w:szCs w:val="24"/>
          <w:lang w:val="pt-BR"/>
        </w:rPr>
        <w:lastRenderedPageBreak/>
        <w:t xml:space="preserve">salvageable materials.  Structures shall be evaluated individually.  Any rates set by category of </w:t>
      </w:r>
      <w:r w:rsidR="00AB776E" w:rsidRPr="00041A3F">
        <w:rPr>
          <w:rFonts w:ascii="Times New Roman" w:hAnsi="Times New Roman" w:cs="Times New Roman"/>
          <w:sz w:val="24"/>
          <w:szCs w:val="24"/>
          <w:lang w:val="pt-BR"/>
        </w:rPr>
        <w:t xml:space="preserve">the </w:t>
      </w:r>
      <w:r w:rsidRPr="00041A3F">
        <w:rPr>
          <w:rFonts w:ascii="Times New Roman" w:hAnsi="Times New Roman" w:cs="Times New Roman"/>
          <w:sz w:val="24"/>
          <w:szCs w:val="24"/>
          <w:lang w:val="pt-BR"/>
        </w:rPr>
        <w:t>structure must use the highest value structure in that group (not the lowest).</w:t>
      </w:r>
    </w:p>
    <w:p w14:paraId="5BBA7C04" w14:textId="6C0A8280"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Households whose income generation activities or livelihoods are affected as a result of construction (temporary impact) will be compensated for at replacement costs principle.</w:t>
      </w:r>
    </w:p>
    <w:p w14:paraId="1C349C71" w14:textId="77777777"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Affected households who are forced to resettle (due to lack of land for the purpose of living in accordance with the Law on construction or land acquisition), the compensation committee of the subproject should conduct consultation and agreement to come up with solutions for finding new accommodation for these affected households.</w:t>
      </w:r>
    </w:p>
    <w:p w14:paraId="29625F9D" w14:textId="68F38A7C"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Displaced households affected with </w:t>
      </w:r>
      <w:r w:rsidR="00AB776E" w:rsidRPr="00041A3F">
        <w:rPr>
          <w:rFonts w:ascii="Times New Roman" w:hAnsi="Times New Roman" w:cs="Times New Roman"/>
          <w:sz w:val="24"/>
          <w:szCs w:val="24"/>
          <w:lang w:val="pt-BR"/>
        </w:rPr>
        <w:t xml:space="preserve">a </w:t>
      </w:r>
      <w:r w:rsidRPr="00041A3F">
        <w:rPr>
          <w:rFonts w:ascii="Times New Roman" w:hAnsi="Times New Roman" w:cs="Times New Roman"/>
          <w:sz w:val="24"/>
          <w:szCs w:val="24"/>
          <w:lang w:val="pt-BR"/>
        </w:rPr>
        <w:t xml:space="preserve">shelter that capable of building </w:t>
      </w:r>
      <w:r w:rsidR="00AB776E" w:rsidRPr="00041A3F">
        <w:rPr>
          <w:rFonts w:ascii="Times New Roman" w:hAnsi="Times New Roman" w:cs="Times New Roman"/>
          <w:sz w:val="24"/>
          <w:szCs w:val="24"/>
          <w:lang w:val="pt-BR"/>
        </w:rPr>
        <w:t xml:space="preserve">a </w:t>
      </w:r>
      <w:r w:rsidRPr="00041A3F">
        <w:rPr>
          <w:rFonts w:ascii="Times New Roman" w:hAnsi="Times New Roman" w:cs="Times New Roman"/>
          <w:sz w:val="24"/>
          <w:szCs w:val="24"/>
          <w:lang w:val="pt-BR"/>
        </w:rPr>
        <w:t>house on the remaining land (not subject to displacement) will be applied general policies of the project in accordance with the agreed entitlement matrix.</w:t>
      </w:r>
    </w:p>
    <w:p w14:paraId="3DFAC53B" w14:textId="59D86DA9"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PAPs will be provided with full assistance (including a transportation allowance) for transportation of personal belongings and assets, in addition to the compensation at </w:t>
      </w:r>
      <w:r w:rsidR="00AB776E" w:rsidRPr="00041A3F">
        <w:rPr>
          <w:rFonts w:ascii="Times New Roman" w:hAnsi="Times New Roman" w:cs="Times New Roman"/>
          <w:sz w:val="24"/>
          <w:szCs w:val="24"/>
          <w:lang w:val="pt-BR"/>
        </w:rPr>
        <w:t xml:space="preserve">the </w:t>
      </w:r>
      <w:r w:rsidRPr="00041A3F">
        <w:rPr>
          <w:rFonts w:ascii="Times New Roman" w:hAnsi="Times New Roman" w:cs="Times New Roman"/>
          <w:sz w:val="24"/>
          <w:szCs w:val="24"/>
          <w:lang w:val="pt-BR"/>
        </w:rPr>
        <w:t xml:space="preserve">replacement cost of their houses, lands and other properties. </w:t>
      </w:r>
    </w:p>
    <w:p w14:paraId="586D2EF1" w14:textId="77777777"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Compensation and rehabilitation assistance must be provided to each PAP at least 30 days prior to the taking of the assets for those who are not to be relocated and 60 days for those who will have to be relocated. Exceptions should be made in the case of vulnerable groups who may need more time.</w:t>
      </w:r>
    </w:p>
    <w:p w14:paraId="6FAEAA77" w14:textId="77777777"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lang w:val="pt-BR"/>
        </w:rPr>
        <w:t xml:space="preserve">If at the end of the subproject, the affected people' livelihoods have not been restored as before the implementation of the subproject,  additional measures should be considered to achieve the objectives of the policy. </w:t>
      </w:r>
    </w:p>
    <w:p w14:paraId="1ACE8C0C" w14:textId="77777777" w:rsidR="00FA592E" w:rsidRPr="00041A3F" w:rsidRDefault="00FA592E" w:rsidP="00FA592E">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lang w:val="pt-BR"/>
        </w:rPr>
        <w:t>Other support such as economic recovery assistance, training and other forms of assistance will be provided to the affected people, particularly the vulnerable groups to improve recovery abilities and improve their income later.</w:t>
      </w:r>
    </w:p>
    <w:p w14:paraId="1AA39BF9" w14:textId="42F48990" w:rsidR="007724CC" w:rsidRPr="00041A3F" w:rsidRDefault="00FA592E" w:rsidP="000A5263">
      <w:pPr>
        <w:pStyle w:val="Heading2"/>
        <w:rPr>
          <w:lang w:val="nl-NL" w:eastAsia="fil-PH" w:bidi="th-TH"/>
        </w:rPr>
      </w:pPr>
      <w:bookmarkStart w:id="171" w:name="_Toc508514489"/>
      <w:bookmarkStart w:id="172" w:name="_Toc529007324"/>
      <w:bookmarkStart w:id="173" w:name="_Toc7520755"/>
      <w:r w:rsidRPr="00041A3F">
        <w:rPr>
          <w:lang w:val="nl-NL" w:eastAsia="fil-PH" w:bidi="th-TH"/>
        </w:rPr>
        <w:t>Compensation policy</w:t>
      </w:r>
      <w:bookmarkEnd w:id="171"/>
      <w:bookmarkEnd w:id="172"/>
      <w:bookmarkEnd w:id="173"/>
      <w:r w:rsidRPr="00041A3F">
        <w:rPr>
          <w:lang w:val="nl-NL" w:eastAsia="fil-PH" w:bidi="th-TH"/>
        </w:rPr>
        <w:t xml:space="preserve"> </w:t>
      </w:r>
    </w:p>
    <w:p w14:paraId="11A34F0A" w14:textId="336667DC" w:rsidR="005C6823" w:rsidRPr="00041A3F" w:rsidRDefault="00FA592E" w:rsidP="00291F95">
      <w:pPr>
        <w:pStyle w:val="Heading3"/>
        <w:rPr>
          <w:lang w:bidi="th-TH"/>
        </w:rPr>
      </w:pPr>
      <w:bookmarkStart w:id="174" w:name="_Toc529007325"/>
      <w:bookmarkStart w:id="175" w:name="_Toc7520756"/>
      <w:r w:rsidRPr="00041A3F">
        <w:rPr>
          <w:lang w:bidi="th-TH"/>
        </w:rPr>
        <w:t>For permanent impacts</w:t>
      </w:r>
      <w:bookmarkEnd w:id="174"/>
      <w:bookmarkEnd w:id="175"/>
      <w:r w:rsidRPr="00041A3F">
        <w:rPr>
          <w:lang w:bidi="th-TH"/>
        </w:rPr>
        <w:t xml:space="preserve"> </w:t>
      </w:r>
    </w:p>
    <w:p w14:paraId="2660B07A" w14:textId="69BF38EC" w:rsidR="00FA592E" w:rsidRPr="00041A3F" w:rsidRDefault="00FA592E" w:rsidP="00FA592E">
      <w:pPr>
        <w:pStyle w:val="Heading4"/>
      </w:pPr>
      <w:r w:rsidRPr="00041A3F">
        <w:t xml:space="preserve">For Loss of agricultural land </w:t>
      </w:r>
    </w:p>
    <w:p w14:paraId="684E9B36" w14:textId="4858818F" w:rsidR="005C6823" w:rsidRPr="00041A3F" w:rsidRDefault="00FA592E" w:rsidP="00C80DE6">
      <w:pPr>
        <w:pStyle w:val="ListParagraph"/>
        <w:numPr>
          <w:ilvl w:val="0"/>
          <w:numId w:val="7"/>
        </w:numPr>
        <w:spacing w:before="240" w:after="240" w:line="264" w:lineRule="auto"/>
        <w:ind w:left="425" w:hanging="425"/>
        <w:contextualSpacing w:val="0"/>
        <w:jc w:val="both"/>
        <w:rPr>
          <w:rFonts w:ascii="Times New Roman" w:eastAsia="Times New Roman" w:hAnsi="Times New Roman" w:cs="Times New Roman"/>
          <w:i/>
          <w:sz w:val="24"/>
          <w:szCs w:val="24"/>
          <w:lang w:val="pt-BR" w:eastAsia="en-AU"/>
        </w:rPr>
      </w:pPr>
      <w:r w:rsidRPr="00041A3F">
        <w:rPr>
          <w:rFonts w:ascii="Times New Roman" w:eastAsia="Times New Roman" w:hAnsi="Times New Roman" w:cs="Times New Roman"/>
          <w:i/>
          <w:sz w:val="24"/>
          <w:szCs w:val="24"/>
          <w:lang w:val="pt-BR" w:eastAsia="en-AU"/>
        </w:rPr>
        <w:t xml:space="preserve">Legal land user </w:t>
      </w:r>
    </w:p>
    <w:p w14:paraId="0EF6E08B" w14:textId="77777777" w:rsidR="00C55FF2" w:rsidRPr="00041A3F" w:rsidRDefault="00C55FF2" w:rsidP="006F68C6">
      <w:pPr>
        <w:tabs>
          <w:tab w:val="left" w:pos="1620"/>
        </w:tabs>
        <w:suppressAutoHyphens/>
        <w:spacing w:before="120" w:after="120" w:line="264" w:lineRule="auto"/>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If the lost area represents less than 20% of a Household’s (HH’s) land holding (or less than</w:t>
      </w:r>
      <w:r w:rsidRPr="00041A3F">
        <w:rPr>
          <w:color w:val="000000"/>
        </w:rPr>
        <w:t xml:space="preserve"> </w:t>
      </w:r>
      <w:r w:rsidRPr="00041A3F">
        <w:rPr>
          <w:rFonts w:ascii="Times New Roman" w:hAnsi="Times New Roman" w:cs="Times New Roman"/>
          <w:color w:val="000000"/>
          <w:sz w:val="24"/>
          <w:szCs w:val="24"/>
        </w:rPr>
        <w:t>10% for poor and vulnerable groups), and the remaining area is economically viable,</w:t>
      </w:r>
      <w:r w:rsidRPr="00041A3F">
        <w:rPr>
          <w:color w:val="000000"/>
        </w:rPr>
        <w:t xml:space="preserve"> </w:t>
      </w:r>
      <w:r w:rsidRPr="00041A3F">
        <w:rPr>
          <w:rFonts w:ascii="Times New Roman" w:hAnsi="Times New Roman" w:cs="Times New Roman"/>
          <w:color w:val="000000"/>
          <w:sz w:val="24"/>
          <w:szCs w:val="24"/>
        </w:rPr>
        <w:t>compensation in cash will be at 100% replacement cost for the lost area.</w:t>
      </w:r>
    </w:p>
    <w:p w14:paraId="3010FC94" w14:textId="16F43758" w:rsidR="00C55FF2" w:rsidRPr="00041A3F" w:rsidRDefault="00C55FF2" w:rsidP="006F68C6">
      <w:pPr>
        <w:tabs>
          <w:tab w:val="left" w:pos="1620"/>
        </w:tabs>
        <w:suppressAutoHyphens/>
        <w:spacing w:before="120" w:after="120" w:line="264" w:lineRule="auto"/>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If the lost area represents 20% or more of the HHs’ land holding, (or 10% or more for the poor and vulnerable groups) or the remaining area is economically not viable, then “land for</w:t>
      </w:r>
      <w:r w:rsidRPr="00041A3F">
        <w:rPr>
          <w:color w:val="000000"/>
        </w:rPr>
        <w:t xml:space="preserve"> </w:t>
      </w:r>
      <w:r w:rsidRPr="00041A3F">
        <w:rPr>
          <w:rFonts w:ascii="Times New Roman" w:hAnsi="Times New Roman" w:cs="Times New Roman"/>
          <w:color w:val="000000"/>
          <w:sz w:val="24"/>
          <w:szCs w:val="24"/>
        </w:rPr>
        <w:t>land” compensation should be considered as the preferred option. If no land is available, then</w:t>
      </w:r>
      <w:r w:rsidRPr="00041A3F">
        <w:rPr>
          <w:color w:val="000000"/>
        </w:rPr>
        <w:t xml:space="preserve"> </w:t>
      </w:r>
      <w:r w:rsidRPr="00041A3F">
        <w:rPr>
          <w:rFonts w:ascii="Times New Roman" w:hAnsi="Times New Roman" w:cs="Times New Roman"/>
          <w:color w:val="000000"/>
          <w:sz w:val="24"/>
          <w:szCs w:val="24"/>
        </w:rPr>
        <w:t xml:space="preserve">PMU must demonstrate this to the World Bank’s satisfaction before proceeding. If </w:t>
      </w:r>
      <w:r w:rsidR="00AB776E" w:rsidRPr="00041A3F">
        <w:rPr>
          <w:rFonts w:ascii="Times New Roman" w:hAnsi="Times New Roman" w:cs="Times New Roman"/>
          <w:color w:val="000000"/>
          <w:sz w:val="24"/>
          <w:szCs w:val="24"/>
        </w:rPr>
        <w:t xml:space="preserve">the </w:t>
      </w:r>
      <w:r w:rsidRPr="00041A3F">
        <w:rPr>
          <w:rFonts w:ascii="Times New Roman" w:hAnsi="Times New Roman" w:cs="Times New Roman"/>
          <w:color w:val="000000"/>
          <w:sz w:val="24"/>
          <w:szCs w:val="24"/>
        </w:rPr>
        <w:t>land is not</w:t>
      </w:r>
      <w:r w:rsidRPr="00041A3F">
        <w:rPr>
          <w:color w:val="000000"/>
        </w:rPr>
        <w:t xml:space="preserve"> </w:t>
      </w:r>
      <w:r w:rsidRPr="00041A3F">
        <w:rPr>
          <w:rFonts w:ascii="Times New Roman" w:hAnsi="Times New Roman" w:cs="Times New Roman"/>
          <w:color w:val="000000"/>
          <w:sz w:val="24"/>
          <w:szCs w:val="24"/>
        </w:rPr>
        <w:t>available, or if the PAP prefers cash compensation, then cash compensation will be provided</w:t>
      </w:r>
      <w:r w:rsidRPr="00041A3F">
        <w:rPr>
          <w:color w:val="000000"/>
        </w:rPr>
        <w:t xml:space="preserve"> </w:t>
      </w:r>
      <w:r w:rsidRPr="00041A3F">
        <w:rPr>
          <w:rFonts w:ascii="Times New Roman" w:hAnsi="Times New Roman" w:cs="Times New Roman"/>
          <w:color w:val="000000"/>
          <w:sz w:val="24"/>
          <w:szCs w:val="24"/>
        </w:rPr>
        <w:t>for the lost area at 100% of land replacement cost, and the PAP will be provided with</w:t>
      </w:r>
      <w:r w:rsidRPr="00041A3F">
        <w:rPr>
          <w:color w:val="000000"/>
        </w:rPr>
        <w:br/>
      </w:r>
      <w:r w:rsidRPr="00041A3F">
        <w:rPr>
          <w:rFonts w:ascii="Times New Roman" w:hAnsi="Times New Roman" w:cs="Times New Roman"/>
          <w:color w:val="000000"/>
          <w:sz w:val="24"/>
          <w:szCs w:val="24"/>
        </w:rPr>
        <w:t>rehabilitation measures to restore the lost income sources, such as agricultural extension, job</w:t>
      </w:r>
      <w:r w:rsidRPr="00041A3F">
        <w:rPr>
          <w:color w:val="000000"/>
        </w:rPr>
        <w:br/>
      </w:r>
      <w:r w:rsidRPr="00041A3F">
        <w:rPr>
          <w:rFonts w:ascii="Times New Roman" w:hAnsi="Times New Roman" w:cs="Times New Roman"/>
          <w:color w:val="000000"/>
          <w:sz w:val="24"/>
          <w:szCs w:val="24"/>
        </w:rPr>
        <w:t>training, provision of non-agricultural land at a location appropriate for running off-farm</w:t>
      </w:r>
      <w:r w:rsidRPr="00041A3F">
        <w:rPr>
          <w:color w:val="000000"/>
        </w:rPr>
        <w:br/>
      </w:r>
      <w:r w:rsidRPr="00041A3F">
        <w:rPr>
          <w:rFonts w:ascii="Times New Roman" w:hAnsi="Times New Roman" w:cs="Times New Roman"/>
          <w:color w:val="000000"/>
          <w:sz w:val="24"/>
          <w:szCs w:val="24"/>
        </w:rPr>
        <w:t xml:space="preserve">business or services. If the PAPs wish, and there is </w:t>
      </w:r>
      <w:r w:rsidR="00AB776E" w:rsidRPr="00041A3F">
        <w:rPr>
          <w:rFonts w:ascii="Times New Roman" w:hAnsi="Times New Roman" w:cs="Times New Roman"/>
          <w:color w:val="000000"/>
          <w:sz w:val="24"/>
          <w:szCs w:val="24"/>
        </w:rPr>
        <w:t xml:space="preserve">the </w:t>
      </w:r>
      <w:r w:rsidRPr="00041A3F">
        <w:rPr>
          <w:rFonts w:ascii="Times New Roman" w:hAnsi="Times New Roman" w:cs="Times New Roman"/>
          <w:color w:val="000000"/>
          <w:sz w:val="24"/>
          <w:szCs w:val="24"/>
        </w:rPr>
        <w:t xml:space="preserve">land of similar value elsewhere, the </w:t>
      </w:r>
      <w:r w:rsidRPr="00041A3F">
        <w:rPr>
          <w:rFonts w:ascii="Times New Roman" w:hAnsi="Times New Roman" w:cs="Times New Roman"/>
          <w:color w:val="000000"/>
          <w:sz w:val="24"/>
          <w:szCs w:val="24"/>
        </w:rPr>
        <w:lastRenderedPageBreak/>
        <w:t>project</w:t>
      </w:r>
      <w:r w:rsidRPr="00041A3F">
        <w:rPr>
          <w:color w:val="000000"/>
        </w:rPr>
        <w:t xml:space="preserve"> </w:t>
      </w:r>
      <w:r w:rsidRPr="00041A3F">
        <w:rPr>
          <w:rFonts w:ascii="Times New Roman" w:hAnsi="Times New Roman" w:cs="Times New Roman"/>
          <w:color w:val="000000"/>
          <w:sz w:val="24"/>
          <w:szCs w:val="24"/>
        </w:rPr>
        <w:t>should also assist these PAPs to visit these areas and help with legal transactions should they</w:t>
      </w:r>
      <w:r w:rsidRPr="00041A3F">
        <w:rPr>
          <w:color w:val="000000"/>
        </w:rPr>
        <w:t xml:space="preserve"> </w:t>
      </w:r>
      <w:r w:rsidRPr="00041A3F">
        <w:rPr>
          <w:rFonts w:ascii="Times New Roman" w:hAnsi="Times New Roman" w:cs="Times New Roman"/>
          <w:color w:val="000000"/>
          <w:sz w:val="24"/>
          <w:szCs w:val="24"/>
        </w:rPr>
        <w:t xml:space="preserve">wish to acquire them. </w:t>
      </w:r>
    </w:p>
    <w:p w14:paraId="7B23A921" w14:textId="01C995C9" w:rsidR="005C6823" w:rsidRPr="00041A3F" w:rsidRDefault="00C55FF2" w:rsidP="00C80DE6">
      <w:pPr>
        <w:pStyle w:val="ListParagraph"/>
        <w:numPr>
          <w:ilvl w:val="0"/>
          <w:numId w:val="7"/>
        </w:numPr>
        <w:spacing w:before="240" w:after="240" w:line="264" w:lineRule="auto"/>
        <w:ind w:left="425" w:hanging="425"/>
        <w:contextualSpacing w:val="0"/>
        <w:jc w:val="both"/>
        <w:rPr>
          <w:rFonts w:ascii="Times New Roman" w:eastAsia="Times New Roman" w:hAnsi="Times New Roman" w:cs="Times New Roman"/>
          <w:i/>
          <w:sz w:val="24"/>
          <w:szCs w:val="24"/>
          <w:lang w:val="pt-BR" w:eastAsia="en-AU"/>
        </w:rPr>
      </w:pPr>
      <w:r w:rsidRPr="00041A3F">
        <w:rPr>
          <w:rFonts w:ascii="Times New Roman" w:eastAsia="Times New Roman" w:hAnsi="Times New Roman" w:cs="Times New Roman"/>
          <w:i/>
          <w:sz w:val="24"/>
          <w:szCs w:val="24"/>
          <w:lang w:val="pt-BR" w:eastAsia="en-AU"/>
        </w:rPr>
        <w:t xml:space="preserve">Users with temporary or leased rights use public/community land (PAPs who rent public/community land </w:t>
      </w:r>
    </w:p>
    <w:p w14:paraId="0F7FC1E1" w14:textId="77777777" w:rsidR="00C55FF2" w:rsidRPr="00041A3F" w:rsidRDefault="00C55FF2" w:rsidP="006F68C6">
      <w:pPr>
        <w:tabs>
          <w:tab w:val="left" w:pos="1620"/>
        </w:tabs>
        <w:suppressAutoHyphens/>
        <w:spacing w:before="120" w:after="120" w:line="264" w:lineRule="auto"/>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Cash compensation at the amount corresponding to the remained investment put on the land</w:t>
      </w:r>
      <w:r w:rsidRPr="00041A3F">
        <w:rPr>
          <w:rFonts w:ascii="Times New Roman" w:hAnsi="Times New Roman" w:cs="Times New Roman"/>
          <w:color w:val="000000"/>
          <w:sz w:val="24"/>
          <w:szCs w:val="24"/>
        </w:rPr>
        <w:br/>
        <w:t>or corresponding to the remained value of the land rental contract, if it exists.</w:t>
      </w:r>
    </w:p>
    <w:p w14:paraId="333D92C8" w14:textId="7E520D93" w:rsidR="00C55FF2" w:rsidRPr="00041A3F" w:rsidRDefault="00C55FF2" w:rsidP="006F68C6">
      <w:pPr>
        <w:tabs>
          <w:tab w:val="left" w:pos="1620"/>
        </w:tabs>
        <w:suppressAutoHyphens/>
        <w:spacing w:before="120" w:after="120" w:line="264" w:lineRule="auto"/>
        <w:jc w:val="both"/>
        <w:rPr>
          <w:rFonts w:ascii="Times New Roman" w:eastAsia="Times New Roman" w:hAnsi="Times New Roman" w:cs="Times New Roman"/>
          <w:sz w:val="24"/>
          <w:szCs w:val="24"/>
          <w:lang w:val="pt-BR" w:eastAsia="en-AU"/>
        </w:rPr>
      </w:pPr>
      <w:r w:rsidRPr="00041A3F">
        <w:rPr>
          <w:rFonts w:ascii="Times New Roman" w:hAnsi="Times New Roman" w:cs="Times New Roman"/>
          <w:color w:val="000000"/>
          <w:sz w:val="24"/>
          <w:szCs w:val="24"/>
        </w:rPr>
        <w:t>For PAPs currently using land assigned by State-owned agricultural or forestry farms on a contractual basis for agricultural, forestry, or aquaculture purposes (excluding land under special use forests and protected forests), compensation shall be provided for investments</w:t>
      </w:r>
      <w:r w:rsidRPr="00041A3F">
        <w:rPr>
          <w:rFonts w:ascii="Times New Roman" w:hAnsi="Times New Roman" w:cs="Times New Roman"/>
          <w:color w:val="000000"/>
          <w:sz w:val="24"/>
          <w:szCs w:val="24"/>
        </w:rPr>
        <w:br/>
        <w:t>made on the land, but not for the land itself, and these PAPs will also receive additional support for income rehabilitation if they are directly involved in agricultural activities as per</w:t>
      </w:r>
      <w:r w:rsidRPr="00041A3F">
        <w:rPr>
          <w:rFonts w:ascii="Times New Roman" w:hAnsi="Times New Roman" w:cs="Times New Roman"/>
          <w:color w:val="000000"/>
          <w:sz w:val="24"/>
          <w:szCs w:val="24"/>
        </w:rPr>
        <w:br/>
        <w:t>Government’s regulations. Where PAPs receive land on a contractual basis but are other than</w:t>
      </w:r>
      <w:r w:rsidRPr="00041A3F">
        <w:rPr>
          <w:rFonts w:ascii="Times New Roman" w:hAnsi="Times New Roman" w:cs="Times New Roman"/>
          <w:color w:val="000000"/>
          <w:sz w:val="24"/>
          <w:szCs w:val="24"/>
        </w:rPr>
        <w:br/>
        <w:t>the individuals specified as above, they shall only receive compensation for investments made</w:t>
      </w:r>
      <w:r w:rsidRPr="00041A3F">
        <w:rPr>
          <w:color w:val="000000"/>
        </w:rPr>
        <w:br/>
      </w:r>
      <w:r w:rsidRPr="00041A3F">
        <w:rPr>
          <w:rFonts w:ascii="Times New Roman" w:hAnsi="Times New Roman" w:cs="Times New Roman"/>
          <w:color w:val="000000"/>
          <w:sz w:val="24"/>
          <w:szCs w:val="24"/>
        </w:rPr>
        <w:t>on the land</w:t>
      </w:r>
      <w:r w:rsidRPr="00041A3F">
        <w:rPr>
          <w:rFonts w:ascii="Times New Roman" w:eastAsia="Times New Roman" w:hAnsi="Times New Roman" w:cs="Times New Roman"/>
          <w:sz w:val="24"/>
          <w:szCs w:val="24"/>
          <w:lang w:val="pt-BR" w:eastAsia="en-AU"/>
        </w:rPr>
        <w:t>.</w:t>
      </w:r>
    </w:p>
    <w:p w14:paraId="26F6C71E" w14:textId="74EAB232" w:rsidR="005C6823" w:rsidRPr="00041A3F" w:rsidRDefault="00C55FF2" w:rsidP="00C80DE6">
      <w:pPr>
        <w:pStyle w:val="ListParagraph"/>
        <w:numPr>
          <w:ilvl w:val="0"/>
          <w:numId w:val="7"/>
        </w:numPr>
        <w:spacing w:before="240" w:after="240" w:line="264" w:lineRule="auto"/>
        <w:ind w:left="425" w:hanging="425"/>
        <w:contextualSpacing w:val="0"/>
        <w:jc w:val="both"/>
        <w:rPr>
          <w:rFonts w:ascii="Times New Roman" w:eastAsia="Times New Roman" w:hAnsi="Times New Roman" w:cs="Times New Roman"/>
          <w:i/>
          <w:sz w:val="24"/>
          <w:szCs w:val="24"/>
          <w:lang w:val="pt-BR" w:eastAsia="en-AU"/>
        </w:rPr>
      </w:pPr>
      <w:r w:rsidRPr="00041A3F">
        <w:rPr>
          <w:rFonts w:ascii="Times New Roman" w:hAnsi="Times New Roman" w:cs="Times New Roman"/>
          <w:bCs/>
          <w:i/>
          <w:iCs/>
          <w:color w:val="000000"/>
          <w:sz w:val="24"/>
          <w:szCs w:val="24"/>
        </w:rPr>
        <w:t>Land Users who do not have formal or customary rights to the affected land</w:t>
      </w:r>
      <w:r w:rsidRPr="00041A3F">
        <w:t xml:space="preserve">  </w:t>
      </w:r>
    </w:p>
    <w:p w14:paraId="10B3FB62" w14:textId="77777777" w:rsidR="00C55FF2" w:rsidRPr="00041A3F" w:rsidRDefault="00C55FF2" w:rsidP="006F68C6">
      <w:pPr>
        <w:tabs>
          <w:tab w:val="left" w:pos="1620"/>
        </w:tabs>
        <w:suppressAutoHyphens/>
        <w:spacing w:before="120" w:after="120" w:line="264" w:lineRule="auto"/>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Instead of compensation, these PAPs will receive rehabilitation assistance at 80% of the land</w:t>
      </w:r>
      <w:r w:rsidRPr="00041A3F">
        <w:rPr>
          <w:rFonts w:ascii="Times New Roman" w:hAnsi="Times New Roman" w:cs="Times New Roman"/>
          <w:color w:val="000000"/>
          <w:sz w:val="24"/>
          <w:szCs w:val="24"/>
        </w:rPr>
        <w:br/>
        <w:t>value in cash. Agricultural land used before July 1, 2004 will be compensated at 100% as per</w:t>
      </w:r>
      <w:r w:rsidRPr="00041A3F">
        <w:rPr>
          <w:rFonts w:ascii="Times New Roman" w:hAnsi="Times New Roman" w:cs="Times New Roman"/>
          <w:color w:val="000000"/>
          <w:sz w:val="24"/>
          <w:szCs w:val="24"/>
        </w:rPr>
        <w:br/>
        <w:t>Article 77.2 of the land law. These PAPs will be entitled to the rehabilitation measures mentioned above, to ensure that their living standards are restored.</w:t>
      </w:r>
    </w:p>
    <w:p w14:paraId="63BFA688" w14:textId="77777777" w:rsidR="00C55FF2" w:rsidRPr="00041A3F" w:rsidRDefault="00C55FF2" w:rsidP="006F68C6">
      <w:pPr>
        <w:tabs>
          <w:tab w:val="left" w:pos="1620"/>
        </w:tabs>
        <w:suppressAutoHyphens/>
        <w:spacing w:before="120" w:after="120" w:line="264" w:lineRule="auto"/>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In cases where the land is rented through civil contracts between individuals, households or</w:t>
      </w:r>
      <w:r w:rsidRPr="00041A3F">
        <w:rPr>
          <w:rFonts w:ascii="Times New Roman" w:hAnsi="Times New Roman" w:cs="Times New Roman"/>
          <w:color w:val="000000"/>
          <w:sz w:val="24"/>
          <w:szCs w:val="24"/>
        </w:rPr>
        <w:br/>
        <w:t>organizations, then the compensation for crops, trees or aquaculture products will be paid to</w:t>
      </w:r>
      <w:r w:rsidRPr="00041A3F">
        <w:rPr>
          <w:rFonts w:ascii="Times New Roman" w:hAnsi="Times New Roman" w:cs="Times New Roman"/>
          <w:color w:val="000000"/>
          <w:sz w:val="24"/>
          <w:szCs w:val="24"/>
        </w:rPr>
        <w:br/>
        <w:t>the affected land users and PMU shall assist the renter to find similar land to rent.</w:t>
      </w:r>
    </w:p>
    <w:p w14:paraId="4A6497A2" w14:textId="77777777" w:rsidR="00C55FF2" w:rsidRPr="00041A3F" w:rsidRDefault="00C55FF2" w:rsidP="006F68C6">
      <w:pPr>
        <w:tabs>
          <w:tab w:val="left" w:pos="1620"/>
        </w:tabs>
        <w:suppressAutoHyphens/>
        <w:spacing w:before="120" w:after="120" w:line="264" w:lineRule="auto"/>
        <w:jc w:val="both"/>
        <w:rPr>
          <w:rFonts w:ascii="Times New Roman" w:hAnsi="Times New Roman" w:cs="Times New Roman"/>
          <w:color w:val="000000"/>
          <w:sz w:val="24"/>
          <w:szCs w:val="24"/>
          <w:lang w:val="vi-VN"/>
        </w:rPr>
      </w:pPr>
      <w:r w:rsidRPr="00041A3F">
        <w:rPr>
          <w:rFonts w:ascii="Times New Roman" w:hAnsi="Times New Roman" w:cs="Times New Roman"/>
          <w:color w:val="000000"/>
          <w:sz w:val="24"/>
          <w:szCs w:val="24"/>
        </w:rPr>
        <w:t>In cases when PAPs utilize public land (or protected areas), with an obligation to return the</w:t>
      </w:r>
      <w:r w:rsidRPr="00041A3F">
        <w:rPr>
          <w:rFonts w:ascii="Times New Roman" w:hAnsi="Times New Roman" w:cs="Times New Roman"/>
          <w:color w:val="000000"/>
          <w:sz w:val="24"/>
          <w:szCs w:val="24"/>
        </w:rPr>
        <w:br/>
        <w:t>land to the Government when requested, the PAPs will not be compensated for the loss of use</w:t>
      </w:r>
      <w:r w:rsidRPr="00041A3F">
        <w:rPr>
          <w:rFonts w:ascii="Times New Roman" w:hAnsi="Times New Roman" w:cs="Times New Roman"/>
          <w:color w:val="000000"/>
          <w:sz w:val="24"/>
          <w:szCs w:val="24"/>
        </w:rPr>
        <w:br/>
        <w:t>of the land. However, these PAPs will be compensated for crops, trees, structures and other</w:t>
      </w:r>
      <w:r w:rsidRPr="00041A3F">
        <w:rPr>
          <w:rFonts w:ascii="Times New Roman" w:hAnsi="Times New Roman" w:cs="Times New Roman"/>
          <w:color w:val="000000"/>
          <w:sz w:val="24"/>
          <w:szCs w:val="24"/>
        </w:rPr>
        <w:br/>
        <w:t>assets they own or use, at full replacement cost.</w:t>
      </w:r>
    </w:p>
    <w:p w14:paraId="278A02D4" w14:textId="37A780A2" w:rsidR="005C6823" w:rsidRPr="00041A3F" w:rsidRDefault="00C55FF2" w:rsidP="00C31024">
      <w:pPr>
        <w:pStyle w:val="Heading4"/>
      </w:pPr>
      <w:r w:rsidRPr="00041A3F">
        <w:t xml:space="preserve">For loss of residential land </w:t>
      </w:r>
    </w:p>
    <w:p w14:paraId="40579FCE" w14:textId="77777777" w:rsidR="00C55FF2" w:rsidRPr="00041A3F" w:rsidRDefault="00C55FF2" w:rsidP="00C55FF2">
      <w:pPr>
        <w:pStyle w:val="ListParagraph"/>
        <w:numPr>
          <w:ilvl w:val="0"/>
          <w:numId w:val="8"/>
        </w:numPr>
        <w:spacing w:before="240" w:after="240" w:line="264" w:lineRule="auto"/>
        <w:ind w:left="425" w:hanging="425"/>
        <w:contextualSpacing w:val="0"/>
        <w:jc w:val="both"/>
        <w:rPr>
          <w:rFonts w:ascii="Times New Roman" w:eastAsia="Times New Roman" w:hAnsi="Times New Roman" w:cs="Times New Roman"/>
          <w:sz w:val="24"/>
          <w:szCs w:val="24"/>
          <w:lang w:val="pt-BR" w:eastAsia="en-AU"/>
        </w:rPr>
      </w:pPr>
      <w:r w:rsidRPr="00041A3F">
        <w:rPr>
          <w:rFonts w:ascii="Times New Roman" w:eastAsia="Times New Roman" w:hAnsi="Times New Roman" w:cs="Times New Roman"/>
          <w:i/>
          <w:sz w:val="24"/>
          <w:szCs w:val="24"/>
          <w:lang w:val="pt-BR" w:eastAsia="en-AU"/>
        </w:rPr>
        <w:t>Loss of residential land without structures on it</w:t>
      </w:r>
    </w:p>
    <w:p w14:paraId="7622E2F0" w14:textId="4F2B1A23" w:rsidR="00C55FF2" w:rsidRPr="00041A3F" w:rsidRDefault="00C55FF2" w:rsidP="006F68C6">
      <w:pPr>
        <w:tabs>
          <w:tab w:val="left" w:pos="1620"/>
        </w:tabs>
        <w:suppressAutoHyphens/>
        <w:spacing w:before="120" w:after="120" w:line="264" w:lineRule="auto"/>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 xml:space="preserve">For </w:t>
      </w:r>
      <w:r w:rsidRPr="00041A3F">
        <w:rPr>
          <w:rFonts w:ascii="Times New Roman" w:eastAsia="Times New Roman" w:hAnsi="Times New Roman" w:cs="Times New Roman"/>
          <w:sz w:val="24"/>
          <w:szCs w:val="24"/>
          <w:lang w:val="pt-BR" w:eastAsia="en-AU"/>
        </w:rPr>
        <w:t>legal</w:t>
      </w:r>
      <w:r w:rsidRPr="00041A3F">
        <w:rPr>
          <w:rFonts w:ascii="Times New Roman" w:hAnsi="Times New Roman" w:cs="Times New Roman"/>
          <w:color w:val="000000"/>
          <w:sz w:val="24"/>
          <w:szCs w:val="24"/>
        </w:rPr>
        <w:t xml:space="preserve"> and/or legalizable land users,</w:t>
      </w:r>
      <w:r w:rsidRPr="00041A3F">
        <w:rPr>
          <w:color w:val="000000"/>
        </w:rPr>
        <w:t xml:space="preserve"> </w:t>
      </w:r>
      <w:r w:rsidRPr="00041A3F">
        <w:rPr>
          <w:rFonts w:ascii="Times New Roman" w:hAnsi="Times New Roman" w:cs="Times New Roman"/>
          <w:color w:val="000000"/>
          <w:sz w:val="24"/>
          <w:szCs w:val="24"/>
        </w:rPr>
        <w:t>all compensation for loss of land will be made in cash at full replacement cost. For land users</w:t>
      </w:r>
      <w:r w:rsidRPr="00041A3F">
        <w:rPr>
          <w:color w:val="000000"/>
        </w:rPr>
        <w:t xml:space="preserve"> </w:t>
      </w:r>
      <w:r w:rsidRPr="00041A3F">
        <w:rPr>
          <w:rFonts w:ascii="Times New Roman" w:hAnsi="Times New Roman" w:cs="Times New Roman"/>
          <w:color w:val="000000"/>
          <w:sz w:val="24"/>
          <w:szCs w:val="24"/>
        </w:rPr>
        <w:t>who have no recognizable land use right, financial assistance will be provided. The amount</w:t>
      </w:r>
      <w:r w:rsidRPr="00041A3F">
        <w:rPr>
          <w:color w:val="000000"/>
        </w:rPr>
        <w:t xml:space="preserve"> </w:t>
      </w:r>
      <w:r w:rsidRPr="00041A3F">
        <w:rPr>
          <w:rFonts w:ascii="Times New Roman" w:hAnsi="Times New Roman" w:cs="Times New Roman"/>
          <w:color w:val="000000"/>
          <w:sz w:val="24"/>
          <w:szCs w:val="24"/>
        </w:rPr>
        <w:t>will be determined by Ca Mau PPC.</w:t>
      </w:r>
    </w:p>
    <w:p w14:paraId="50AE8706" w14:textId="45A60F47" w:rsidR="005C6823" w:rsidRPr="00041A3F" w:rsidRDefault="00C55FF2" w:rsidP="00C80DE6">
      <w:pPr>
        <w:pStyle w:val="ListParagraph"/>
        <w:numPr>
          <w:ilvl w:val="0"/>
          <w:numId w:val="8"/>
        </w:numPr>
        <w:spacing w:before="240" w:after="240" w:line="264" w:lineRule="auto"/>
        <w:ind w:left="425" w:hanging="425"/>
        <w:contextualSpacing w:val="0"/>
        <w:jc w:val="both"/>
        <w:rPr>
          <w:rFonts w:ascii="Times New Roman" w:eastAsia="Times New Roman" w:hAnsi="Times New Roman" w:cs="Times New Roman"/>
          <w:i/>
          <w:sz w:val="24"/>
          <w:szCs w:val="24"/>
          <w:lang w:val="pt-BR" w:eastAsia="en-AU"/>
        </w:rPr>
      </w:pPr>
      <w:r w:rsidRPr="00041A3F">
        <w:rPr>
          <w:rFonts w:ascii="Times New Roman" w:eastAsia="Times New Roman" w:hAnsi="Times New Roman" w:cs="Times New Roman"/>
          <w:i/>
          <w:sz w:val="24"/>
          <w:szCs w:val="24"/>
          <w:lang w:val="pt-BR" w:eastAsia="en-AU"/>
        </w:rPr>
        <w:t xml:space="preserve">Loss of residential land with structures built thereon and remaining land (not reacquired) is enough for rebuilding (re-organizing PAPs) </w:t>
      </w:r>
    </w:p>
    <w:p w14:paraId="527ED608" w14:textId="3E4DD206" w:rsidR="005C6823" w:rsidRPr="00041A3F" w:rsidRDefault="00C55FF2" w:rsidP="00707BC0">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spacing w:val="-2"/>
          <w:sz w:val="24"/>
          <w:szCs w:val="24"/>
          <w:lang w:val="pt-BR"/>
        </w:rPr>
      </w:pPr>
      <w:r w:rsidRPr="00041A3F">
        <w:rPr>
          <w:rFonts w:ascii="Times New Roman" w:hAnsi="Times New Roman" w:cs="Times New Roman"/>
          <w:color w:val="000000"/>
          <w:sz w:val="24"/>
          <w:szCs w:val="24"/>
        </w:rPr>
        <w:t>Compensation</w:t>
      </w:r>
      <w:r w:rsidRPr="00041A3F">
        <w:rPr>
          <w:rFonts w:ascii="Times New Roman" w:eastAsia="Times New Roman" w:hAnsi="Times New Roman" w:cs="Times New Roman"/>
          <w:sz w:val="24"/>
          <w:szCs w:val="24"/>
          <w:lang w:val="pt-BR" w:eastAsia="en-AU"/>
        </w:rPr>
        <w:t xml:space="preserve"> for loss of land will be made in cash at (i) full replacement cost for legal and legalizable land users; (ii) Financial assistance of an agreed amount will be provided to land users who do not have recognizable land use rights</w:t>
      </w:r>
      <w:r w:rsidR="005C6823" w:rsidRPr="00041A3F">
        <w:rPr>
          <w:rFonts w:ascii="Times New Roman" w:eastAsia="Times New Roman" w:hAnsi="Times New Roman" w:cs="Times New Roman"/>
          <w:sz w:val="24"/>
          <w:szCs w:val="24"/>
          <w:lang w:val="pt-BR"/>
        </w:rPr>
        <w:t>.</w:t>
      </w:r>
    </w:p>
    <w:p w14:paraId="66E5DD7A" w14:textId="41667C30" w:rsidR="005C6823" w:rsidRPr="00041A3F" w:rsidRDefault="00C55FF2" w:rsidP="00C80DE6">
      <w:pPr>
        <w:pStyle w:val="ListParagraph"/>
        <w:numPr>
          <w:ilvl w:val="0"/>
          <w:numId w:val="8"/>
        </w:numPr>
        <w:spacing w:before="240" w:after="240" w:line="264" w:lineRule="auto"/>
        <w:ind w:left="425" w:hanging="425"/>
        <w:contextualSpacing w:val="0"/>
        <w:jc w:val="both"/>
        <w:rPr>
          <w:rFonts w:ascii="Times New Roman" w:eastAsia="Times New Roman" w:hAnsi="Times New Roman" w:cs="Times New Roman"/>
          <w:i/>
          <w:sz w:val="24"/>
          <w:szCs w:val="24"/>
          <w:lang w:val="pt-BR" w:eastAsia="en-AU"/>
        </w:rPr>
      </w:pPr>
      <w:r w:rsidRPr="00041A3F">
        <w:rPr>
          <w:rFonts w:ascii="Times New Roman" w:eastAsia="Times New Roman" w:hAnsi="Times New Roman" w:cs="Times New Roman"/>
          <w:i/>
          <w:sz w:val="24"/>
          <w:szCs w:val="24"/>
          <w:lang w:val="pt-BR" w:eastAsia="en-AU"/>
        </w:rPr>
        <w:t xml:space="preserve">Loss of residential land with architectural structures and the remaining land is not enough for rebuilding (relocating PAPs) </w:t>
      </w:r>
    </w:p>
    <w:p w14:paraId="07F9F061" w14:textId="77777777" w:rsidR="00C55FF2" w:rsidRPr="00041A3F" w:rsidRDefault="00C55FF2" w:rsidP="00C55FF2">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lastRenderedPageBreak/>
        <w:t xml:space="preserve">For PAPs who have legal or legalizable rights to the affected land: </w:t>
      </w:r>
    </w:p>
    <w:p w14:paraId="1A875F74" w14:textId="77777777" w:rsidR="00C55FF2" w:rsidRPr="00041A3F" w:rsidRDefault="00C55FF2" w:rsidP="00C55FF2">
      <w:pPr>
        <w:numPr>
          <w:ilvl w:val="0"/>
          <w:numId w:val="6"/>
        </w:numPr>
        <w:autoSpaceDE w:val="0"/>
        <w:autoSpaceDN w:val="0"/>
        <w:adjustRightInd w:val="0"/>
        <w:spacing w:before="120" w:after="120" w:line="264" w:lineRule="auto"/>
        <w:ind w:left="567" w:hanging="142"/>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A land plot of equivalent size and quality, in a well-developed resettlement site.</w:t>
      </w:r>
      <w:r w:rsidRPr="00041A3F">
        <w:rPr>
          <w:color w:val="000000"/>
        </w:rPr>
        <w:t xml:space="preserve"> </w:t>
      </w:r>
      <w:r w:rsidRPr="00041A3F">
        <w:rPr>
          <w:rFonts w:ascii="Times New Roman" w:hAnsi="Times New Roman" w:cs="Times New Roman"/>
          <w:color w:val="000000"/>
          <w:sz w:val="24"/>
          <w:szCs w:val="24"/>
        </w:rPr>
        <w:t>Where land is not available, an apartment will be provided to the PAP. This will be</w:t>
      </w:r>
      <w:r w:rsidRPr="00041A3F">
        <w:rPr>
          <w:color w:val="000000"/>
        </w:rPr>
        <w:t xml:space="preserve"> </w:t>
      </w:r>
      <w:r w:rsidRPr="00041A3F">
        <w:rPr>
          <w:rFonts w:ascii="Times New Roman" w:hAnsi="Times New Roman" w:cs="Times New Roman"/>
          <w:color w:val="000000"/>
          <w:sz w:val="24"/>
          <w:szCs w:val="24"/>
        </w:rPr>
        <w:t>done in consultation with the PAP. Full ownership title to the land or apartment will</w:t>
      </w:r>
      <w:r w:rsidRPr="00041A3F">
        <w:rPr>
          <w:color w:val="000000"/>
        </w:rPr>
        <w:t xml:space="preserve"> </w:t>
      </w:r>
      <w:r w:rsidRPr="00041A3F">
        <w:rPr>
          <w:rFonts w:ascii="Times New Roman" w:hAnsi="Times New Roman" w:cs="Times New Roman"/>
          <w:color w:val="000000"/>
          <w:sz w:val="24"/>
          <w:szCs w:val="24"/>
        </w:rPr>
        <w:t>be given at no cost to the PAP.</w:t>
      </w:r>
    </w:p>
    <w:p w14:paraId="5665B10B" w14:textId="77777777" w:rsidR="00C55FF2" w:rsidRPr="00041A3F" w:rsidRDefault="00C55FF2" w:rsidP="00C55FF2">
      <w:pPr>
        <w:numPr>
          <w:ilvl w:val="0"/>
          <w:numId w:val="6"/>
        </w:numPr>
        <w:autoSpaceDE w:val="0"/>
        <w:autoSpaceDN w:val="0"/>
        <w:adjustRightInd w:val="0"/>
        <w:spacing w:before="120" w:after="120" w:line="264" w:lineRule="auto"/>
        <w:ind w:left="567" w:hanging="142"/>
        <w:jc w:val="both"/>
        <w:rPr>
          <w:rFonts w:ascii="Times New Roman" w:eastAsia="Times New Roman" w:hAnsi="Times New Roman" w:cs="Times New Roman"/>
          <w:spacing w:val="-2"/>
          <w:sz w:val="24"/>
          <w:szCs w:val="24"/>
          <w:lang w:val="vi-VN"/>
        </w:rPr>
      </w:pPr>
      <w:r w:rsidRPr="00041A3F">
        <w:rPr>
          <w:rFonts w:ascii="Times New Roman" w:hAnsi="Times New Roman" w:cs="Times New Roman"/>
          <w:color w:val="000000"/>
          <w:sz w:val="24"/>
          <w:szCs w:val="24"/>
        </w:rPr>
        <w:t>On request of and with full consultation with the PAP, cash compensation at full</w:t>
      </w:r>
      <w:r w:rsidRPr="00041A3F">
        <w:rPr>
          <w:color w:val="000000"/>
        </w:rPr>
        <w:t xml:space="preserve"> </w:t>
      </w:r>
      <w:r w:rsidRPr="00041A3F">
        <w:rPr>
          <w:rFonts w:ascii="Times New Roman" w:hAnsi="Times New Roman" w:cs="Times New Roman"/>
          <w:color w:val="000000"/>
          <w:sz w:val="24"/>
          <w:szCs w:val="24"/>
        </w:rPr>
        <w:t>replacement cost, plus the amount equivalent to the value of the infrastructure</w:t>
      </w:r>
      <w:r w:rsidRPr="00041A3F">
        <w:rPr>
          <w:color w:val="000000"/>
        </w:rPr>
        <w:t xml:space="preserve"> </w:t>
      </w:r>
      <w:r w:rsidRPr="00041A3F">
        <w:rPr>
          <w:rFonts w:ascii="Times New Roman" w:hAnsi="Times New Roman" w:cs="Times New Roman"/>
          <w:color w:val="000000"/>
          <w:sz w:val="24"/>
          <w:szCs w:val="24"/>
        </w:rPr>
        <w:t>investments calculated as an average for each household in a resettlement site. In</w:t>
      </w:r>
      <w:r w:rsidRPr="00041A3F">
        <w:rPr>
          <w:color w:val="000000"/>
        </w:rPr>
        <w:t xml:space="preserve"> </w:t>
      </w:r>
      <w:r w:rsidRPr="00041A3F">
        <w:rPr>
          <w:rFonts w:ascii="Times New Roman" w:hAnsi="Times New Roman" w:cs="Times New Roman"/>
          <w:color w:val="000000"/>
          <w:sz w:val="24"/>
          <w:szCs w:val="24"/>
        </w:rPr>
        <w:t>this case, the household will be expected to relocate themselves</w:t>
      </w:r>
      <w:r w:rsidRPr="00041A3F">
        <w:rPr>
          <w:rFonts w:ascii="Times New Roman" w:eastAsia="Times New Roman" w:hAnsi="Times New Roman" w:cs="Times New Roman"/>
          <w:spacing w:val="-2"/>
          <w:sz w:val="24"/>
          <w:szCs w:val="24"/>
          <w:lang w:val="en-GB"/>
        </w:rPr>
        <w:t>.</w:t>
      </w:r>
    </w:p>
    <w:p w14:paraId="1645CCEA" w14:textId="6A3D52E5" w:rsidR="00C55FF2" w:rsidRPr="00041A3F" w:rsidRDefault="00C55FF2" w:rsidP="00C55FF2">
      <w:pPr>
        <w:numPr>
          <w:ilvl w:val="0"/>
          <w:numId w:val="6"/>
        </w:numPr>
        <w:autoSpaceDE w:val="0"/>
        <w:autoSpaceDN w:val="0"/>
        <w:adjustRightInd w:val="0"/>
        <w:spacing w:before="120" w:after="120" w:line="264" w:lineRule="auto"/>
        <w:ind w:left="567" w:hanging="142"/>
        <w:jc w:val="both"/>
        <w:rPr>
          <w:rFonts w:ascii="Times New Roman" w:eastAsia="Times New Roman" w:hAnsi="Times New Roman" w:cs="Times New Roman"/>
          <w:sz w:val="24"/>
          <w:szCs w:val="24"/>
          <w:lang w:eastAsia="en-AU"/>
        </w:rPr>
      </w:pPr>
      <w:r w:rsidRPr="00041A3F">
        <w:rPr>
          <w:rFonts w:ascii="Times New Roman" w:hAnsi="Times New Roman" w:cs="Times New Roman"/>
          <w:color w:val="000000"/>
          <w:sz w:val="24"/>
          <w:szCs w:val="24"/>
        </w:rPr>
        <w:t>In the event that the compensation amount to be paid is less than the cost of a minimum land</w:t>
      </w:r>
      <w:r w:rsidRPr="00041A3F">
        <w:rPr>
          <w:color w:val="000000"/>
        </w:rPr>
        <w:t xml:space="preserve"> </w:t>
      </w:r>
      <w:r w:rsidRPr="00041A3F">
        <w:rPr>
          <w:rFonts w:ascii="Times New Roman" w:hAnsi="Times New Roman" w:cs="Times New Roman"/>
          <w:color w:val="000000"/>
          <w:sz w:val="24"/>
          <w:szCs w:val="24"/>
        </w:rPr>
        <w:t>plot /apartment in the project’s resettlement site, PAPs will be given the support needed to</w:t>
      </w:r>
      <w:r w:rsidRPr="00041A3F">
        <w:rPr>
          <w:color w:val="000000"/>
        </w:rPr>
        <w:t xml:space="preserve"> </w:t>
      </w:r>
      <w:r w:rsidRPr="00041A3F">
        <w:rPr>
          <w:rFonts w:ascii="Times New Roman" w:hAnsi="Times New Roman" w:cs="Times New Roman"/>
          <w:color w:val="000000"/>
          <w:sz w:val="24"/>
          <w:szCs w:val="24"/>
        </w:rPr>
        <w:t>allow them to acquire the new land plot/apartment at no additional cost to them. If a land</w:t>
      </w:r>
      <w:r w:rsidRPr="00041A3F">
        <w:rPr>
          <w:color w:val="000000"/>
        </w:rPr>
        <w:t xml:space="preserve"> </w:t>
      </w:r>
      <w:r w:rsidRPr="00041A3F">
        <w:rPr>
          <w:rFonts w:ascii="Times New Roman" w:hAnsi="Times New Roman" w:cs="Times New Roman"/>
          <w:color w:val="000000"/>
          <w:sz w:val="24"/>
          <w:szCs w:val="24"/>
        </w:rPr>
        <w:t>plot/apartment in the resettlement site is not PAP’s chosen option, financial assistance,</w:t>
      </w:r>
      <w:r w:rsidRPr="00041A3F">
        <w:rPr>
          <w:color w:val="000000"/>
        </w:rPr>
        <w:t xml:space="preserve"> </w:t>
      </w:r>
      <w:r w:rsidRPr="00041A3F">
        <w:rPr>
          <w:rFonts w:ascii="Times New Roman" w:hAnsi="Times New Roman" w:cs="Times New Roman"/>
          <w:color w:val="000000"/>
          <w:sz w:val="24"/>
          <w:szCs w:val="24"/>
        </w:rPr>
        <w:t>equivalent to the difference in the value of the chosen and actually received land</w:t>
      </w:r>
      <w:r w:rsidRPr="00041A3F">
        <w:rPr>
          <w:color w:val="000000"/>
        </w:rPr>
        <w:t xml:space="preserve"> </w:t>
      </w:r>
      <w:r w:rsidRPr="00041A3F">
        <w:rPr>
          <w:rFonts w:ascii="Times New Roman" w:hAnsi="Times New Roman" w:cs="Times New Roman"/>
          <w:color w:val="000000"/>
          <w:sz w:val="24"/>
          <w:szCs w:val="24"/>
        </w:rPr>
        <w:t>plot/apartment will be provided to them</w:t>
      </w:r>
      <w:r w:rsidRPr="00041A3F">
        <w:rPr>
          <w:rFonts w:ascii="Times New Roman" w:eastAsia="Times New Roman" w:hAnsi="Times New Roman" w:cs="Times New Roman"/>
          <w:spacing w:val="-2"/>
          <w:sz w:val="24"/>
          <w:szCs w:val="24"/>
          <w:lang w:val="en-GB"/>
        </w:rPr>
        <w:t xml:space="preserve">. </w:t>
      </w:r>
    </w:p>
    <w:p w14:paraId="051E90F2" w14:textId="6E6EC2FC" w:rsidR="00C55FF2" w:rsidRPr="00041A3F" w:rsidRDefault="00C55FF2" w:rsidP="00C55FF2">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The PAPs who do not have formal or customary rights to the affected land: </w:t>
      </w:r>
    </w:p>
    <w:p w14:paraId="46781342" w14:textId="1031A814" w:rsidR="00C55FF2" w:rsidRPr="00041A3F" w:rsidRDefault="00C55FF2" w:rsidP="00B21930">
      <w:pPr>
        <w:pStyle w:val="ListParagraph1"/>
        <w:numPr>
          <w:ilvl w:val="0"/>
          <w:numId w:val="6"/>
        </w:numPr>
        <w:tabs>
          <w:tab w:val="num" w:pos="284"/>
        </w:tabs>
        <w:autoSpaceDE w:val="0"/>
        <w:autoSpaceDN w:val="0"/>
        <w:adjustRightInd w:val="0"/>
        <w:spacing w:before="120" w:after="120" w:line="264" w:lineRule="auto"/>
        <w:ind w:left="567" w:hanging="142"/>
        <w:jc w:val="both"/>
        <w:rPr>
          <w:rFonts w:ascii="Times New Roman" w:eastAsia="Times New Roman" w:hAnsi="Times New Roman" w:cs="Times New Roman"/>
          <w:sz w:val="24"/>
          <w:szCs w:val="24"/>
          <w:lang w:val="pt-BR"/>
        </w:rPr>
      </w:pPr>
      <w:r w:rsidRPr="00041A3F">
        <w:rPr>
          <w:rFonts w:ascii="Times New Roman" w:eastAsia="Times New Roman" w:hAnsi="Times New Roman" w:cs="Times New Roman"/>
          <w:sz w:val="24"/>
          <w:szCs w:val="24"/>
          <w:lang w:val="pt-BR"/>
        </w:rPr>
        <w:t>Ca Mau PPC will consider and make a decision on an allowance paid.</w:t>
      </w:r>
    </w:p>
    <w:p w14:paraId="6E11B945" w14:textId="77777777" w:rsidR="00C55FF2" w:rsidRPr="00041A3F" w:rsidRDefault="00C55FF2" w:rsidP="00C55FF2">
      <w:pPr>
        <w:numPr>
          <w:ilvl w:val="0"/>
          <w:numId w:val="6"/>
        </w:numPr>
        <w:autoSpaceDE w:val="0"/>
        <w:autoSpaceDN w:val="0"/>
        <w:adjustRightInd w:val="0"/>
        <w:spacing w:before="120" w:after="120" w:line="264" w:lineRule="auto"/>
        <w:ind w:left="567" w:hanging="142"/>
        <w:jc w:val="both"/>
        <w:rPr>
          <w:rFonts w:ascii="Times New Roman" w:eastAsia="Times New Roman" w:hAnsi="Times New Roman" w:cs="Times New Roman"/>
          <w:sz w:val="24"/>
          <w:szCs w:val="24"/>
          <w:lang w:val="vi-VN"/>
        </w:rPr>
      </w:pPr>
      <w:r w:rsidRPr="00041A3F">
        <w:rPr>
          <w:rFonts w:ascii="Times New Roman" w:eastAsia="Times New Roman" w:hAnsi="Times New Roman" w:cs="Times New Roman"/>
          <w:sz w:val="24"/>
          <w:szCs w:val="24"/>
          <w:lang w:val="vi-VN"/>
        </w:rPr>
        <w:t xml:space="preserve">If the PAP has no place to move, a land plot or an apartment satisfactory to them will be provided in the resettlement site and they can either pay in installment or rent it for living. </w:t>
      </w:r>
    </w:p>
    <w:p w14:paraId="38FD780A" w14:textId="4DA218B2" w:rsidR="00C55FF2" w:rsidRPr="00041A3F" w:rsidRDefault="00C55FF2" w:rsidP="00C55FF2">
      <w:pPr>
        <w:numPr>
          <w:ilvl w:val="0"/>
          <w:numId w:val="6"/>
        </w:numPr>
        <w:autoSpaceDE w:val="0"/>
        <w:autoSpaceDN w:val="0"/>
        <w:adjustRightInd w:val="0"/>
        <w:spacing w:before="120" w:after="120" w:line="264" w:lineRule="auto"/>
        <w:ind w:left="567" w:hanging="142"/>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val="vi-VN"/>
        </w:rPr>
        <w:t xml:space="preserve">In case the relocated PAPs </w:t>
      </w:r>
      <w:r w:rsidRPr="00041A3F">
        <w:rPr>
          <w:rFonts w:ascii="Times New Roman" w:eastAsia="Times New Roman" w:hAnsi="Times New Roman" w:cs="Times New Roman"/>
          <w:sz w:val="24"/>
          <w:szCs w:val="24"/>
        </w:rPr>
        <w:t>are</w:t>
      </w:r>
      <w:r w:rsidRPr="00041A3F">
        <w:rPr>
          <w:rFonts w:ascii="Times New Roman" w:eastAsia="Times New Roman" w:hAnsi="Times New Roman" w:cs="Times New Roman"/>
          <w:sz w:val="24"/>
          <w:szCs w:val="24"/>
          <w:lang w:val="vi-VN"/>
        </w:rPr>
        <w:t xml:space="preserve"> poor or vulnerable, additional assistance (in cash and kind) will be provided to ensure that they are able to fully </w:t>
      </w:r>
      <w:r w:rsidRPr="00041A3F">
        <w:rPr>
          <w:rFonts w:ascii="Times New Roman" w:eastAsia="Times New Roman" w:hAnsi="Times New Roman" w:cs="Times New Roman"/>
          <w:sz w:val="24"/>
          <w:szCs w:val="24"/>
        </w:rPr>
        <w:t>r</w:t>
      </w:r>
      <w:r w:rsidRPr="00041A3F">
        <w:rPr>
          <w:rFonts w:ascii="Times New Roman" w:eastAsia="Times New Roman" w:hAnsi="Times New Roman" w:cs="Times New Roman"/>
          <w:sz w:val="24"/>
          <w:szCs w:val="24"/>
          <w:lang w:val="vi-VN"/>
        </w:rPr>
        <w:t>e</w:t>
      </w:r>
      <w:r w:rsidRPr="00041A3F">
        <w:rPr>
          <w:rFonts w:ascii="Times New Roman" w:eastAsia="Times New Roman" w:hAnsi="Times New Roman" w:cs="Times New Roman"/>
          <w:sz w:val="24"/>
          <w:szCs w:val="24"/>
        </w:rPr>
        <w:t>locate</w:t>
      </w:r>
      <w:r w:rsidRPr="00041A3F">
        <w:rPr>
          <w:rFonts w:ascii="Times New Roman" w:eastAsia="Times New Roman" w:hAnsi="Times New Roman" w:cs="Times New Roman"/>
          <w:sz w:val="24"/>
          <w:szCs w:val="24"/>
          <w:lang w:val="vi-VN"/>
        </w:rPr>
        <w:t xml:space="preserve"> to </w:t>
      </w:r>
      <w:r w:rsidRPr="00041A3F">
        <w:rPr>
          <w:rFonts w:ascii="Times New Roman" w:eastAsia="Times New Roman" w:hAnsi="Times New Roman" w:cs="Times New Roman"/>
          <w:sz w:val="24"/>
          <w:szCs w:val="24"/>
        </w:rPr>
        <w:t>new places</w:t>
      </w:r>
      <w:r w:rsidRPr="00041A3F">
        <w:rPr>
          <w:rFonts w:ascii="Times New Roman" w:eastAsia="Times New Roman" w:hAnsi="Times New Roman" w:cs="Times New Roman"/>
          <w:sz w:val="24"/>
          <w:szCs w:val="24"/>
          <w:lang w:val="vi-VN"/>
        </w:rPr>
        <w:t xml:space="preserve">. </w:t>
      </w:r>
    </w:p>
    <w:p w14:paraId="1F5128CA" w14:textId="77777777" w:rsidR="00C55FF2" w:rsidRPr="00041A3F" w:rsidRDefault="00C55FF2" w:rsidP="00C55FF2">
      <w:pPr>
        <w:spacing w:before="120" w:after="120" w:line="264" w:lineRule="auto"/>
        <w:jc w:val="both"/>
        <w:rPr>
          <w:rFonts w:ascii="Times New Roman" w:eastAsia="Times New Roman" w:hAnsi="Times New Roman" w:cs="Times New Roman"/>
          <w:b/>
          <w:sz w:val="24"/>
          <w:szCs w:val="24"/>
          <w:lang w:eastAsia="ja-JP"/>
        </w:rPr>
      </w:pPr>
      <w:bookmarkStart w:id="176" w:name="_Toc313360397"/>
      <w:bookmarkStart w:id="177" w:name="_Toc362248512"/>
      <w:r w:rsidRPr="00041A3F">
        <w:rPr>
          <w:rFonts w:ascii="Times New Roman" w:eastAsia="Times New Roman" w:hAnsi="Times New Roman" w:cs="Times New Roman"/>
          <w:b/>
          <w:sz w:val="24"/>
          <w:szCs w:val="24"/>
          <w:lang w:eastAsia="ja-JP"/>
        </w:rPr>
        <w:t xml:space="preserve">For Loss of House/Structures </w:t>
      </w:r>
    </w:p>
    <w:p w14:paraId="07969159" w14:textId="5E9A4804" w:rsidR="00C55FF2" w:rsidRPr="00041A3F" w:rsidRDefault="00C55FF2" w:rsidP="00C55FF2">
      <w:pPr>
        <w:spacing w:before="120" w:after="120" w:line="264" w:lineRule="auto"/>
        <w:ind w:left="17"/>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en-GB" w:eastAsia="en-AU"/>
        </w:rPr>
        <w:t>Compensation</w:t>
      </w:r>
      <w:r w:rsidRPr="00041A3F">
        <w:rPr>
          <w:rFonts w:ascii="Times New Roman" w:eastAsia="Times New Roman" w:hAnsi="Times New Roman" w:cs="Times New Roman"/>
          <w:sz w:val="24"/>
          <w:szCs w:val="24"/>
          <w:lang w:val="vi-VN" w:eastAsia="en-AU"/>
        </w:rPr>
        <w:t xml:space="preserve"> or cash assistance will be provided to all affected </w:t>
      </w:r>
      <w:r w:rsidRPr="00041A3F">
        <w:rPr>
          <w:rFonts w:ascii="Times New Roman" w:eastAsia="Times New Roman" w:hAnsi="Times New Roman" w:cs="Times New Roman"/>
          <w:sz w:val="24"/>
          <w:szCs w:val="24"/>
          <w:lang w:eastAsia="en-AU"/>
        </w:rPr>
        <w:t xml:space="preserve">private-owned </w:t>
      </w:r>
      <w:r w:rsidRPr="00041A3F">
        <w:rPr>
          <w:rFonts w:ascii="Times New Roman" w:eastAsia="Times New Roman" w:hAnsi="Times New Roman" w:cs="Times New Roman"/>
          <w:sz w:val="24"/>
          <w:szCs w:val="24"/>
          <w:lang w:val="vi-VN" w:eastAsia="en-AU"/>
        </w:rPr>
        <w:t>houses</w:t>
      </w:r>
      <w:r w:rsidRPr="00041A3F">
        <w:rPr>
          <w:rFonts w:ascii="Times New Roman" w:eastAsia="Times New Roman" w:hAnsi="Times New Roman" w:cs="Times New Roman"/>
          <w:sz w:val="24"/>
          <w:szCs w:val="24"/>
          <w:lang w:eastAsia="en-AU"/>
        </w:rPr>
        <w:t>/</w:t>
      </w:r>
      <w:r w:rsidRPr="00041A3F">
        <w:rPr>
          <w:rFonts w:ascii="Times New Roman" w:eastAsia="Times New Roman" w:hAnsi="Times New Roman" w:cs="Times New Roman"/>
          <w:sz w:val="24"/>
          <w:szCs w:val="24"/>
          <w:lang w:val="vi-VN" w:eastAsia="en-AU"/>
        </w:rPr>
        <w:t xml:space="preserve">structures at 100% replacement costs for materials and labor, </w:t>
      </w:r>
      <w:r w:rsidRPr="00041A3F">
        <w:rPr>
          <w:rFonts w:ascii="Times New Roman" w:eastAsia="Times New Roman" w:hAnsi="Times New Roman" w:cs="Times New Roman"/>
          <w:sz w:val="24"/>
          <w:szCs w:val="24"/>
          <w:lang w:eastAsia="en-AU"/>
        </w:rPr>
        <w:t>regardless o</w:t>
      </w:r>
      <w:r w:rsidRPr="00041A3F">
        <w:rPr>
          <w:rFonts w:ascii="Times New Roman" w:eastAsia="Times New Roman" w:hAnsi="Times New Roman" w:cs="Times New Roman"/>
          <w:sz w:val="24"/>
          <w:szCs w:val="24"/>
          <w:lang w:val="vi-VN" w:eastAsia="en-AU"/>
        </w:rPr>
        <w:t xml:space="preserve">f whether or not they have </w:t>
      </w:r>
      <w:r w:rsidRPr="00041A3F">
        <w:rPr>
          <w:rFonts w:ascii="Times New Roman" w:eastAsia="Times New Roman" w:hAnsi="Times New Roman" w:cs="Times New Roman"/>
          <w:sz w:val="24"/>
          <w:szCs w:val="24"/>
          <w:lang w:eastAsia="en-AU"/>
        </w:rPr>
        <w:t xml:space="preserve">title to </w:t>
      </w:r>
      <w:r w:rsidRPr="00041A3F">
        <w:rPr>
          <w:rFonts w:ascii="Times New Roman" w:eastAsia="Times New Roman" w:hAnsi="Times New Roman" w:cs="Times New Roman"/>
          <w:sz w:val="24"/>
          <w:szCs w:val="24"/>
          <w:lang w:val="vi-VN" w:eastAsia="en-AU"/>
        </w:rPr>
        <w:t xml:space="preserve">the affected land or </w:t>
      </w:r>
      <w:r w:rsidRPr="00041A3F">
        <w:rPr>
          <w:rFonts w:ascii="Times New Roman" w:eastAsia="Times New Roman" w:hAnsi="Times New Roman" w:cs="Times New Roman"/>
          <w:sz w:val="24"/>
          <w:szCs w:val="24"/>
          <w:lang w:eastAsia="en-AU"/>
        </w:rPr>
        <w:t>construction</w:t>
      </w:r>
      <w:r w:rsidRPr="00041A3F">
        <w:rPr>
          <w:rFonts w:ascii="Times New Roman" w:eastAsia="Times New Roman" w:hAnsi="Times New Roman" w:cs="Times New Roman"/>
          <w:sz w:val="24"/>
          <w:szCs w:val="24"/>
          <w:lang w:val="vi-VN" w:eastAsia="en-AU"/>
        </w:rPr>
        <w:t xml:space="preserve"> permits for </w:t>
      </w:r>
      <w:r w:rsidR="00700B96" w:rsidRPr="00041A3F">
        <w:rPr>
          <w:rFonts w:ascii="Times New Roman" w:eastAsia="Times New Roman" w:hAnsi="Times New Roman" w:cs="Times New Roman"/>
          <w:sz w:val="24"/>
          <w:szCs w:val="24"/>
          <w:lang w:eastAsia="en-AU"/>
        </w:rPr>
        <w:t>affected</w:t>
      </w:r>
      <w:r w:rsidRPr="00041A3F">
        <w:rPr>
          <w:rFonts w:ascii="Times New Roman" w:eastAsia="Times New Roman" w:hAnsi="Times New Roman" w:cs="Times New Roman"/>
          <w:sz w:val="24"/>
          <w:szCs w:val="24"/>
          <w:lang w:val="vi-VN" w:eastAsia="en-AU"/>
        </w:rPr>
        <w:t xml:space="preserve"> structures. The amount of compensation</w:t>
      </w:r>
      <w:r w:rsidRPr="00041A3F">
        <w:rPr>
          <w:rFonts w:ascii="Times New Roman" w:eastAsia="Times New Roman" w:hAnsi="Times New Roman" w:cs="Times New Roman"/>
          <w:sz w:val="24"/>
          <w:szCs w:val="24"/>
          <w:lang w:eastAsia="en-AU"/>
        </w:rPr>
        <w:t>/assistant</w:t>
      </w:r>
      <w:r w:rsidRPr="00041A3F">
        <w:rPr>
          <w:rFonts w:ascii="Times New Roman" w:eastAsia="Times New Roman" w:hAnsi="Times New Roman" w:cs="Times New Roman"/>
          <w:sz w:val="24"/>
          <w:szCs w:val="24"/>
          <w:lang w:val="vi-VN" w:eastAsia="en-AU"/>
        </w:rPr>
        <w:t xml:space="preserve"> </w:t>
      </w:r>
      <w:r w:rsidRPr="00041A3F">
        <w:rPr>
          <w:rFonts w:ascii="Times New Roman" w:eastAsia="Times New Roman" w:hAnsi="Times New Roman" w:cs="Times New Roman"/>
          <w:sz w:val="24"/>
          <w:szCs w:val="24"/>
          <w:lang w:eastAsia="en-AU"/>
        </w:rPr>
        <w:t>will</w:t>
      </w:r>
      <w:r w:rsidRPr="00041A3F">
        <w:rPr>
          <w:rFonts w:ascii="Times New Roman" w:eastAsia="Times New Roman" w:hAnsi="Times New Roman" w:cs="Times New Roman"/>
          <w:sz w:val="24"/>
          <w:szCs w:val="24"/>
          <w:lang w:val="vi-VN" w:eastAsia="en-AU"/>
        </w:rPr>
        <w:t xml:space="preserve"> be sufficient to rebuild the </w:t>
      </w:r>
      <w:r w:rsidRPr="00041A3F">
        <w:rPr>
          <w:rFonts w:ascii="Times New Roman" w:eastAsia="Times New Roman" w:hAnsi="Times New Roman" w:cs="Times New Roman"/>
          <w:sz w:val="24"/>
          <w:szCs w:val="24"/>
          <w:lang w:eastAsia="en-AU"/>
        </w:rPr>
        <w:t xml:space="preserve">affected </w:t>
      </w:r>
      <w:r w:rsidRPr="00041A3F">
        <w:rPr>
          <w:rFonts w:ascii="Times New Roman" w:eastAsia="Times New Roman" w:hAnsi="Times New Roman" w:cs="Times New Roman"/>
          <w:sz w:val="24"/>
          <w:szCs w:val="24"/>
          <w:lang w:val="vi-VN" w:eastAsia="en-AU"/>
        </w:rPr>
        <w:t>houses</w:t>
      </w:r>
      <w:r w:rsidRPr="00041A3F">
        <w:rPr>
          <w:rFonts w:ascii="Times New Roman" w:eastAsia="Times New Roman" w:hAnsi="Times New Roman" w:cs="Times New Roman"/>
          <w:sz w:val="24"/>
          <w:szCs w:val="24"/>
          <w:lang w:eastAsia="en-AU"/>
        </w:rPr>
        <w:t>/</w:t>
      </w:r>
      <w:r w:rsidRPr="00041A3F">
        <w:rPr>
          <w:rFonts w:ascii="Times New Roman" w:eastAsia="Times New Roman" w:hAnsi="Times New Roman" w:cs="Times New Roman"/>
          <w:sz w:val="24"/>
          <w:szCs w:val="24"/>
          <w:lang w:val="vi-VN" w:eastAsia="en-AU"/>
        </w:rPr>
        <w:t xml:space="preserve">structures of the same quality at market prices. According to OP 4.12 </w:t>
      </w:r>
      <w:r w:rsidRPr="00041A3F">
        <w:rPr>
          <w:rFonts w:ascii="Times New Roman" w:eastAsia="Times New Roman" w:hAnsi="Times New Roman" w:cs="Times New Roman"/>
          <w:sz w:val="24"/>
          <w:szCs w:val="24"/>
          <w:lang w:eastAsia="en-AU"/>
        </w:rPr>
        <w:t xml:space="preserve">cash </w:t>
      </w:r>
      <w:r w:rsidRPr="00041A3F">
        <w:rPr>
          <w:rFonts w:ascii="Times New Roman" w:eastAsia="Times New Roman" w:hAnsi="Times New Roman" w:cs="Times New Roman"/>
          <w:sz w:val="24"/>
          <w:szCs w:val="24"/>
          <w:lang w:val="vi-VN" w:eastAsia="en-AU"/>
        </w:rPr>
        <w:t xml:space="preserve">compensation </w:t>
      </w:r>
      <w:r w:rsidRPr="00041A3F">
        <w:rPr>
          <w:rFonts w:ascii="Times New Roman" w:eastAsia="Times New Roman" w:hAnsi="Times New Roman" w:cs="Times New Roman"/>
          <w:sz w:val="24"/>
          <w:szCs w:val="24"/>
          <w:lang w:eastAsia="en-AU"/>
        </w:rPr>
        <w:t>will be at</w:t>
      </w:r>
      <w:r w:rsidRPr="00041A3F">
        <w:rPr>
          <w:rFonts w:ascii="Times New Roman" w:eastAsia="Times New Roman" w:hAnsi="Times New Roman" w:cs="Times New Roman"/>
          <w:sz w:val="24"/>
          <w:szCs w:val="24"/>
          <w:lang w:val="vi-VN" w:eastAsia="en-AU"/>
        </w:rPr>
        <w:t xml:space="preserve"> </w:t>
      </w:r>
      <w:r w:rsidRPr="00041A3F">
        <w:rPr>
          <w:rFonts w:ascii="Times New Roman" w:eastAsia="Times New Roman" w:hAnsi="Times New Roman" w:cs="Times New Roman"/>
          <w:sz w:val="24"/>
          <w:szCs w:val="24"/>
          <w:lang w:eastAsia="en-AU"/>
        </w:rPr>
        <w:t>full</w:t>
      </w:r>
      <w:r w:rsidRPr="00041A3F">
        <w:rPr>
          <w:rFonts w:ascii="Times New Roman" w:eastAsia="Times New Roman" w:hAnsi="Times New Roman" w:cs="Times New Roman"/>
          <w:sz w:val="24"/>
          <w:szCs w:val="24"/>
          <w:lang w:val="vi-VN" w:eastAsia="en-AU"/>
        </w:rPr>
        <w:t xml:space="preserve"> replacement price </w:t>
      </w:r>
      <w:r w:rsidRPr="00041A3F">
        <w:rPr>
          <w:rFonts w:ascii="Times New Roman" w:eastAsia="Times New Roman" w:hAnsi="Times New Roman" w:cs="Times New Roman"/>
          <w:sz w:val="24"/>
          <w:szCs w:val="24"/>
          <w:lang w:eastAsia="en-AU"/>
        </w:rPr>
        <w:t>in</w:t>
      </w:r>
      <w:r w:rsidRPr="00041A3F">
        <w:rPr>
          <w:rFonts w:ascii="Times New Roman" w:eastAsia="Times New Roman" w:hAnsi="Times New Roman" w:cs="Times New Roman"/>
          <w:sz w:val="24"/>
          <w:szCs w:val="24"/>
          <w:lang w:val="vi-VN" w:eastAsia="en-AU"/>
        </w:rPr>
        <w:t xml:space="preserve"> the local market. No deductions </w:t>
      </w:r>
      <w:r w:rsidRPr="00041A3F">
        <w:rPr>
          <w:rFonts w:ascii="Times New Roman" w:eastAsia="Times New Roman" w:hAnsi="Times New Roman" w:cs="Times New Roman"/>
          <w:sz w:val="24"/>
          <w:szCs w:val="24"/>
          <w:lang w:eastAsia="en-AU"/>
        </w:rPr>
        <w:t xml:space="preserve">will be made </w:t>
      </w:r>
      <w:r w:rsidRPr="00041A3F">
        <w:rPr>
          <w:rFonts w:ascii="Times New Roman" w:eastAsia="Times New Roman" w:hAnsi="Times New Roman" w:cs="Times New Roman"/>
          <w:sz w:val="24"/>
          <w:szCs w:val="24"/>
          <w:lang w:val="vi-VN" w:eastAsia="en-AU"/>
        </w:rPr>
        <w:t xml:space="preserve">for depreciation or </w:t>
      </w:r>
      <w:r w:rsidRPr="00041A3F">
        <w:rPr>
          <w:rFonts w:ascii="Times New Roman" w:eastAsia="Times New Roman" w:hAnsi="Times New Roman" w:cs="Times New Roman"/>
          <w:sz w:val="24"/>
          <w:szCs w:val="24"/>
          <w:lang w:eastAsia="en-AU"/>
        </w:rPr>
        <w:t xml:space="preserve">salvageable </w:t>
      </w:r>
      <w:r w:rsidRPr="00041A3F">
        <w:rPr>
          <w:rFonts w:ascii="Times New Roman" w:eastAsia="Times New Roman" w:hAnsi="Times New Roman" w:cs="Times New Roman"/>
          <w:sz w:val="24"/>
          <w:szCs w:val="24"/>
          <w:lang w:val="vi-VN" w:eastAsia="en-AU"/>
        </w:rPr>
        <w:t>materials.</w:t>
      </w:r>
    </w:p>
    <w:p w14:paraId="3652AD25" w14:textId="5FC9BC1C" w:rsidR="00C55FF2" w:rsidRPr="00041A3F" w:rsidRDefault="00C55FF2" w:rsidP="00C55FF2">
      <w:pPr>
        <w:spacing w:before="120" w:after="120" w:line="264" w:lineRule="auto"/>
        <w:ind w:left="17"/>
        <w:jc w:val="both"/>
        <w:rPr>
          <w:rFonts w:ascii="Times New Roman" w:eastAsia="Times New Roman" w:hAnsi="Times New Roman" w:cs="Times New Roman"/>
          <w:sz w:val="24"/>
          <w:szCs w:val="24"/>
          <w:lang w:val="vi-VN" w:eastAsia="en-AU"/>
        </w:rPr>
      </w:pPr>
      <w:r w:rsidRPr="00041A3F">
        <w:rPr>
          <w:rFonts w:ascii="Times New Roman" w:hAnsi="Times New Roman" w:cs="Times New Roman"/>
          <w:color w:val="000000"/>
          <w:sz w:val="24"/>
          <w:szCs w:val="24"/>
        </w:rPr>
        <w:t>If the house/structure is partially affected, financial assistance will be provided to enable</w:t>
      </w:r>
      <w:r w:rsidRPr="00041A3F">
        <w:rPr>
          <w:color w:val="000000"/>
        </w:rPr>
        <w:t xml:space="preserve"> </w:t>
      </w:r>
      <w:r w:rsidRPr="00041A3F">
        <w:rPr>
          <w:rFonts w:ascii="Times New Roman" w:hAnsi="Times New Roman" w:cs="Times New Roman"/>
          <w:color w:val="000000"/>
          <w:sz w:val="24"/>
          <w:szCs w:val="24"/>
        </w:rPr>
        <w:t>PAPs to repair the affected house/structures to restore it to the former condition, or better, at</w:t>
      </w:r>
      <w:r w:rsidRPr="00041A3F">
        <w:rPr>
          <w:color w:val="000000"/>
        </w:rPr>
        <w:t xml:space="preserve"> </w:t>
      </w:r>
      <w:r w:rsidRPr="00041A3F">
        <w:rPr>
          <w:rFonts w:ascii="Times New Roman" w:hAnsi="Times New Roman" w:cs="Times New Roman"/>
          <w:color w:val="000000"/>
          <w:sz w:val="24"/>
          <w:szCs w:val="24"/>
        </w:rPr>
        <w:t>no additional cost to them</w:t>
      </w:r>
      <w:r w:rsidRPr="00041A3F">
        <w:rPr>
          <w:rFonts w:ascii="Times New Roman" w:eastAsia="Times New Roman" w:hAnsi="Times New Roman" w:cs="Times New Roman"/>
          <w:sz w:val="24"/>
          <w:szCs w:val="24"/>
          <w:lang w:val="vi-VN" w:eastAsia="en-AU"/>
        </w:rPr>
        <w:t>.</w:t>
      </w:r>
    </w:p>
    <w:p w14:paraId="508CC692" w14:textId="77777777" w:rsidR="00C55FF2" w:rsidRPr="00041A3F" w:rsidRDefault="00C55FF2" w:rsidP="00C55FF2">
      <w:pPr>
        <w:spacing w:before="120" w:after="120" w:line="264" w:lineRule="auto"/>
        <w:ind w:left="17"/>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b/>
          <w:sz w:val="24"/>
          <w:szCs w:val="24"/>
          <w:lang w:eastAsia="en-AU"/>
        </w:rPr>
        <w:t>Tenants</w:t>
      </w:r>
    </w:p>
    <w:p w14:paraId="07C6F429" w14:textId="332A1873" w:rsidR="00C55FF2" w:rsidRPr="00041A3F" w:rsidRDefault="00C55FF2" w:rsidP="00C55FF2">
      <w:pPr>
        <w:spacing w:before="120" w:after="120" w:line="264" w:lineRule="auto"/>
        <w:ind w:left="17"/>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Persons who are using State-owned houses being demolished may rent houses for resettlement; The rent </w:t>
      </w:r>
      <w:r w:rsidRPr="00041A3F">
        <w:rPr>
          <w:rFonts w:ascii="Times New Roman" w:eastAsia="Times New Roman" w:hAnsi="Times New Roman" w:cs="Times New Roman"/>
          <w:sz w:val="24"/>
          <w:szCs w:val="24"/>
          <w:lang w:eastAsia="en-AU"/>
        </w:rPr>
        <w:t xml:space="preserve">rate </w:t>
      </w:r>
      <w:r w:rsidRPr="00041A3F">
        <w:rPr>
          <w:rFonts w:ascii="Times New Roman" w:eastAsia="Times New Roman" w:hAnsi="Times New Roman" w:cs="Times New Roman"/>
          <w:sz w:val="24"/>
          <w:szCs w:val="24"/>
          <w:lang w:val="vi-VN" w:eastAsia="en-AU"/>
        </w:rPr>
        <w:t xml:space="preserve">is the rent of the house owned by the State. Houses rented in resettlement areas shall be sold by the State under the Government's regulations on the sale of State-owned houses to current tenants. In special cases, if there is no resettlement house for resettlement, they will be provided with money to support themselves with 60% of the land value and 60% of the value of the rented house. The basis for </w:t>
      </w:r>
      <w:r w:rsidR="00AB776E" w:rsidRPr="00041A3F">
        <w:rPr>
          <w:rFonts w:ascii="Times New Roman" w:eastAsia="Times New Roman" w:hAnsi="Times New Roman" w:cs="Times New Roman"/>
          <w:sz w:val="24"/>
          <w:szCs w:val="24"/>
          <w:lang w:val="vi-VN" w:eastAsia="en-AU"/>
        </w:rPr>
        <w:t xml:space="preserve">the </w:t>
      </w:r>
      <w:r w:rsidRPr="00041A3F">
        <w:rPr>
          <w:rFonts w:ascii="Times New Roman" w:eastAsia="Times New Roman" w:hAnsi="Times New Roman" w:cs="Times New Roman"/>
          <w:sz w:val="24"/>
          <w:szCs w:val="24"/>
          <w:lang w:val="vi-VN" w:eastAsia="en-AU"/>
        </w:rPr>
        <w:t>calculation of support is the specific land price determined by the land price adjustment coefficient.</w:t>
      </w:r>
    </w:p>
    <w:bookmarkEnd w:id="176"/>
    <w:bookmarkEnd w:id="177"/>
    <w:p w14:paraId="3A8802FA" w14:textId="77777777" w:rsidR="00FE6111" w:rsidRPr="00041A3F" w:rsidRDefault="00FE6111" w:rsidP="00FE6111">
      <w:pPr>
        <w:spacing w:before="120" w:after="120" w:line="264" w:lineRule="auto"/>
        <w:jc w:val="both"/>
        <w:rPr>
          <w:rFonts w:ascii="Times New Roman" w:eastAsia="Times New Roman" w:hAnsi="Times New Roman" w:cs="Times New Roman"/>
          <w:b/>
          <w:sz w:val="24"/>
          <w:szCs w:val="24"/>
          <w:lang w:eastAsia="ja-JP"/>
        </w:rPr>
      </w:pPr>
      <w:r w:rsidRPr="00041A3F">
        <w:rPr>
          <w:rFonts w:ascii="Times New Roman" w:eastAsia="Times New Roman" w:hAnsi="Times New Roman" w:cs="Times New Roman"/>
          <w:b/>
          <w:sz w:val="24"/>
          <w:szCs w:val="24"/>
          <w:lang w:val="vi-VN" w:eastAsia="ja-JP"/>
        </w:rPr>
        <w:t xml:space="preserve">For Loss of Standing Crops and Trees or Aquaculture Products </w:t>
      </w:r>
    </w:p>
    <w:p w14:paraId="0EE70C76" w14:textId="63E969EE" w:rsidR="00FE6111" w:rsidRPr="00041A3F" w:rsidRDefault="00FE6111" w:rsidP="00FE6111">
      <w:pPr>
        <w:spacing w:before="120" w:after="120" w:line="264" w:lineRule="auto"/>
        <w:ind w:left="17"/>
        <w:jc w:val="both"/>
        <w:rPr>
          <w:rFonts w:ascii="Times New Roman" w:eastAsia="Times New Roman" w:hAnsi="Times New Roman" w:cs="Times New Roman"/>
          <w:sz w:val="24"/>
          <w:szCs w:val="24"/>
          <w:lang w:eastAsia="en-AU"/>
        </w:rPr>
      </w:pPr>
      <w:r w:rsidRPr="00041A3F">
        <w:rPr>
          <w:rFonts w:ascii="Times New Roman" w:hAnsi="Times New Roman" w:cs="Times New Roman"/>
          <w:color w:val="000000"/>
          <w:sz w:val="24"/>
          <w:szCs w:val="24"/>
        </w:rPr>
        <w:lastRenderedPageBreak/>
        <w:t>For annual and perennial standing crops, trees or aquaculture products, regardless of the</w:t>
      </w:r>
      <w:r w:rsidRPr="00041A3F">
        <w:rPr>
          <w:color w:val="000000"/>
        </w:rPr>
        <w:t xml:space="preserve"> </w:t>
      </w:r>
      <w:r w:rsidRPr="00041A3F">
        <w:rPr>
          <w:rFonts w:ascii="Times New Roman" w:hAnsi="Times New Roman" w:cs="Times New Roman"/>
          <w:color w:val="000000"/>
          <w:sz w:val="24"/>
          <w:szCs w:val="24"/>
        </w:rPr>
        <w:t xml:space="preserve">legal </w:t>
      </w:r>
      <w:r w:rsidRPr="00041A3F">
        <w:rPr>
          <w:rFonts w:ascii="Times New Roman" w:eastAsia="Times New Roman" w:hAnsi="Times New Roman" w:cs="Times New Roman"/>
          <w:sz w:val="24"/>
          <w:szCs w:val="24"/>
          <w:lang w:val="vi-VN" w:eastAsia="en-AU"/>
        </w:rPr>
        <w:t>status</w:t>
      </w:r>
      <w:r w:rsidRPr="00041A3F">
        <w:rPr>
          <w:rFonts w:ascii="Times New Roman" w:hAnsi="Times New Roman" w:cs="Times New Roman"/>
          <w:color w:val="000000"/>
          <w:sz w:val="24"/>
          <w:szCs w:val="24"/>
        </w:rPr>
        <w:t xml:space="preserve"> of the land, cash compensation at full replacement cost will be paid to the affected</w:t>
      </w:r>
      <w:r w:rsidRPr="00041A3F">
        <w:rPr>
          <w:color w:val="000000"/>
        </w:rPr>
        <w:t xml:space="preserve"> </w:t>
      </w:r>
      <w:r w:rsidRPr="00041A3F">
        <w:rPr>
          <w:rFonts w:ascii="Times New Roman" w:hAnsi="Times New Roman" w:cs="Times New Roman"/>
          <w:color w:val="000000"/>
          <w:sz w:val="24"/>
          <w:szCs w:val="24"/>
        </w:rPr>
        <w:t>persons who cultivate the land. The compensation will be sufficient to replace the lost</w:t>
      </w:r>
      <w:r w:rsidRPr="00041A3F">
        <w:rPr>
          <w:color w:val="000000"/>
        </w:rPr>
        <w:t xml:space="preserve"> </w:t>
      </w:r>
      <w:r w:rsidRPr="00041A3F">
        <w:rPr>
          <w:rFonts w:ascii="Times New Roman" w:hAnsi="Times New Roman" w:cs="Times New Roman"/>
          <w:color w:val="000000"/>
          <w:sz w:val="24"/>
          <w:szCs w:val="24"/>
        </w:rPr>
        <w:t>standing crops, trees or aquaculture products at local market rates. Perennial crops or trees</w:t>
      </w:r>
      <w:r w:rsidRPr="00041A3F">
        <w:rPr>
          <w:color w:val="000000"/>
        </w:rPr>
        <w:t xml:space="preserve"> </w:t>
      </w:r>
      <w:r w:rsidRPr="00041A3F">
        <w:rPr>
          <w:rFonts w:ascii="Times New Roman" w:hAnsi="Times New Roman" w:cs="Times New Roman"/>
          <w:color w:val="000000"/>
          <w:sz w:val="24"/>
          <w:szCs w:val="24"/>
        </w:rPr>
        <w:t>will be compensated at a rate calculated on their life time productivity. Where affected trees</w:t>
      </w:r>
      <w:r w:rsidR="006F68C6" w:rsidRPr="00041A3F">
        <w:rPr>
          <w:color w:val="000000"/>
        </w:rPr>
        <w:t xml:space="preserve"> </w:t>
      </w:r>
      <w:r w:rsidRPr="00041A3F">
        <w:rPr>
          <w:rFonts w:ascii="Times New Roman" w:hAnsi="Times New Roman" w:cs="Times New Roman"/>
          <w:color w:val="000000"/>
          <w:sz w:val="24"/>
          <w:szCs w:val="24"/>
        </w:rPr>
        <w:t>can be removed and transported, compensation will be paid for the loss of the tree plus the</w:t>
      </w:r>
      <w:r w:rsidR="006F68C6" w:rsidRPr="00041A3F">
        <w:rPr>
          <w:color w:val="000000"/>
        </w:rPr>
        <w:t xml:space="preserve"> </w:t>
      </w:r>
      <w:r w:rsidRPr="00041A3F">
        <w:rPr>
          <w:rFonts w:ascii="Times New Roman" w:hAnsi="Times New Roman" w:cs="Times New Roman"/>
          <w:color w:val="000000"/>
          <w:sz w:val="24"/>
          <w:szCs w:val="24"/>
        </w:rPr>
        <w:t>transportation cost.</w:t>
      </w:r>
    </w:p>
    <w:p w14:paraId="50D5C3F6" w14:textId="77777777" w:rsidR="00FE6111" w:rsidRPr="00041A3F" w:rsidRDefault="00FE6111" w:rsidP="00FE6111">
      <w:pPr>
        <w:spacing w:before="120" w:after="120" w:line="264" w:lineRule="auto"/>
        <w:jc w:val="both"/>
        <w:rPr>
          <w:rFonts w:ascii="Times New Roman" w:eastAsia="Times New Roman" w:hAnsi="Times New Roman" w:cs="Times New Roman"/>
          <w:sz w:val="24"/>
          <w:szCs w:val="24"/>
          <w:lang w:val="vi-VN" w:eastAsia="ja-JP"/>
        </w:rPr>
      </w:pPr>
      <w:r w:rsidRPr="00041A3F">
        <w:rPr>
          <w:rFonts w:ascii="Times New Roman" w:eastAsia="Times New Roman" w:hAnsi="Times New Roman" w:cs="Times New Roman"/>
          <w:b/>
          <w:sz w:val="24"/>
          <w:szCs w:val="24"/>
          <w:lang w:val="vi-VN" w:eastAsia="ja-JP"/>
        </w:rPr>
        <w:t>Loss of income and/or business</w:t>
      </w:r>
      <w:r w:rsidRPr="00041A3F">
        <w:rPr>
          <w:rFonts w:ascii="Times New Roman" w:eastAsia="Times New Roman" w:hAnsi="Times New Roman" w:cs="Times New Roman"/>
          <w:b/>
          <w:sz w:val="24"/>
          <w:szCs w:val="24"/>
          <w:lang w:eastAsia="ja-JP"/>
        </w:rPr>
        <w:t>/</w:t>
      </w:r>
      <w:r w:rsidRPr="00041A3F">
        <w:rPr>
          <w:rFonts w:ascii="Times New Roman" w:eastAsia="Times New Roman" w:hAnsi="Times New Roman" w:cs="Times New Roman"/>
          <w:b/>
          <w:sz w:val="24"/>
          <w:szCs w:val="24"/>
          <w:lang w:val="vi-VN" w:eastAsia="ja-JP"/>
        </w:rPr>
        <w:t>producti</w:t>
      </w:r>
      <w:r w:rsidRPr="00041A3F">
        <w:rPr>
          <w:rFonts w:ascii="Times New Roman" w:eastAsia="Times New Roman" w:hAnsi="Times New Roman" w:cs="Times New Roman"/>
          <w:b/>
          <w:sz w:val="24"/>
          <w:szCs w:val="24"/>
          <w:lang w:eastAsia="ja-JP"/>
        </w:rPr>
        <w:t>ve</w:t>
      </w:r>
      <w:r w:rsidRPr="00041A3F">
        <w:rPr>
          <w:rFonts w:ascii="Times New Roman" w:eastAsia="Times New Roman" w:hAnsi="Times New Roman" w:cs="Times New Roman"/>
          <w:b/>
          <w:sz w:val="24"/>
          <w:szCs w:val="24"/>
          <w:lang w:val="vi-VN" w:eastAsia="ja-JP"/>
        </w:rPr>
        <w:t xml:space="preserve"> assets: </w:t>
      </w:r>
      <w:r w:rsidRPr="00041A3F">
        <w:rPr>
          <w:rFonts w:ascii="Times New Roman" w:eastAsia="Times New Roman" w:hAnsi="Times New Roman" w:cs="Times New Roman"/>
          <w:sz w:val="24"/>
          <w:szCs w:val="24"/>
          <w:lang w:val="vi-VN" w:eastAsia="ja-JP"/>
        </w:rPr>
        <w:t>For those who lose their income and/or business</w:t>
      </w:r>
      <w:r w:rsidRPr="00041A3F">
        <w:rPr>
          <w:rFonts w:ascii="Times New Roman" w:eastAsia="Times New Roman" w:hAnsi="Times New Roman" w:cs="Times New Roman"/>
          <w:sz w:val="24"/>
          <w:szCs w:val="24"/>
          <w:lang w:eastAsia="ja-JP"/>
        </w:rPr>
        <w:t>/</w:t>
      </w:r>
      <w:r w:rsidRPr="00041A3F">
        <w:rPr>
          <w:rFonts w:ascii="Times New Roman" w:eastAsia="Times New Roman" w:hAnsi="Times New Roman" w:cs="Times New Roman"/>
          <w:sz w:val="24"/>
          <w:szCs w:val="24"/>
          <w:lang w:val="vi-VN" w:eastAsia="ja-JP"/>
        </w:rPr>
        <w:t>producti</w:t>
      </w:r>
      <w:r w:rsidRPr="00041A3F">
        <w:rPr>
          <w:rFonts w:ascii="Times New Roman" w:eastAsia="Times New Roman" w:hAnsi="Times New Roman" w:cs="Times New Roman"/>
          <w:sz w:val="24"/>
          <w:szCs w:val="24"/>
          <w:lang w:eastAsia="ja-JP"/>
        </w:rPr>
        <w:t>ve</w:t>
      </w:r>
      <w:r w:rsidRPr="00041A3F">
        <w:rPr>
          <w:rFonts w:ascii="Times New Roman" w:eastAsia="Times New Roman" w:hAnsi="Times New Roman" w:cs="Times New Roman"/>
          <w:sz w:val="24"/>
          <w:szCs w:val="24"/>
          <w:lang w:val="vi-VN" w:eastAsia="ja-JP"/>
        </w:rPr>
        <w:t xml:space="preserve"> assets </w:t>
      </w:r>
      <w:r w:rsidRPr="00041A3F">
        <w:rPr>
          <w:rFonts w:ascii="Times New Roman" w:eastAsia="Times New Roman" w:hAnsi="Times New Roman" w:cs="Times New Roman"/>
          <w:sz w:val="24"/>
          <w:szCs w:val="24"/>
          <w:lang w:eastAsia="ja-JP"/>
        </w:rPr>
        <w:t xml:space="preserve">as a result of </w:t>
      </w:r>
      <w:r w:rsidRPr="00041A3F">
        <w:rPr>
          <w:rFonts w:ascii="Times New Roman" w:eastAsia="Times New Roman" w:hAnsi="Times New Roman" w:cs="Times New Roman"/>
          <w:sz w:val="24"/>
          <w:szCs w:val="24"/>
          <w:lang w:val="vi-VN" w:eastAsia="ja-JP"/>
        </w:rPr>
        <w:t>land acquisition, the compensation mechanism</w:t>
      </w:r>
      <w:r w:rsidRPr="00041A3F">
        <w:rPr>
          <w:rFonts w:ascii="Times New Roman" w:eastAsia="Times New Roman" w:hAnsi="Times New Roman" w:cs="Times New Roman"/>
          <w:sz w:val="24"/>
          <w:szCs w:val="24"/>
          <w:lang w:eastAsia="ja-JP"/>
        </w:rPr>
        <w:t>s</w:t>
      </w:r>
      <w:r w:rsidRPr="00041A3F">
        <w:rPr>
          <w:rFonts w:ascii="Times New Roman" w:eastAsia="Times New Roman" w:hAnsi="Times New Roman" w:cs="Times New Roman"/>
          <w:sz w:val="24"/>
          <w:szCs w:val="24"/>
          <w:lang w:val="vi-VN" w:eastAsia="ja-JP"/>
        </w:rPr>
        <w:t xml:space="preserve"> </w:t>
      </w:r>
      <w:r w:rsidRPr="00041A3F">
        <w:rPr>
          <w:rFonts w:ascii="Times New Roman" w:eastAsia="Times New Roman" w:hAnsi="Times New Roman" w:cs="Times New Roman"/>
          <w:sz w:val="24"/>
          <w:szCs w:val="24"/>
          <w:lang w:eastAsia="ja-JP"/>
        </w:rPr>
        <w:t>will be</w:t>
      </w:r>
      <w:r w:rsidRPr="00041A3F">
        <w:rPr>
          <w:rFonts w:ascii="Times New Roman" w:eastAsia="Times New Roman" w:hAnsi="Times New Roman" w:cs="Times New Roman"/>
          <w:sz w:val="24"/>
          <w:szCs w:val="24"/>
          <w:lang w:val="vi-VN" w:eastAsia="ja-JP"/>
        </w:rPr>
        <w:t>:</w:t>
      </w:r>
    </w:p>
    <w:p w14:paraId="33CB9DF1" w14:textId="0EB8AA31" w:rsidR="00FE6111" w:rsidRPr="00041A3F" w:rsidRDefault="00FE6111" w:rsidP="00FE6111">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Allowance for stable production, business: All affected businesses and production households whose income is affected will be compensated and/or supported for losses in business equivalent to 30% of their actual annual income: (i) For licensed businesses the compensation will be based on their average yearly income as declared with the taxation agency over the previous three years, and (ii) For unregistered affected but have made their tax obligations will be supported by 50% of the specified support.</w:t>
      </w:r>
    </w:p>
    <w:p w14:paraId="2576FDC5" w14:textId="65540E34" w:rsidR="00FE6111" w:rsidRPr="00041A3F" w:rsidRDefault="00FE6111" w:rsidP="00FE6111">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Employees who are affected by </w:t>
      </w:r>
      <w:r w:rsidR="00AB776E" w:rsidRPr="00041A3F">
        <w:rPr>
          <w:rFonts w:ascii="Times New Roman" w:hAnsi="Times New Roman" w:cs="Times New Roman"/>
          <w:sz w:val="24"/>
          <w:szCs w:val="24"/>
          <w:lang w:val="pt-BR"/>
        </w:rPr>
        <w:t xml:space="preserve">the </w:t>
      </w:r>
      <w:r w:rsidRPr="00041A3F">
        <w:rPr>
          <w:rFonts w:ascii="Times New Roman" w:hAnsi="Times New Roman" w:cs="Times New Roman"/>
          <w:sz w:val="24"/>
          <w:szCs w:val="24"/>
          <w:lang w:val="pt-BR"/>
        </w:rPr>
        <w:t>acquisition of residential/commercial land acquisition,</w:t>
      </w:r>
      <w:r w:rsidRPr="00041A3F">
        <w:rPr>
          <w:rFonts w:ascii="Times New Roman" w:hAnsi="Times New Roman" w:cs="Times New Roman"/>
          <w:sz w:val="24"/>
          <w:szCs w:val="24"/>
          <w:lang w:val="pt-BR"/>
        </w:rPr>
        <w:br/>
        <w:t>public land or land of enterprises: Allowance equivalent to the minimum salary as per</w:t>
      </w:r>
      <w:r w:rsidRPr="00041A3F">
        <w:rPr>
          <w:rFonts w:ascii="Times New Roman" w:hAnsi="Times New Roman" w:cs="Times New Roman"/>
          <w:sz w:val="24"/>
          <w:szCs w:val="24"/>
          <w:lang w:val="pt-BR"/>
        </w:rPr>
        <w:br/>
        <w:t>the regulations to affected employees during the transition period which can be for a maximum of 6 months. Assistance in finding alternative employment will also be</w:t>
      </w:r>
      <w:r w:rsidRPr="00041A3F">
        <w:rPr>
          <w:rFonts w:ascii="Times New Roman" w:hAnsi="Times New Roman" w:cs="Times New Roman"/>
          <w:sz w:val="24"/>
          <w:szCs w:val="24"/>
          <w:lang w:val="pt-BR"/>
        </w:rPr>
        <w:br/>
        <w:t>given.</w:t>
      </w:r>
    </w:p>
    <w:p w14:paraId="60F23286" w14:textId="1AE749C1" w:rsidR="00FE6111" w:rsidRPr="00041A3F" w:rsidRDefault="00FE6111" w:rsidP="00FE6111">
      <w:pPr>
        <w:pStyle w:val="ListParagraph1"/>
        <w:numPr>
          <w:ilvl w:val="0"/>
          <w:numId w:val="5"/>
        </w:numPr>
        <w:tabs>
          <w:tab w:val="num" w:pos="284"/>
        </w:tabs>
        <w:spacing w:before="120" w:after="120" w:line="240" w:lineRule="auto"/>
        <w:ind w:left="284" w:hanging="142"/>
        <w:jc w:val="both"/>
        <w:rPr>
          <w:rFonts w:ascii="Times New Roman" w:eastAsia="Times New Roman" w:hAnsi="Times New Roman" w:cs="Times New Roman"/>
          <w:sz w:val="24"/>
          <w:szCs w:val="24"/>
          <w:lang w:val="vi-VN" w:eastAsia="ja-JP"/>
        </w:rPr>
      </w:pPr>
      <w:r w:rsidRPr="00041A3F">
        <w:rPr>
          <w:rFonts w:ascii="Times New Roman" w:hAnsi="Times New Roman" w:cs="Times New Roman"/>
          <w:sz w:val="24"/>
          <w:szCs w:val="24"/>
          <w:lang w:val="pt-BR"/>
        </w:rPr>
        <w:t>If the business has to be relocated, the subproject will assist in finding an alternative site with location advantage and physical attributes similar to the land lost, and with easy access to a customer base, satisfactory to the PAP. Alternatively,  the PAP will receive compensation in cash for the affected land and attached structures at replacement cost, plus transportation allowance for movable assets</w:t>
      </w:r>
      <w:r w:rsidRPr="00041A3F">
        <w:rPr>
          <w:rFonts w:ascii="Times New Roman" w:eastAsia="Times New Roman" w:hAnsi="Times New Roman" w:cs="Times New Roman"/>
          <w:sz w:val="24"/>
          <w:szCs w:val="24"/>
          <w:lang w:val="vi-VN" w:eastAsia="ja-JP"/>
        </w:rPr>
        <w:t>.</w:t>
      </w:r>
    </w:p>
    <w:p w14:paraId="55C7A13C" w14:textId="77777777" w:rsidR="00FE6111" w:rsidRPr="00041A3F" w:rsidRDefault="00FE6111" w:rsidP="00FE6111">
      <w:pPr>
        <w:spacing w:before="120" w:after="120" w:line="264" w:lineRule="auto"/>
        <w:jc w:val="both"/>
        <w:rPr>
          <w:rFonts w:ascii="Times New Roman" w:eastAsia="Times New Roman" w:hAnsi="Times New Roman" w:cs="Times New Roman"/>
          <w:b/>
          <w:sz w:val="24"/>
          <w:szCs w:val="24"/>
          <w:lang w:val="vi-VN" w:eastAsia="ja-JP"/>
        </w:rPr>
      </w:pPr>
      <w:r w:rsidRPr="00041A3F">
        <w:rPr>
          <w:rFonts w:ascii="Times New Roman" w:eastAsia="Times New Roman" w:hAnsi="Times New Roman" w:cs="Times New Roman"/>
          <w:b/>
          <w:sz w:val="24"/>
          <w:szCs w:val="24"/>
          <w:lang w:val="vi-VN" w:eastAsia="ja-JP"/>
        </w:rPr>
        <w:t xml:space="preserve">Compensation for graves </w:t>
      </w:r>
    </w:p>
    <w:p w14:paraId="66815934" w14:textId="77777777" w:rsidR="00FE6111" w:rsidRPr="00041A3F" w:rsidRDefault="00FE6111" w:rsidP="00FE6111">
      <w:pPr>
        <w:spacing w:before="120" w:after="120" w:line="264" w:lineRule="auto"/>
        <w:ind w:left="17"/>
        <w:jc w:val="both"/>
        <w:rPr>
          <w:rFonts w:ascii="Times New Roman" w:eastAsia="Times New Roman" w:hAnsi="Times New Roman" w:cs="Times New Roman"/>
          <w:sz w:val="24"/>
          <w:szCs w:val="24"/>
          <w:lang w:eastAsia="ja-JP"/>
        </w:rPr>
      </w:pPr>
      <w:r w:rsidRPr="00041A3F">
        <w:rPr>
          <w:rFonts w:ascii="Times New Roman" w:hAnsi="Times New Roman" w:cs="Times New Roman"/>
          <w:color w:val="000000"/>
          <w:sz w:val="24"/>
          <w:szCs w:val="24"/>
        </w:rPr>
        <w:t>Compensation for the removal of graves/ tombs will include the cost for buying of land</w:t>
      </w:r>
      <w:r w:rsidRPr="00041A3F">
        <w:rPr>
          <w:color w:val="000000"/>
        </w:rPr>
        <w:br/>
      </w:r>
      <w:r w:rsidRPr="00041A3F">
        <w:rPr>
          <w:rFonts w:ascii="Times New Roman" w:hAnsi="Times New Roman" w:cs="Times New Roman"/>
          <w:color w:val="000000"/>
          <w:sz w:val="24"/>
          <w:szCs w:val="24"/>
        </w:rPr>
        <w:t>for re-burial, excavation, relocation, reburial and other related costs which are necessary to</w:t>
      </w:r>
      <w:r w:rsidRPr="00041A3F">
        <w:rPr>
          <w:color w:val="000000"/>
        </w:rPr>
        <w:br/>
      </w:r>
      <w:r w:rsidRPr="00041A3F">
        <w:rPr>
          <w:rFonts w:ascii="Times New Roman" w:hAnsi="Times New Roman" w:cs="Times New Roman"/>
          <w:color w:val="000000"/>
          <w:sz w:val="24"/>
          <w:szCs w:val="24"/>
        </w:rPr>
        <w:t>satisfy customary requirements. Compensation in cash will be paid to each affected family or</w:t>
      </w:r>
      <w:r w:rsidRPr="00041A3F">
        <w:rPr>
          <w:color w:val="000000"/>
        </w:rPr>
        <w:br/>
      </w:r>
      <w:r w:rsidRPr="00041A3F">
        <w:rPr>
          <w:rFonts w:ascii="Times New Roman" w:hAnsi="Times New Roman" w:cs="Times New Roman"/>
          <w:color w:val="000000"/>
          <w:sz w:val="24"/>
          <w:szCs w:val="24"/>
        </w:rPr>
        <w:t>to the affected group as a whole as is determined through a process of consultation with the</w:t>
      </w:r>
      <w:r w:rsidRPr="00041A3F">
        <w:rPr>
          <w:color w:val="000000"/>
        </w:rPr>
        <w:br/>
      </w:r>
      <w:r w:rsidRPr="00041A3F">
        <w:rPr>
          <w:rFonts w:ascii="Times New Roman" w:hAnsi="Times New Roman" w:cs="Times New Roman"/>
          <w:color w:val="000000"/>
          <w:sz w:val="24"/>
          <w:szCs w:val="24"/>
        </w:rPr>
        <w:t>affected community. The level of compensation will be decided in consultation with the</w:t>
      </w:r>
      <w:r w:rsidRPr="00041A3F">
        <w:rPr>
          <w:color w:val="000000"/>
        </w:rPr>
        <w:br/>
      </w:r>
      <w:r w:rsidRPr="00041A3F">
        <w:rPr>
          <w:rFonts w:ascii="Times New Roman" w:hAnsi="Times New Roman" w:cs="Times New Roman"/>
          <w:color w:val="000000"/>
          <w:sz w:val="24"/>
          <w:szCs w:val="24"/>
        </w:rPr>
        <w:t>affected families/communities</w:t>
      </w:r>
      <w:r w:rsidRPr="00041A3F">
        <w:rPr>
          <w:rFonts w:ascii="Times New Roman" w:eastAsia="Times New Roman" w:hAnsi="Times New Roman" w:cs="Times New Roman"/>
          <w:sz w:val="24"/>
          <w:szCs w:val="24"/>
          <w:lang w:eastAsia="ja-JP"/>
        </w:rPr>
        <w:t>.</w:t>
      </w:r>
      <w:r w:rsidRPr="00041A3F">
        <w:rPr>
          <w:rFonts w:ascii="Times New Roman" w:eastAsia="Times New Roman" w:hAnsi="Times New Roman" w:cs="Times New Roman"/>
          <w:sz w:val="24"/>
          <w:szCs w:val="24"/>
          <w:lang w:val="vi-VN" w:eastAsia="ja-JP"/>
        </w:rPr>
        <w:t xml:space="preserve"> Household and individual graves are considered physical cultural resources (PCR) and even though the costs associated with their relocation will be covered in the resettlement plan, the WB OP 4.11 on Physical Cultural Resources should be triggered and relevant cross references should be made to the Environmental </w:t>
      </w:r>
      <w:r w:rsidRPr="00041A3F">
        <w:rPr>
          <w:rFonts w:ascii="Times New Roman" w:eastAsia="Times New Roman" w:hAnsi="Times New Roman" w:cs="Times New Roman"/>
          <w:sz w:val="24"/>
          <w:szCs w:val="24"/>
          <w:lang w:eastAsia="ja-JP"/>
        </w:rPr>
        <w:t>and social m</w:t>
      </w:r>
      <w:r w:rsidRPr="00041A3F">
        <w:rPr>
          <w:rFonts w:ascii="Times New Roman" w:eastAsia="Times New Roman" w:hAnsi="Times New Roman" w:cs="Times New Roman"/>
          <w:sz w:val="24"/>
          <w:szCs w:val="24"/>
          <w:lang w:val="vi-VN" w:eastAsia="ja-JP"/>
        </w:rPr>
        <w:t>anagement Plan or Project Implementation Manual.</w:t>
      </w:r>
    </w:p>
    <w:p w14:paraId="0B481B00" w14:textId="77777777" w:rsidR="00FE6111" w:rsidRPr="00041A3F" w:rsidRDefault="00FE6111" w:rsidP="00FE6111">
      <w:pPr>
        <w:spacing w:before="120" w:after="120" w:line="264" w:lineRule="auto"/>
        <w:jc w:val="both"/>
        <w:rPr>
          <w:rFonts w:ascii="Times New Roman" w:eastAsia="Times New Roman" w:hAnsi="Times New Roman" w:cs="Times New Roman"/>
          <w:b/>
          <w:sz w:val="24"/>
          <w:szCs w:val="24"/>
          <w:lang w:val="vi-VN" w:eastAsia="ja-JP"/>
        </w:rPr>
      </w:pPr>
      <w:r w:rsidRPr="00041A3F">
        <w:rPr>
          <w:rFonts w:ascii="Times New Roman" w:eastAsia="Times New Roman" w:hAnsi="Times New Roman" w:cs="Times New Roman"/>
          <w:b/>
          <w:sz w:val="24"/>
          <w:szCs w:val="24"/>
          <w:lang w:val="vi-VN" w:eastAsia="ja-JP"/>
        </w:rPr>
        <w:t>Compensation for other assets</w:t>
      </w:r>
      <w:r w:rsidRPr="00041A3F">
        <w:rPr>
          <w:rFonts w:ascii="Times New Roman" w:eastAsia="Times New Roman" w:hAnsi="Times New Roman" w:cs="Times New Roman"/>
          <w:b/>
          <w:sz w:val="24"/>
          <w:szCs w:val="24"/>
          <w:lang w:eastAsia="ja-JP"/>
        </w:rPr>
        <w:t xml:space="preserve"> </w:t>
      </w:r>
    </w:p>
    <w:p w14:paraId="6840932F" w14:textId="5D65D105" w:rsidR="00FE6111" w:rsidRPr="00041A3F" w:rsidRDefault="00FE6111" w:rsidP="00FE6111">
      <w:pPr>
        <w:pStyle w:val="ListParagraph"/>
        <w:spacing w:before="120" w:after="120" w:line="240"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hAnsi="Times New Roman" w:cs="Times New Roman"/>
          <w:color w:val="000000"/>
          <w:sz w:val="24"/>
          <w:szCs w:val="24"/>
        </w:rPr>
        <w:t xml:space="preserve">In the case of the affected households is equipped with </w:t>
      </w:r>
      <w:r w:rsidR="00AB776E" w:rsidRPr="00041A3F">
        <w:rPr>
          <w:rFonts w:ascii="Times New Roman" w:hAnsi="Times New Roman" w:cs="Times New Roman"/>
          <w:color w:val="000000"/>
          <w:sz w:val="24"/>
          <w:szCs w:val="24"/>
        </w:rPr>
        <w:t xml:space="preserve">a </w:t>
      </w:r>
      <w:r w:rsidRPr="00041A3F">
        <w:rPr>
          <w:rFonts w:ascii="Times New Roman" w:hAnsi="Times New Roman" w:cs="Times New Roman"/>
          <w:color w:val="000000"/>
          <w:sz w:val="24"/>
          <w:szCs w:val="24"/>
        </w:rPr>
        <w:t>telephone system, water meter,</w:t>
      </w:r>
      <w:r w:rsidRPr="00041A3F">
        <w:rPr>
          <w:color w:val="000000"/>
        </w:rPr>
        <w:br/>
      </w:r>
      <w:r w:rsidRPr="00041A3F">
        <w:rPr>
          <w:rFonts w:ascii="Times New Roman" w:hAnsi="Times New Roman" w:cs="Times New Roman"/>
          <w:color w:val="000000"/>
          <w:sz w:val="24"/>
          <w:szCs w:val="24"/>
        </w:rPr>
        <w:t>electric meter, cable TV, internet access (subscription), shall be compensated according to</w:t>
      </w:r>
      <w:r w:rsidRPr="00041A3F">
        <w:rPr>
          <w:color w:val="000000"/>
        </w:rPr>
        <w:br/>
      </w:r>
      <w:r w:rsidR="00AB776E" w:rsidRPr="00041A3F">
        <w:rPr>
          <w:rFonts w:ascii="Times New Roman" w:hAnsi="Times New Roman" w:cs="Times New Roman"/>
          <w:color w:val="000000"/>
          <w:sz w:val="24"/>
          <w:szCs w:val="24"/>
        </w:rPr>
        <w:t xml:space="preserve">the </w:t>
      </w:r>
      <w:r w:rsidRPr="00041A3F">
        <w:rPr>
          <w:rFonts w:ascii="Times New Roman" w:hAnsi="Times New Roman" w:cs="Times New Roman"/>
          <w:color w:val="000000"/>
          <w:sz w:val="24"/>
          <w:szCs w:val="24"/>
        </w:rPr>
        <w:t>unit price of installing new units offer service announcement or relocation costs due to serviceproviders regulations</w:t>
      </w:r>
      <w:r w:rsidRPr="00041A3F">
        <w:rPr>
          <w:rFonts w:ascii="Times New Roman" w:eastAsia="Times New Roman" w:hAnsi="Times New Roman" w:cs="Times New Roman"/>
          <w:sz w:val="24"/>
          <w:szCs w:val="24"/>
          <w:lang w:val="vi-VN" w:eastAsia="en-AU"/>
        </w:rPr>
        <w:t>.</w:t>
      </w:r>
    </w:p>
    <w:p w14:paraId="105B5728" w14:textId="77777777" w:rsidR="00FE6111" w:rsidRPr="00041A3F" w:rsidRDefault="00FE6111" w:rsidP="00FE6111">
      <w:pPr>
        <w:spacing w:before="120" w:after="120" w:line="240" w:lineRule="auto"/>
        <w:jc w:val="both"/>
        <w:rPr>
          <w:rFonts w:ascii="Times New Roman" w:eastAsia="Times New Roman" w:hAnsi="Times New Roman" w:cs="Times New Roman"/>
          <w:b/>
          <w:sz w:val="24"/>
          <w:szCs w:val="24"/>
          <w:lang w:val="vi-VN" w:eastAsia="ja-JP"/>
        </w:rPr>
      </w:pPr>
      <w:r w:rsidRPr="00041A3F">
        <w:rPr>
          <w:rFonts w:ascii="Times New Roman" w:eastAsia="Times New Roman" w:hAnsi="Times New Roman" w:cs="Times New Roman"/>
          <w:b/>
          <w:sz w:val="24"/>
          <w:szCs w:val="24"/>
          <w:lang w:val="vi-VN" w:eastAsia="ja-JP"/>
        </w:rPr>
        <w:t>Compensation for Loss of Public Structures</w:t>
      </w:r>
    </w:p>
    <w:p w14:paraId="1B2B4E49" w14:textId="5B49CD55" w:rsidR="00FE6111" w:rsidRPr="00041A3F" w:rsidRDefault="00FE6111" w:rsidP="00FE6111">
      <w:pPr>
        <w:pStyle w:val="ListParagraph"/>
        <w:spacing w:before="120" w:after="120" w:line="240"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hAnsi="Times New Roman" w:cs="Times New Roman"/>
          <w:color w:val="000000"/>
          <w:sz w:val="24"/>
          <w:szCs w:val="24"/>
        </w:rPr>
        <w:t>In cases where community infrastructure such as schools, factories, water sources, roads,</w:t>
      </w:r>
      <w:r w:rsidRPr="00041A3F">
        <w:rPr>
          <w:color w:val="000000"/>
        </w:rPr>
        <w:br/>
      </w:r>
      <w:r w:rsidRPr="00041A3F">
        <w:rPr>
          <w:rFonts w:ascii="Times New Roman" w:hAnsi="Times New Roman" w:cs="Times New Roman"/>
          <w:color w:val="000000"/>
          <w:sz w:val="24"/>
          <w:szCs w:val="24"/>
        </w:rPr>
        <w:t>sewage systems, medical centers, distribution/transmission, communication and fiber cable are</w:t>
      </w:r>
      <w:r w:rsidRPr="00041A3F">
        <w:rPr>
          <w:color w:val="000000"/>
        </w:rPr>
        <w:t xml:space="preserve"> </w:t>
      </w:r>
      <w:r w:rsidRPr="00041A3F">
        <w:rPr>
          <w:rFonts w:ascii="Times New Roman" w:hAnsi="Times New Roman" w:cs="Times New Roman"/>
          <w:color w:val="000000"/>
          <w:sz w:val="24"/>
          <w:szCs w:val="24"/>
        </w:rPr>
        <w:t>damaged and the community wishes to reuse them, the project will ensure that these are</w:t>
      </w:r>
      <w:r w:rsidRPr="00041A3F">
        <w:rPr>
          <w:color w:val="000000"/>
        </w:rPr>
        <w:br/>
      </w:r>
      <w:r w:rsidRPr="00041A3F">
        <w:rPr>
          <w:rFonts w:ascii="Times New Roman" w:hAnsi="Times New Roman" w:cs="Times New Roman"/>
          <w:color w:val="000000"/>
          <w:sz w:val="24"/>
          <w:szCs w:val="24"/>
        </w:rPr>
        <w:lastRenderedPageBreak/>
        <w:t>restored or repaired as the case may be, at no cost to the community. Public infrastructure</w:t>
      </w:r>
      <w:r w:rsidRPr="00041A3F">
        <w:rPr>
          <w:color w:val="000000"/>
        </w:rPr>
        <w:br/>
      </w:r>
      <w:r w:rsidRPr="00041A3F">
        <w:rPr>
          <w:rFonts w:ascii="Times New Roman" w:hAnsi="Times New Roman" w:cs="Times New Roman"/>
          <w:color w:val="000000"/>
          <w:sz w:val="24"/>
          <w:szCs w:val="24"/>
        </w:rPr>
        <w:t>directly related to people’s livelihoods and developmental needs, such as irrigation canals,</w:t>
      </w:r>
      <w:r w:rsidRPr="00041A3F">
        <w:rPr>
          <w:color w:val="000000"/>
        </w:rPr>
        <w:br/>
      </w:r>
      <w:r w:rsidRPr="00041A3F">
        <w:rPr>
          <w:rFonts w:ascii="Times New Roman" w:hAnsi="Times New Roman" w:cs="Times New Roman"/>
          <w:color w:val="000000"/>
          <w:sz w:val="24"/>
          <w:szCs w:val="24"/>
        </w:rPr>
        <w:t>school, clinic, etc. will be restored/rebuilt to pre-project or higher quality levels or compensated at replacement cost, as determined through consultation with the affected community</w:t>
      </w:r>
      <w:r w:rsidRPr="00041A3F">
        <w:rPr>
          <w:rFonts w:ascii="Times New Roman" w:eastAsia="Times New Roman" w:hAnsi="Times New Roman" w:cs="Times New Roman"/>
          <w:sz w:val="24"/>
          <w:szCs w:val="24"/>
          <w:lang w:val="vi-VN" w:eastAsia="en-AU"/>
        </w:rPr>
        <w:t>.</w:t>
      </w:r>
    </w:p>
    <w:p w14:paraId="6766F533" w14:textId="100F8194" w:rsidR="00FE6111" w:rsidRPr="00041A3F" w:rsidRDefault="00FE6111" w:rsidP="00FE6111">
      <w:pPr>
        <w:pStyle w:val="ListParagraph"/>
        <w:spacing w:before="120" w:after="120" w:line="240"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eastAsia="en-AU"/>
        </w:rPr>
        <w:t>L</w:t>
      </w:r>
      <w:r w:rsidRPr="00041A3F">
        <w:rPr>
          <w:rFonts w:ascii="Times New Roman" w:eastAsia="Times New Roman" w:hAnsi="Times New Roman" w:cs="Times New Roman"/>
          <w:sz w:val="24"/>
          <w:szCs w:val="24"/>
          <w:lang w:val="vi-VN" w:eastAsia="en-AU"/>
        </w:rPr>
        <w:t xml:space="preserve">and acquisition within the project safety corridor, </w:t>
      </w:r>
      <w:r w:rsidRPr="00041A3F">
        <w:rPr>
          <w:rFonts w:ascii="Times New Roman" w:eastAsia="Times New Roman" w:hAnsi="Times New Roman" w:cs="Times New Roman"/>
          <w:sz w:val="24"/>
          <w:szCs w:val="24"/>
          <w:lang w:eastAsia="en-AU"/>
        </w:rPr>
        <w:t>AHs</w:t>
      </w:r>
      <w:r w:rsidRPr="00041A3F">
        <w:rPr>
          <w:rFonts w:ascii="Times New Roman" w:eastAsia="Times New Roman" w:hAnsi="Times New Roman" w:cs="Times New Roman"/>
          <w:sz w:val="24"/>
          <w:szCs w:val="24"/>
          <w:lang w:val="vi-VN" w:eastAsia="en-AU"/>
        </w:rPr>
        <w:t xml:space="preserve"> </w:t>
      </w:r>
      <w:r w:rsidRPr="00041A3F">
        <w:rPr>
          <w:rFonts w:ascii="Times New Roman" w:hAnsi="Times New Roman" w:cs="Times New Roman"/>
          <w:color w:val="000000"/>
          <w:sz w:val="24"/>
          <w:szCs w:val="24"/>
        </w:rPr>
        <w:t>have houses and</w:t>
      </w:r>
      <w:r w:rsidR="003B32FD" w:rsidRPr="00041A3F">
        <w:rPr>
          <w:color w:val="000000"/>
        </w:rPr>
        <w:t xml:space="preserve"> </w:t>
      </w:r>
      <w:r w:rsidRPr="00041A3F">
        <w:rPr>
          <w:rFonts w:ascii="Times New Roman" w:hAnsi="Times New Roman" w:cs="Times New Roman"/>
          <w:color w:val="000000"/>
          <w:sz w:val="24"/>
          <w:szCs w:val="24"/>
        </w:rPr>
        <w:t>constructions on the land in safety corridor of construction, to be considered, assessed on</w:t>
      </w:r>
      <w:r w:rsidR="003B32FD" w:rsidRPr="00041A3F">
        <w:rPr>
          <w:color w:val="000000"/>
        </w:rPr>
        <w:t xml:space="preserve"> </w:t>
      </w:r>
      <w:r w:rsidRPr="00041A3F">
        <w:rPr>
          <w:rFonts w:ascii="Times New Roman" w:hAnsi="Times New Roman" w:cs="Times New Roman"/>
          <w:color w:val="000000"/>
          <w:sz w:val="24"/>
          <w:szCs w:val="24"/>
        </w:rPr>
        <w:t>impacts level and compensated and assisted in accordance with the policy of the subproject</w:t>
      </w:r>
      <w:r w:rsidRPr="00041A3F">
        <w:rPr>
          <w:rFonts w:ascii="Times New Roman" w:eastAsia="Times New Roman" w:hAnsi="Times New Roman" w:cs="Times New Roman"/>
          <w:sz w:val="24"/>
          <w:szCs w:val="24"/>
          <w:lang w:val="vi-VN" w:eastAsia="en-AU"/>
        </w:rPr>
        <w:t>.</w:t>
      </w:r>
    </w:p>
    <w:p w14:paraId="3A12F594" w14:textId="77777777" w:rsidR="00B51F5D" w:rsidRPr="00041A3F" w:rsidRDefault="00B51F5D" w:rsidP="00291F95">
      <w:pPr>
        <w:pStyle w:val="Heading3"/>
      </w:pPr>
      <w:bookmarkStart w:id="178" w:name="_Toc508514491"/>
      <w:bookmarkStart w:id="179" w:name="_Toc529007326"/>
      <w:bookmarkStart w:id="180" w:name="_Toc7520757"/>
      <w:r w:rsidRPr="00041A3F">
        <w:t>For temporary impact</w:t>
      </w:r>
      <w:bookmarkEnd w:id="178"/>
      <w:r w:rsidRPr="00041A3F">
        <w:t>s</w:t>
      </w:r>
      <w:bookmarkEnd w:id="179"/>
      <w:bookmarkEnd w:id="180"/>
      <w:r w:rsidRPr="00041A3F">
        <w:t xml:space="preserve"> </w:t>
      </w:r>
    </w:p>
    <w:p w14:paraId="046402D7" w14:textId="32B5B88C" w:rsidR="00B51F5D" w:rsidRPr="00041A3F" w:rsidRDefault="00B51F5D" w:rsidP="00B51F5D">
      <w:pPr>
        <w:tabs>
          <w:tab w:val="left" w:pos="3060"/>
        </w:tabs>
        <w:spacing w:before="120" w:after="120" w:line="264" w:lineRule="auto"/>
        <w:jc w:val="both"/>
        <w:rPr>
          <w:rFonts w:ascii="Symbol" w:hAnsi="Symbol"/>
          <w:color w:val="000000"/>
          <w:sz w:val="24"/>
          <w:szCs w:val="24"/>
        </w:rPr>
      </w:pPr>
      <w:r w:rsidRPr="00041A3F">
        <w:rPr>
          <w:rFonts w:ascii="Times New Roman" w:hAnsi="Times New Roman" w:cs="Times New Roman"/>
          <w:color w:val="000000"/>
          <w:sz w:val="24"/>
          <w:szCs w:val="24"/>
        </w:rPr>
        <w:t xml:space="preserve">When PAPs are adversely impacted by </w:t>
      </w:r>
      <w:r w:rsidR="00AB776E" w:rsidRPr="00041A3F">
        <w:rPr>
          <w:rFonts w:ascii="Times New Roman" w:hAnsi="Times New Roman" w:cs="Times New Roman"/>
          <w:color w:val="000000"/>
          <w:sz w:val="24"/>
          <w:szCs w:val="24"/>
        </w:rPr>
        <w:t xml:space="preserve">the </w:t>
      </w:r>
      <w:r w:rsidRPr="00041A3F">
        <w:rPr>
          <w:rFonts w:ascii="Times New Roman" w:hAnsi="Times New Roman" w:cs="Times New Roman"/>
          <w:color w:val="000000"/>
          <w:sz w:val="24"/>
          <w:szCs w:val="24"/>
        </w:rPr>
        <w:t>project works on a temporary basis, they are</w:t>
      </w:r>
      <w:r w:rsidRPr="00041A3F">
        <w:rPr>
          <w:color w:val="000000"/>
        </w:rPr>
        <w:br/>
      </w:r>
      <w:r w:rsidRPr="00041A3F">
        <w:rPr>
          <w:rFonts w:ascii="Times New Roman" w:hAnsi="Times New Roman" w:cs="Times New Roman"/>
          <w:color w:val="000000"/>
          <w:sz w:val="24"/>
          <w:szCs w:val="24"/>
        </w:rPr>
        <w:t>entitled to the following:</w:t>
      </w:r>
      <w:r w:rsidRPr="00041A3F">
        <w:rPr>
          <w:color w:val="000000"/>
        </w:rPr>
        <w:t xml:space="preserve"> </w:t>
      </w:r>
    </w:p>
    <w:p w14:paraId="0BCD9DF1" w14:textId="46E4F03D" w:rsidR="00B51F5D" w:rsidRPr="00041A3F" w:rsidRDefault="00B51F5D" w:rsidP="00B51F5D">
      <w:pPr>
        <w:pStyle w:val="ListParagraph"/>
        <w:numPr>
          <w:ilvl w:val="1"/>
          <w:numId w:val="13"/>
        </w:numPr>
        <w:spacing w:before="120" w:after="120" w:line="264" w:lineRule="auto"/>
        <w:ind w:left="288" w:hanging="144"/>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Compensation for all affected assets/investments made on the land, including trees, crops</w:t>
      </w:r>
      <w:r w:rsidR="00AB776E" w:rsidRPr="00041A3F">
        <w:rPr>
          <w:rFonts w:ascii="Times New Roman" w:eastAsia="Times New Roman" w:hAnsi="Times New Roman" w:cs="Times New Roman"/>
          <w:sz w:val="24"/>
          <w:szCs w:val="24"/>
          <w:lang w:val="vi-VN" w:eastAsia="en-AU"/>
        </w:rPr>
        <w:t>,</w:t>
      </w:r>
      <w:r w:rsidRPr="00041A3F">
        <w:rPr>
          <w:rFonts w:ascii="Times New Roman" w:eastAsia="Times New Roman" w:hAnsi="Times New Roman" w:cs="Times New Roman"/>
          <w:sz w:val="24"/>
          <w:szCs w:val="24"/>
          <w:lang w:val="vi-VN" w:eastAsia="en-AU"/>
        </w:rPr>
        <w:t xml:space="preserve"> etc., at full replacement cost;</w:t>
      </w:r>
    </w:p>
    <w:p w14:paraId="6A30E3FD" w14:textId="402A9713" w:rsidR="00B51F5D" w:rsidRPr="00041A3F" w:rsidRDefault="00B51F5D" w:rsidP="00B51F5D">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eastAsia="Times New Roman" w:hAnsi="Times New Roman" w:cs="Times New Roman"/>
          <w:sz w:val="24"/>
          <w:szCs w:val="24"/>
          <w:lang w:val="vi-VN" w:eastAsia="en-AU"/>
        </w:rPr>
        <w:t>Cash compensation for rental loss, which is at lea</w:t>
      </w:r>
      <w:r w:rsidR="003B32FD" w:rsidRPr="00041A3F">
        <w:rPr>
          <w:rFonts w:ascii="Times New Roman" w:eastAsia="Times New Roman" w:hAnsi="Times New Roman" w:cs="Times New Roman"/>
          <w:sz w:val="24"/>
          <w:szCs w:val="24"/>
          <w:lang w:val="vi-VN" w:eastAsia="en-AU"/>
        </w:rPr>
        <w:t>st equivalent to the net income</w:t>
      </w:r>
      <w:r w:rsidR="003B32FD" w:rsidRPr="00041A3F">
        <w:rPr>
          <w:rFonts w:ascii="Times New Roman" w:eastAsia="Times New Roman" w:hAnsi="Times New Roman" w:cs="Times New Roman"/>
          <w:sz w:val="24"/>
          <w:szCs w:val="24"/>
          <w:lang w:val="en-US" w:eastAsia="en-AU"/>
        </w:rPr>
        <w:t xml:space="preserve"> </w:t>
      </w:r>
      <w:r w:rsidRPr="00041A3F">
        <w:rPr>
          <w:rFonts w:ascii="Times New Roman" w:eastAsia="Times New Roman" w:hAnsi="Times New Roman" w:cs="Times New Roman"/>
          <w:sz w:val="24"/>
          <w:szCs w:val="24"/>
          <w:lang w:val="vi-VN" w:eastAsia="en-AU"/>
        </w:rPr>
        <w:t>that would</w:t>
      </w:r>
      <w:r w:rsidRPr="00041A3F">
        <w:rPr>
          <w:rFonts w:ascii="Times New Roman" w:hAnsi="Times New Roman" w:cs="Times New Roman"/>
          <w:sz w:val="24"/>
          <w:szCs w:val="24"/>
          <w:lang w:val="pt-BR"/>
        </w:rPr>
        <w:t xml:space="preserve"> have</w:t>
      </w:r>
      <w:r w:rsidRPr="00041A3F">
        <w:rPr>
          <w:rFonts w:ascii="Times New Roman" w:hAnsi="Times New Roman" w:cs="Times New Roman"/>
          <w:color w:val="000000"/>
          <w:sz w:val="24"/>
          <w:szCs w:val="24"/>
        </w:rPr>
        <w:t xml:space="preserve"> been derived from the affected property during the period of</w:t>
      </w:r>
      <w:r w:rsidRPr="00041A3F">
        <w:rPr>
          <w:color w:val="000000"/>
        </w:rPr>
        <w:t xml:space="preserve"> </w:t>
      </w:r>
      <w:r w:rsidRPr="00041A3F">
        <w:rPr>
          <w:rFonts w:ascii="Times New Roman" w:hAnsi="Times New Roman" w:cs="Times New Roman"/>
          <w:color w:val="000000"/>
          <w:sz w:val="24"/>
          <w:szCs w:val="24"/>
        </w:rPr>
        <w:t>disruption.</w:t>
      </w:r>
    </w:p>
    <w:p w14:paraId="70A75F03" w14:textId="77777777" w:rsidR="00B51F5D" w:rsidRPr="00041A3F" w:rsidRDefault="00B51F5D" w:rsidP="00B51F5D">
      <w:pPr>
        <w:spacing w:before="120" w:after="120" w:line="264" w:lineRule="auto"/>
        <w:jc w:val="both"/>
        <w:rPr>
          <w:rFonts w:ascii="Times New Roman" w:eastAsia="Times New Roman" w:hAnsi="Times New Roman" w:cs="Times New Roman"/>
          <w:b/>
          <w:sz w:val="24"/>
          <w:szCs w:val="24"/>
          <w:lang w:val="vi-VN" w:eastAsia="en-AU"/>
        </w:rPr>
      </w:pPr>
      <w:r w:rsidRPr="00041A3F">
        <w:rPr>
          <w:rFonts w:ascii="Times New Roman" w:eastAsia="Times New Roman" w:hAnsi="Times New Roman" w:cs="Times New Roman"/>
          <w:b/>
          <w:sz w:val="24"/>
          <w:szCs w:val="24"/>
          <w:lang w:val="vi-VN" w:eastAsia="en-AU"/>
        </w:rPr>
        <w:t xml:space="preserve">For damage caused by the contractor to private or public </w:t>
      </w:r>
      <w:r w:rsidRPr="00041A3F">
        <w:rPr>
          <w:rFonts w:ascii="Times New Roman" w:eastAsia="Times New Roman" w:hAnsi="Times New Roman" w:cs="Times New Roman"/>
          <w:b/>
          <w:sz w:val="24"/>
          <w:szCs w:val="24"/>
          <w:lang w:eastAsia="en-AU"/>
        </w:rPr>
        <w:t>structures</w:t>
      </w:r>
      <w:r w:rsidRPr="00041A3F">
        <w:rPr>
          <w:rFonts w:ascii="Times New Roman" w:eastAsia="Times New Roman" w:hAnsi="Times New Roman" w:cs="Times New Roman"/>
          <w:b/>
          <w:sz w:val="24"/>
          <w:szCs w:val="24"/>
          <w:lang w:val="vi-VN" w:eastAsia="en-AU"/>
        </w:rPr>
        <w:t>:</w:t>
      </w:r>
      <w:r w:rsidRPr="00041A3F">
        <w:rPr>
          <w:rFonts w:ascii="Times New Roman" w:eastAsia="Times New Roman" w:hAnsi="Times New Roman" w:cs="Times New Roman"/>
          <w:b/>
          <w:sz w:val="24"/>
          <w:szCs w:val="24"/>
          <w:lang w:eastAsia="en-AU"/>
        </w:rPr>
        <w:t xml:space="preserve"> </w:t>
      </w:r>
    </w:p>
    <w:p w14:paraId="5FF4EAD4" w14:textId="187427D8" w:rsidR="00B51F5D" w:rsidRPr="00041A3F" w:rsidRDefault="00B51F5D" w:rsidP="00B51F5D">
      <w:pPr>
        <w:pStyle w:val="ListParagraph"/>
        <w:spacing w:before="120" w:after="120" w:line="264"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hAnsi="Times New Roman" w:cs="Times New Roman"/>
          <w:color w:val="000000"/>
          <w:sz w:val="24"/>
          <w:szCs w:val="24"/>
        </w:rPr>
        <w:t>Damaged property will be restored to its former condition by contractors, immediately</w:t>
      </w:r>
      <w:r w:rsidRPr="00041A3F">
        <w:rPr>
          <w:rFonts w:ascii="Times New Roman" w:hAnsi="Times New Roman" w:cs="Times New Roman"/>
          <w:color w:val="000000"/>
          <w:sz w:val="24"/>
          <w:szCs w:val="24"/>
        </w:rPr>
        <w:br/>
        <w:t>upon completion of civil works. Under their contract specifications, the contractors will be</w:t>
      </w:r>
      <w:r w:rsidRPr="00041A3F">
        <w:rPr>
          <w:color w:val="000000"/>
        </w:rPr>
        <w:br/>
      </w:r>
      <w:r w:rsidRPr="00041A3F">
        <w:rPr>
          <w:rFonts w:ascii="Times New Roman" w:hAnsi="Times New Roman" w:cs="Times New Roman"/>
          <w:color w:val="000000"/>
          <w:sz w:val="24"/>
          <w:szCs w:val="24"/>
        </w:rPr>
        <w:t>required to take extreme care to avoid damaging property during their construction activities.</w:t>
      </w:r>
      <w:r w:rsidRPr="00041A3F">
        <w:rPr>
          <w:color w:val="000000"/>
        </w:rPr>
        <w:br/>
      </w:r>
      <w:r w:rsidRPr="00041A3F">
        <w:rPr>
          <w:rFonts w:ascii="Times New Roman" w:hAnsi="Times New Roman" w:cs="Times New Roman"/>
          <w:color w:val="000000"/>
          <w:sz w:val="24"/>
          <w:szCs w:val="24"/>
        </w:rPr>
        <w:t>Where damages do occur, the contractor will be required to repair the damage and may also</w:t>
      </w:r>
      <w:r w:rsidRPr="00041A3F">
        <w:rPr>
          <w:color w:val="000000"/>
        </w:rPr>
        <w:br/>
      </w:r>
      <w:r w:rsidRPr="00041A3F">
        <w:rPr>
          <w:rFonts w:ascii="Times New Roman" w:hAnsi="Times New Roman" w:cs="Times New Roman"/>
          <w:color w:val="000000"/>
          <w:sz w:val="24"/>
          <w:szCs w:val="24"/>
        </w:rPr>
        <w:t>be required to pay compensation to the affected families, groups, communities, or</w:t>
      </w:r>
      <w:r w:rsidR="006F68C6" w:rsidRPr="00041A3F">
        <w:rPr>
          <w:color w:val="000000"/>
        </w:rPr>
        <w:t xml:space="preserve"> </w:t>
      </w:r>
      <w:r w:rsidRPr="00041A3F">
        <w:rPr>
          <w:rFonts w:ascii="Times New Roman" w:hAnsi="Times New Roman" w:cs="Times New Roman"/>
          <w:color w:val="000000"/>
          <w:sz w:val="24"/>
          <w:szCs w:val="24"/>
        </w:rPr>
        <w:t>government agencies at the same compensation rates that are applied to all other assets</w:t>
      </w:r>
      <w:r w:rsidR="006F68C6" w:rsidRPr="00041A3F">
        <w:rPr>
          <w:color w:val="000000"/>
        </w:rPr>
        <w:t xml:space="preserve"> </w:t>
      </w:r>
      <w:r w:rsidRPr="00041A3F">
        <w:rPr>
          <w:rFonts w:ascii="Times New Roman" w:hAnsi="Times New Roman" w:cs="Times New Roman"/>
          <w:color w:val="000000"/>
          <w:sz w:val="24"/>
          <w:szCs w:val="24"/>
        </w:rPr>
        <w:t xml:space="preserve">affected by </w:t>
      </w:r>
      <w:r w:rsidR="003B32FD" w:rsidRPr="00041A3F">
        <w:rPr>
          <w:rFonts w:ascii="Times New Roman" w:hAnsi="Times New Roman" w:cs="Times New Roman"/>
          <w:color w:val="000000"/>
          <w:sz w:val="24"/>
          <w:szCs w:val="24"/>
        </w:rPr>
        <w:t>the subp</w:t>
      </w:r>
      <w:r w:rsidRPr="00041A3F">
        <w:rPr>
          <w:rFonts w:ascii="Times New Roman" w:hAnsi="Times New Roman" w:cs="Times New Roman"/>
          <w:color w:val="000000"/>
          <w:sz w:val="24"/>
          <w:szCs w:val="24"/>
        </w:rPr>
        <w:t>roject</w:t>
      </w:r>
      <w:r w:rsidRPr="00041A3F">
        <w:rPr>
          <w:rFonts w:ascii="Times New Roman" w:hAnsi="Times New Roman" w:cs="Times New Roman"/>
          <w:color w:val="000000"/>
          <w:sz w:val="24"/>
          <w:szCs w:val="24"/>
          <w:lang w:val="vi-VN"/>
        </w:rPr>
        <w:t>.</w:t>
      </w:r>
    </w:p>
    <w:p w14:paraId="51E1A0DB" w14:textId="77777777" w:rsidR="00B51F5D" w:rsidRPr="00041A3F" w:rsidRDefault="00B51F5D" w:rsidP="00B51F5D">
      <w:pPr>
        <w:pStyle w:val="ListParagraph"/>
        <w:spacing w:before="120" w:after="120" w:line="264" w:lineRule="auto"/>
        <w:ind w:left="17"/>
        <w:contextualSpacing w:val="0"/>
        <w:jc w:val="both"/>
        <w:rPr>
          <w:rFonts w:ascii="Times New Roman" w:eastAsia="Times New Roman" w:hAnsi="Times New Roman" w:cs="Times New Roman"/>
          <w:b/>
          <w:sz w:val="24"/>
          <w:szCs w:val="24"/>
          <w:lang w:val="vi-VN" w:eastAsia="en-AU"/>
        </w:rPr>
      </w:pPr>
      <w:r w:rsidRPr="00041A3F">
        <w:rPr>
          <w:rFonts w:ascii="Times New Roman" w:eastAsia="Times New Roman" w:hAnsi="Times New Roman" w:cs="Times New Roman"/>
          <w:b/>
          <w:sz w:val="24"/>
          <w:szCs w:val="24"/>
          <w:lang w:val="vi-VN" w:eastAsia="en-AU"/>
        </w:rPr>
        <w:t>Secondary</w:t>
      </w:r>
      <w:r w:rsidRPr="00041A3F">
        <w:rPr>
          <w:rFonts w:ascii="Times New Roman" w:eastAsia="Times New Roman" w:hAnsi="Times New Roman" w:cs="Times New Roman"/>
          <w:b/>
          <w:sz w:val="24"/>
          <w:szCs w:val="24"/>
          <w:lang w:eastAsia="en-AU"/>
        </w:rPr>
        <w:t xml:space="preserve"> PAPs</w:t>
      </w:r>
      <w:r w:rsidRPr="00041A3F">
        <w:rPr>
          <w:rFonts w:ascii="Times New Roman" w:eastAsia="Times New Roman" w:hAnsi="Times New Roman" w:cs="Times New Roman"/>
          <w:b/>
          <w:sz w:val="24"/>
          <w:szCs w:val="24"/>
          <w:lang w:val="vi-VN" w:eastAsia="en-AU"/>
        </w:rPr>
        <w:t>:</w:t>
      </w:r>
    </w:p>
    <w:p w14:paraId="57E4C33B" w14:textId="556B92E2" w:rsidR="00B51F5D" w:rsidRPr="00041A3F" w:rsidRDefault="00B51F5D" w:rsidP="00B51F5D">
      <w:pPr>
        <w:pStyle w:val="ListParagraph"/>
        <w:spacing w:before="120" w:after="120" w:line="264" w:lineRule="auto"/>
        <w:ind w:left="14"/>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This </w:t>
      </w:r>
      <w:r w:rsidRPr="00041A3F">
        <w:rPr>
          <w:rFonts w:ascii="Times New Roman" w:eastAsia="Times New Roman" w:hAnsi="Times New Roman" w:cs="Times New Roman"/>
          <w:sz w:val="24"/>
          <w:szCs w:val="24"/>
          <w:lang w:eastAsia="en-AU"/>
        </w:rPr>
        <w:t>refers</w:t>
      </w:r>
      <w:r w:rsidRPr="00041A3F">
        <w:rPr>
          <w:rFonts w:ascii="Times New Roman" w:eastAsia="Times New Roman" w:hAnsi="Times New Roman" w:cs="Times New Roman"/>
          <w:sz w:val="24"/>
          <w:szCs w:val="24"/>
          <w:lang w:val="vi-VN" w:eastAsia="en-AU"/>
        </w:rPr>
        <w:t xml:space="preserve"> to PAPs affected by </w:t>
      </w:r>
      <w:r w:rsidR="00AB776E" w:rsidRPr="00041A3F">
        <w:rPr>
          <w:rFonts w:ascii="Times New Roman" w:eastAsia="Times New Roman" w:hAnsi="Times New Roman" w:cs="Times New Roman"/>
          <w:sz w:val="24"/>
          <w:szCs w:val="24"/>
          <w:lang w:val="vi-VN" w:eastAsia="en-AU"/>
        </w:rPr>
        <w:t xml:space="preserve">the </w:t>
      </w:r>
      <w:r w:rsidRPr="00041A3F">
        <w:rPr>
          <w:rFonts w:ascii="Times New Roman" w:eastAsia="Times New Roman" w:hAnsi="Times New Roman" w:cs="Times New Roman"/>
          <w:sz w:val="24"/>
          <w:szCs w:val="24"/>
          <w:lang w:val="vi-VN" w:eastAsia="en-AU"/>
        </w:rPr>
        <w:t xml:space="preserve">development of individual resettlement or group resettlement sites. Because all secondary PAPs are likely to be affected in similar ways as primary ones, they will be entitled to compensation and rehabilitation assistance in accordance with the impacts on them and according to the same compensation rates and procedures that apply to all PAPs affected in this </w:t>
      </w:r>
      <w:r w:rsidRPr="00041A3F">
        <w:rPr>
          <w:rFonts w:ascii="Times New Roman" w:eastAsia="Times New Roman" w:hAnsi="Times New Roman" w:cs="Times New Roman"/>
          <w:sz w:val="24"/>
          <w:szCs w:val="24"/>
          <w:lang w:eastAsia="en-AU"/>
        </w:rPr>
        <w:t>sub</w:t>
      </w:r>
      <w:r w:rsidRPr="00041A3F">
        <w:rPr>
          <w:rFonts w:ascii="Times New Roman" w:eastAsia="Times New Roman" w:hAnsi="Times New Roman" w:cs="Times New Roman"/>
          <w:sz w:val="24"/>
          <w:szCs w:val="24"/>
          <w:lang w:val="vi-VN" w:eastAsia="en-AU"/>
        </w:rPr>
        <w:t>project.</w:t>
      </w:r>
    </w:p>
    <w:p w14:paraId="7E2287D2" w14:textId="77777777" w:rsidR="00B51F5D" w:rsidRPr="00041A3F" w:rsidRDefault="00B51F5D" w:rsidP="00B51F5D">
      <w:pPr>
        <w:pStyle w:val="ListParagraph"/>
        <w:spacing w:before="120" w:after="120" w:line="264"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b/>
          <w:sz w:val="24"/>
          <w:szCs w:val="24"/>
          <w:lang w:val="vi-VN" w:eastAsia="en-AU"/>
        </w:rPr>
        <w:t xml:space="preserve">Compensation for loss of community </w:t>
      </w:r>
      <w:r w:rsidRPr="00041A3F">
        <w:rPr>
          <w:rFonts w:ascii="Times New Roman" w:eastAsia="Times New Roman" w:hAnsi="Times New Roman" w:cs="Times New Roman"/>
          <w:b/>
          <w:sz w:val="24"/>
          <w:szCs w:val="24"/>
          <w:lang w:eastAsia="en-AU"/>
        </w:rPr>
        <w:t>assets</w:t>
      </w:r>
      <w:r w:rsidRPr="00041A3F">
        <w:rPr>
          <w:rFonts w:ascii="Times New Roman" w:eastAsia="Times New Roman" w:hAnsi="Times New Roman" w:cs="Times New Roman"/>
          <w:b/>
          <w:sz w:val="24"/>
          <w:szCs w:val="24"/>
          <w:lang w:val="vi-VN" w:eastAsia="en-AU"/>
        </w:rPr>
        <w:t>:</w:t>
      </w:r>
      <w:r w:rsidRPr="00041A3F">
        <w:rPr>
          <w:rFonts w:ascii="Times New Roman" w:eastAsia="Times New Roman" w:hAnsi="Times New Roman" w:cs="Times New Roman"/>
          <w:b/>
          <w:sz w:val="24"/>
          <w:szCs w:val="24"/>
          <w:lang w:eastAsia="en-AU"/>
        </w:rPr>
        <w:t xml:space="preserve"> </w:t>
      </w:r>
    </w:p>
    <w:p w14:paraId="0DC177E2" w14:textId="6809D327" w:rsidR="00B51F5D" w:rsidRPr="00041A3F" w:rsidRDefault="00B51F5D" w:rsidP="00B51F5D">
      <w:pPr>
        <w:pStyle w:val="ListParagraph"/>
        <w:spacing w:before="120" w:after="120" w:line="264" w:lineRule="auto"/>
        <w:ind w:left="17"/>
        <w:contextualSpacing w:val="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val="vi-VN" w:eastAsia="en-AU"/>
        </w:rPr>
        <w:t xml:space="preserve">In cases where community infrastructure such as schools, bridges, factories, water sources, </w:t>
      </w:r>
      <w:r w:rsidRPr="00041A3F">
        <w:rPr>
          <w:rFonts w:ascii="Times New Roman" w:eastAsia="Times New Roman" w:hAnsi="Times New Roman" w:cs="Times New Roman"/>
          <w:sz w:val="24"/>
          <w:szCs w:val="24"/>
          <w:lang w:eastAsia="en-AU"/>
        </w:rPr>
        <w:t>roads</w:t>
      </w:r>
      <w:r w:rsidRPr="00041A3F">
        <w:rPr>
          <w:rFonts w:ascii="Times New Roman" w:eastAsia="Times New Roman" w:hAnsi="Times New Roman" w:cs="Times New Roman"/>
          <w:sz w:val="24"/>
          <w:szCs w:val="24"/>
          <w:lang w:val="vi-VN" w:eastAsia="en-AU"/>
        </w:rPr>
        <w:t xml:space="preserve"> and sewerage systems are damaged, the subprojects ensure that these works </w:t>
      </w:r>
      <w:r w:rsidRPr="00041A3F">
        <w:rPr>
          <w:rFonts w:ascii="Times New Roman" w:eastAsia="Times New Roman" w:hAnsi="Times New Roman" w:cs="Times New Roman"/>
          <w:sz w:val="24"/>
          <w:szCs w:val="24"/>
          <w:lang w:eastAsia="en-AU"/>
        </w:rPr>
        <w:t>will be</w:t>
      </w:r>
      <w:r w:rsidRPr="00041A3F">
        <w:rPr>
          <w:rFonts w:ascii="Times New Roman" w:eastAsia="Times New Roman" w:hAnsi="Times New Roman" w:cs="Times New Roman"/>
          <w:sz w:val="24"/>
          <w:szCs w:val="24"/>
          <w:lang w:val="vi-VN" w:eastAsia="en-AU"/>
        </w:rPr>
        <w:t xml:space="preserve"> restored or repair</w:t>
      </w:r>
      <w:r w:rsidRPr="00041A3F">
        <w:rPr>
          <w:rFonts w:ascii="Times New Roman" w:eastAsia="Times New Roman" w:hAnsi="Times New Roman" w:cs="Times New Roman"/>
          <w:sz w:val="24"/>
          <w:szCs w:val="24"/>
          <w:lang w:eastAsia="en-AU"/>
        </w:rPr>
        <w:t>ed</w:t>
      </w:r>
      <w:r w:rsidRPr="00041A3F">
        <w:rPr>
          <w:rFonts w:ascii="Times New Roman" w:eastAsia="Times New Roman" w:hAnsi="Times New Roman" w:cs="Times New Roman"/>
          <w:sz w:val="24"/>
          <w:szCs w:val="24"/>
          <w:lang w:val="vi-VN" w:eastAsia="en-AU"/>
        </w:rPr>
        <w:t xml:space="preserve"> </w:t>
      </w:r>
      <w:r w:rsidRPr="00041A3F">
        <w:rPr>
          <w:rFonts w:ascii="Times New Roman" w:eastAsia="Times New Roman" w:hAnsi="Times New Roman" w:cs="Times New Roman"/>
          <w:sz w:val="24"/>
          <w:szCs w:val="24"/>
          <w:lang w:eastAsia="en-AU"/>
        </w:rPr>
        <w:t xml:space="preserve">with no cost, and to be done to a standard that </w:t>
      </w:r>
      <w:r w:rsidRPr="00041A3F">
        <w:rPr>
          <w:rFonts w:ascii="Times New Roman" w:eastAsia="Times New Roman" w:hAnsi="Times New Roman" w:cs="Times New Roman"/>
          <w:sz w:val="24"/>
          <w:szCs w:val="24"/>
          <w:lang w:val="vi-VN" w:eastAsia="en-AU"/>
        </w:rPr>
        <w:t>meet the community's requirements.</w:t>
      </w:r>
    </w:p>
    <w:p w14:paraId="5220BE7D" w14:textId="77777777" w:rsidR="00B51F5D" w:rsidRPr="00041A3F" w:rsidRDefault="00B51F5D" w:rsidP="00B51F5D">
      <w:pPr>
        <w:pStyle w:val="ListParagraph"/>
        <w:spacing w:before="120" w:after="120" w:line="264" w:lineRule="auto"/>
        <w:ind w:left="17"/>
        <w:contextualSpacing w:val="0"/>
        <w:jc w:val="both"/>
        <w:rPr>
          <w:rFonts w:ascii="Times New Roman" w:eastAsia="Times New Roman" w:hAnsi="Times New Roman" w:cs="Times New Roman"/>
          <w:b/>
          <w:sz w:val="24"/>
          <w:szCs w:val="24"/>
          <w:lang w:val="vi-VN" w:eastAsia="en-AU"/>
        </w:rPr>
      </w:pPr>
      <w:r w:rsidRPr="00041A3F">
        <w:rPr>
          <w:rFonts w:ascii="Times New Roman" w:hAnsi="Times New Roman" w:cs="Times New Roman"/>
          <w:b/>
          <w:bCs/>
          <w:color w:val="000000"/>
          <w:sz w:val="24"/>
          <w:szCs w:val="24"/>
        </w:rPr>
        <w:t xml:space="preserve">Any other impacts that </w:t>
      </w:r>
      <w:r w:rsidRPr="00041A3F">
        <w:rPr>
          <w:rFonts w:ascii="Times New Roman" w:eastAsia="Times New Roman" w:hAnsi="Times New Roman" w:cs="Times New Roman"/>
          <w:b/>
          <w:sz w:val="24"/>
          <w:szCs w:val="24"/>
          <w:lang w:val="vi-VN" w:eastAsia="en-AU"/>
        </w:rPr>
        <w:t>may be identified during the implementation:</w:t>
      </w:r>
      <w:r w:rsidRPr="00041A3F">
        <w:rPr>
          <w:rFonts w:ascii="Times New Roman" w:eastAsia="Times New Roman" w:hAnsi="Times New Roman" w:cs="Times New Roman"/>
          <w:b/>
          <w:sz w:val="24"/>
          <w:szCs w:val="24"/>
          <w:lang w:eastAsia="en-AU"/>
        </w:rPr>
        <w:t xml:space="preserve"> </w:t>
      </w:r>
    </w:p>
    <w:p w14:paraId="4D38B3C0" w14:textId="77777777" w:rsidR="00B51F5D" w:rsidRPr="00041A3F" w:rsidRDefault="00B51F5D" w:rsidP="00B51F5D">
      <w:pPr>
        <w:pStyle w:val="ListParagraph"/>
        <w:spacing w:before="120" w:after="120" w:line="264"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Any other impacts identified during the implementation of the subproject will be compensated in accordance with the principles of the ICRSL Resettlement Policy Framework and World Bank OP 4.12 Policy. Any business disruption will be compensated in accordance with the principles of this resettlement policy framework.</w:t>
      </w:r>
    </w:p>
    <w:p w14:paraId="1354ADA3" w14:textId="2913520A" w:rsidR="00B51F5D" w:rsidRPr="00041A3F" w:rsidRDefault="00B51F5D" w:rsidP="00B51F5D">
      <w:pPr>
        <w:pStyle w:val="ListParagraph"/>
        <w:spacing w:before="120" w:after="120" w:line="264" w:lineRule="auto"/>
        <w:ind w:left="17"/>
        <w:contextualSpacing w:val="0"/>
        <w:jc w:val="both"/>
        <w:rPr>
          <w:rFonts w:ascii="Times New Roman" w:hAnsi="Times New Roman" w:cs="Times New Roman"/>
          <w:sz w:val="24"/>
          <w:szCs w:val="24"/>
          <w:lang w:val="pt-BR"/>
        </w:rPr>
      </w:pPr>
      <w:r w:rsidRPr="00041A3F">
        <w:rPr>
          <w:rFonts w:ascii="Times New Roman" w:eastAsia="Times New Roman" w:hAnsi="Times New Roman" w:cs="Times New Roman"/>
          <w:sz w:val="24"/>
          <w:szCs w:val="24"/>
          <w:lang w:val="vi-VN" w:eastAsia="en-AU"/>
        </w:rPr>
        <w:t>Households with income generating activities or livelihoods affected by the construction (temporary impacts</w:t>
      </w:r>
      <w:r w:rsidRPr="00041A3F">
        <w:rPr>
          <w:rFonts w:ascii="Times New Roman" w:hAnsi="Times New Roman" w:cs="Times New Roman"/>
          <w:sz w:val="24"/>
          <w:szCs w:val="24"/>
          <w:lang w:val="pt-BR"/>
        </w:rPr>
        <w:t xml:space="preserve">) will be compensated at replacement cost. </w:t>
      </w:r>
      <w:r w:rsidRPr="00041A3F">
        <w:rPr>
          <w:rFonts w:ascii="Times New Roman" w:hAnsi="Times New Roman" w:cs="Times New Roman"/>
          <w:color w:val="000000"/>
          <w:sz w:val="24"/>
          <w:szCs w:val="24"/>
        </w:rPr>
        <w:t>In</w:t>
      </w:r>
      <w:r w:rsidRPr="00041A3F">
        <w:rPr>
          <w:color w:val="000000"/>
        </w:rPr>
        <w:t xml:space="preserve"> </w:t>
      </w:r>
      <w:r w:rsidR="00AB776E" w:rsidRPr="00041A3F">
        <w:rPr>
          <w:color w:val="000000"/>
        </w:rPr>
        <w:t xml:space="preserve">the </w:t>
      </w:r>
      <w:r w:rsidRPr="00041A3F">
        <w:rPr>
          <w:rFonts w:ascii="Times New Roman" w:hAnsi="Times New Roman" w:cs="Times New Roman"/>
          <w:color w:val="000000"/>
          <w:sz w:val="24"/>
          <w:szCs w:val="24"/>
        </w:rPr>
        <w:t>process of assistance plan development, it needs to determine and consult fully with AHs</w:t>
      </w:r>
      <w:r w:rsidRPr="00041A3F">
        <w:rPr>
          <w:rFonts w:ascii="Times New Roman" w:hAnsi="Times New Roman" w:cs="Times New Roman"/>
          <w:sz w:val="24"/>
          <w:szCs w:val="24"/>
          <w:lang w:val="pt-BR"/>
        </w:rPr>
        <w:t>.</w:t>
      </w:r>
    </w:p>
    <w:p w14:paraId="746B3073" w14:textId="01C4BCDF" w:rsidR="00ED20C6" w:rsidRPr="00041A3F" w:rsidRDefault="00B51F5D" w:rsidP="00291F95">
      <w:pPr>
        <w:pStyle w:val="Heading3"/>
      </w:pPr>
      <w:bookmarkStart w:id="181" w:name="_Toc529007327"/>
      <w:bookmarkStart w:id="182" w:name="_Toc7520758"/>
      <w:r w:rsidRPr="00041A3F">
        <w:lastRenderedPageBreak/>
        <w:t>Allowances and Rehabilitation Assistance</w:t>
      </w:r>
      <w:bookmarkEnd w:id="181"/>
      <w:bookmarkEnd w:id="182"/>
      <w:r w:rsidRPr="00041A3F">
        <w:t xml:space="preserve"> </w:t>
      </w:r>
    </w:p>
    <w:p w14:paraId="5BCB491C" w14:textId="762D35F8" w:rsidR="00B51F5D" w:rsidRPr="00041A3F" w:rsidRDefault="00B51F5D" w:rsidP="00B51F5D">
      <w:pPr>
        <w:spacing w:before="120" w:after="120" w:line="264" w:lineRule="auto"/>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Besides the compensation for affected assets, PAPs will be provided with financial assistance to cover their expenses during the transition period. The assistance levels will be adjusted, taking into account </w:t>
      </w:r>
      <w:r w:rsidR="00AB776E" w:rsidRPr="00041A3F">
        <w:rPr>
          <w:rFonts w:ascii="Times New Roman" w:eastAsia="Times New Roman" w:hAnsi="Times New Roman" w:cs="Times New Roman"/>
          <w:sz w:val="24"/>
          <w:szCs w:val="24"/>
          <w:lang w:val="vi-VN" w:eastAsia="en-AU"/>
        </w:rPr>
        <w:t xml:space="preserve">the </w:t>
      </w:r>
      <w:r w:rsidRPr="00041A3F">
        <w:rPr>
          <w:rFonts w:ascii="Times New Roman" w:eastAsia="Times New Roman" w:hAnsi="Times New Roman" w:cs="Times New Roman"/>
          <w:sz w:val="24"/>
          <w:szCs w:val="24"/>
          <w:lang w:val="vi-VN" w:eastAsia="en-AU"/>
        </w:rPr>
        <w:t xml:space="preserve">inflation factor and price increase to be appropriate to the payment time. They include, but are not limited to:  </w:t>
      </w:r>
    </w:p>
    <w:p w14:paraId="4C26D254" w14:textId="6C290059" w:rsidR="00ED20C6" w:rsidRPr="00041A3F" w:rsidRDefault="00B51F5D" w:rsidP="00C31024">
      <w:pPr>
        <w:pStyle w:val="Heading4"/>
      </w:pPr>
      <w:r w:rsidRPr="00041A3F">
        <w:t xml:space="preserve">For impacts on residential land  </w:t>
      </w:r>
    </w:p>
    <w:p w14:paraId="2909B2E5" w14:textId="0369B577" w:rsidR="00B51F5D" w:rsidRPr="00041A3F" w:rsidRDefault="00B51F5D" w:rsidP="003B32FD">
      <w:pPr>
        <w:pStyle w:val="ListParagraph"/>
        <w:numPr>
          <w:ilvl w:val="1"/>
          <w:numId w:val="13"/>
        </w:numPr>
        <w:spacing w:before="120" w:after="120" w:line="264" w:lineRule="auto"/>
        <w:ind w:left="288" w:hanging="144"/>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Transportation </w:t>
      </w:r>
      <w:r w:rsidRPr="00041A3F">
        <w:rPr>
          <w:rFonts w:ascii="Times New Roman" w:eastAsia="Times New Roman" w:hAnsi="Times New Roman" w:cs="Times New Roman"/>
          <w:sz w:val="24"/>
          <w:szCs w:val="24"/>
          <w:lang w:eastAsia="en-AU"/>
        </w:rPr>
        <w:t>allowance</w:t>
      </w:r>
      <w:r w:rsidRPr="00041A3F">
        <w:rPr>
          <w:rFonts w:ascii="Times New Roman" w:eastAsia="Times New Roman" w:hAnsi="Times New Roman" w:cs="Times New Roman"/>
          <w:sz w:val="24"/>
          <w:szCs w:val="24"/>
          <w:lang w:val="vi-VN" w:eastAsia="en-AU"/>
        </w:rPr>
        <w:t>:</w:t>
      </w:r>
      <w:r w:rsidRPr="00041A3F">
        <w:rPr>
          <w:rFonts w:ascii="Times New Roman" w:eastAsia="Times New Roman" w:hAnsi="Times New Roman" w:cs="Times New Roman"/>
          <w:sz w:val="24"/>
          <w:szCs w:val="24"/>
          <w:lang w:eastAsia="en-AU"/>
        </w:rPr>
        <w:t xml:space="preserve"> (i) </w:t>
      </w:r>
      <w:r w:rsidRPr="00041A3F">
        <w:rPr>
          <w:rFonts w:ascii="Times New Roman" w:eastAsia="Times New Roman" w:hAnsi="Times New Roman" w:cs="Times New Roman"/>
          <w:sz w:val="24"/>
          <w:szCs w:val="24"/>
          <w:lang w:val="nl-NL" w:eastAsia="en-AU"/>
        </w:rPr>
        <w:t xml:space="preserve">PAPs move only to the next house or backward </w:t>
      </w:r>
      <w:r w:rsidRPr="00041A3F">
        <w:rPr>
          <w:rFonts w:ascii="Times New Roman" w:eastAsia="Times New Roman" w:hAnsi="Times New Roman" w:cs="Times New Roman"/>
          <w:sz w:val="24"/>
          <w:szCs w:val="24"/>
          <w:lang w:eastAsia="en-AU"/>
        </w:rPr>
        <w:t>on the remaining land</w:t>
      </w:r>
      <w:r w:rsidRPr="00041A3F">
        <w:rPr>
          <w:rFonts w:ascii="Times New Roman" w:eastAsia="Times New Roman" w:hAnsi="Times New Roman" w:cs="Times New Roman"/>
          <w:sz w:val="24"/>
          <w:szCs w:val="24"/>
          <w:lang w:val="nl-NL" w:eastAsia="en-AU"/>
        </w:rPr>
        <w:t xml:space="preserve"> (the land still enough for their living and not relocated): </w:t>
      </w:r>
      <w:r w:rsidRPr="00041A3F">
        <w:rPr>
          <w:rFonts w:ascii="Times New Roman" w:eastAsia="Times New Roman" w:hAnsi="Times New Roman" w:cs="Times New Roman"/>
          <w:sz w:val="24"/>
          <w:szCs w:val="24"/>
          <w:lang w:eastAsia="en-AU"/>
        </w:rPr>
        <w:t xml:space="preserve">2 million </w:t>
      </w:r>
      <w:r w:rsidRPr="00041A3F">
        <w:rPr>
          <w:rFonts w:ascii="Times New Roman" w:eastAsia="Times New Roman" w:hAnsi="Times New Roman" w:cs="Times New Roman"/>
          <w:sz w:val="24"/>
          <w:szCs w:val="24"/>
          <w:lang w:val="nl-NL" w:eastAsia="en-AU"/>
        </w:rPr>
        <w:t>V</w:t>
      </w:r>
      <w:r w:rsidRPr="00041A3F">
        <w:rPr>
          <w:rFonts w:ascii="Times New Roman" w:eastAsia="Times New Roman" w:hAnsi="Times New Roman" w:cs="Times New Roman"/>
          <w:sz w:val="24"/>
          <w:szCs w:val="24"/>
          <w:lang w:eastAsia="en-AU"/>
        </w:rPr>
        <w:t>ND/HH</w:t>
      </w:r>
      <w:r w:rsidR="00C2766D" w:rsidRPr="00041A3F">
        <w:rPr>
          <w:rFonts w:ascii="Times New Roman" w:eastAsia="Times New Roman" w:hAnsi="Times New Roman" w:cs="Times New Roman"/>
          <w:sz w:val="24"/>
          <w:szCs w:val="24"/>
          <w:lang w:eastAsia="en-AU"/>
        </w:rPr>
        <w:t>,</w:t>
      </w:r>
      <w:r w:rsidRPr="00041A3F">
        <w:rPr>
          <w:rFonts w:ascii="Times New Roman" w:eastAsia="Times New Roman" w:hAnsi="Times New Roman" w:cs="Times New Roman"/>
          <w:sz w:val="24"/>
          <w:szCs w:val="24"/>
          <w:lang w:eastAsia="en-AU"/>
        </w:rPr>
        <w:t xml:space="preserve"> </w:t>
      </w:r>
      <w:r w:rsidRPr="00041A3F">
        <w:rPr>
          <w:rFonts w:ascii="Times New Roman" w:eastAsia="Times New Roman" w:hAnsi="Times New Roman" w:cs="Times New Roman"/>
          <w:sz w:val="24"/>
          <w:szCs w:val="24"/>
          <w:lang w:val="nl-NL" w:eastAsia="en-AU"/>
        </w:rPr>
        <w:t xml:space="preserve">Relocation in the district: </w:t>
      </w:r>
      <w:r w:rsidRPr="00041A3F">
        <w:rPr>
          <w:rFonts w:ascii="Times New Roman" w:eastAsia="Times New Roman" w:hAnsi="Times New Roman" w:cs="Times New Roman"/>
          <w:sz w:val="24"/>
          <w:szCs w:val="24"/>
          <w:lang w:eastAsia="en-AU"/>
        </w:rPr>
        <w:t>5 million VND/</w:t>
      </w:r>
      <w:r w:rsidR="00C2766D" w:rsidRPr="00041A3F">
        <w:rPr>
          <w:rFonts w:ascii="Times New Roman" w:eastAsia="Times New Roman" w:hAnsi="Times New Roman" w:cs="Times New Roman"/>
          <w:sz w:val="24"/>
          <w:szCs w:val="24"/>
          <w:lang w:eastAsia="en-AU"/>
        </w:rPr>
        <w:t>household</w:t>
      </w:r>
      <w:r w:rsidR="00C2766D" w:rsidRPr="00041A3F">
        <w:rPr>
          <w:rFonts w:ascii="Times New Roman" w:eastAsia="Times New Roman" w:hAnsi="Times New Roman" w:cs="Times New Roman"/>
          <w:sz w:val="24"/>
          <w:szCs w:val="24"/>
          <w:lang w:val="nl-NL" w:eastAsia="en-AU"/>
        </w:rPr>
        <w:t>,</w:t>
      </w:r>
      <w:r w:rsidRPr="00041A3F">
        <w:rPr>
          <w:rFonts w:ascii="Times New Roman" w:eastAsia="Times New Roman" w:hAnsi="Times New Roman" w:cs="Times New Roman"/>
          <w:sz w:val="24"/>
          <w:szCs w:val="24"/>
          <w:lang w:val="nl-NL" w:eastAsia="en-AU"/>
        </w:rPr>
        <w:t xml:space="preserve"> Relocation in the province: </w:t>
      </w:r>
      <w:r w:rsidRPr="00041A3F">
        <w:rPr>
          <w:rFonts w:ascii="Times New Roman" w:eastAsia="Times New Roman" w:hAnsi="Times New Roman" w:cs="Times New Roman"/>
          <w:sz w:val="24"/>
          <w:szCs w:val="24"/>
          <w:lang w:eastAsia="en-AU"/>
        </w:rPr>
        <w:t>7 million VND/</w:t>
      </w:r>
      <w:r w:rsidRPr="00041A3F">
        <w:rPr>
          <w:rFonts w:ascii="Times New Roman" w:eastAsia="Times New Roman" w:hAnsi="Times New Roman" w:cs="Times New Roman"/>
          <w:sz w:val="24"/>
          <w:szCs w:val="24"/>
          <w:lang w:val="vi-VN" w:eastAsia="en-AU"/>
        </w:rPr>
        <w:t>HH</w:t>
      </w:r>
      <w:r w:rsidRPr="00041A3F">
        <w:rPr>
          <w:rFonts w:ascii="Times New Roman" w:eastAsia="Times New Roman" w:hAnsi="Times New Roman" w:cs="Times New Roman"/>
          <w:sz w:val="24"/>
          <w:szCs w:val="24"/>
          <w:lang w:eastAsia="en-AU"/>
        </w:rPr>
        <w:t>;</w:t>
      </w:r>
      <w:r w:rsidR="00C2766D" w:rsidRPr="00041A3F">
        <w:rPr>
          <w:rFonts w:ascii="Times New Roman" w:eastAsia="Times New Roman" w:hAnsi="Times New Roman" w:cs="Times New Roman"/>
          <w:sz w:val="24"/>
          <w:szCs w:val="24"/>
          <w:lang w:eastAsia="en-AU"/>
        </w:rPr>
        <w:t>,</w:t>
      </w:r>
      <w:r w:rsidRPr="00041A3F">
        <w:rPr>
          <w:rFonts w:ascii="Times New Roman" w:eastAsia="Times New Roman" w:hAnsi="Times New Roman" w:cs="Times New Roman"/>
          <w:sz w:val="24"/>
          <w:szCs w:val="24"/>
          <w:lang w:eastAsia="en-AU"/>
        </w:rPr>
        <w:t xml:space="preserve"> </w:t>
      </w:r>
      <w:r w:rsidRPr="00041A3F">
        <w:rPr>
          <w:rFonts w:ascii="Times New Roman" w:eastAsia="Times New Roman" w:hAnsi="Times New Roman" w:cs="Times New Roman"/>
          <w:sz w:val="24"/>
          <w:szCs w:val="24"/>
          <w:lang w:val="nl-NL" w:eastAsia="en-AU"/>
        </w:rPr>
        <w:t>Relocation in</w:t>
      </w:r>
      <w:r w:rsidRPr="00041A3F">
        <w:rPr>
          <w:rFonts w:ascii="Times New Roman" w:eastAsia="Times New Roman" w:hAnsi="Times New Roman" w:cs="Times New Roman"/>
          <w:sz w:val="24"/>
          <w:szCs w:val="24"/>
          <w:lang w:eastAsia="en-AU"/>
        </w:rPr>
        <w:t xml:space="preserve"> anot</w:t>
      </w:r>
      <w:r w:rsidR="00C2766D" w:rsidRPr="00041A3F">
        <w:rPr>
          <w:rFonts w:ascii="Times New Roman" w:eastAsia="Times New Roman" w:hAnsi="Times New Roman" w:cs="Times New Roman"/>
          <w:sz w:val="24"/>
          <w:szCs w:val="24"/>
          <w:lang w:eastAsia="en-AU"/>
        </w:rPr>
        <w:t xml:space="preserve">her province: 9 million </w:t>
      </w:r>
      <w:r w:rsidR="00C2766D" w:rsidRPr="00041A3F">
        <w:rPr>
          <w:rFonts w:ascii="Times New Roman" w:eastAsia="Times New Roman" w:hAnsi="Times New Roman" w:cs="Times New Roman"/>
          <w:sz w:val="24"/>
          <w:szCs w:val="24"/>
          <w:lang w:val="nl-NL" w:eastAsia="en-AU"/>
        </w:rPr>
        <w:t>V</w:t>
      </w:r>
      <w:r w:rsidR="00C2766D" w:rsidRPr="00041A3F">
        <w:rPr>
          <w:rFonts w:ascii="Times New Roman" w:eastAsia="Times New Roman" w:hAnsi="Times New Roman" w:cs="Times New Roman"/>
          <w:sz w:val="24"/>
          <w:szCs w:val="24"/>
          <w:lang w:eastAsia="en-AU"/>
        </w:rPr>
        <w:t>ND/HH; and</w:t>
      </w:r>
      <w:r w:rsidRPr="00041A3F">
        <w:rPr>
          <w:rFonts w:ascii="Times New Roman" w:eastAsia="Times New Roman" w:hAnsi="Times New Roman" w:cs="Times New Roman"/>
          <w:sz w:val="24"/>
          <w:szCs w:val="24"/>
          <w:lang w:val="vi-VN" w:eastAsia="en-AU"/>
        </w:rPr>
        <w:t xml:space="preserve"> </w:t>
      </w:r>
      <w:r w:rsidRPr="00041A3F">
        <w:rPr>
          <w:rFonts w:ascii="Times New Roman" w:eastAsia="Times New Roman" w:hAnsi="Times New Roman" w:cs="Times New Roman"/>
          <w:sz w:val="24"/>
          <w:szCs w:val="24"/>
          <w:lang w:eastAsia="en-AU"/>
        </w:rPr>
        <w:t xml:space="preserve">(ii) </w:t>
      </w:r>
      <w:r w:rsidRPr="00041A3F">
        <w:rPr>
          <w:rFonts w:ascii="Times New Roman" w:eastAsia="Times New Roman" w:hAnsi="Times New Roman" w:cs="Times New Roman"/>
          <w:sz w:val="24"/>
          <w:szCs w:val="24"/>
          <w:lang w:val="vi-VN" w:eastAsia="en-AU"/>
        </w:rPr>
        <w:t>affected organizations and people that are allocated or leased land by the State or are using land legally; when the State acquires these land and they have to relocate their production and business establishments, they will receive financial support to cover any dismantling, moving and re-installing of their production and business establishments. The support level shall be calculated according to actual expenses at the time of relocation on the basis of the Compensation and Ground Clearance organizations based on the average market prices at the time of land acquisition; or by hiring consultancy organizations with the legal person status to estimate the costs of dismantlement, removal, installation, and damage when dismantling, transporting or installing machinery systems or production chains in cases PAPs must move their property before consideration of the competent agency.</w:t>
      </w:r>
    </w:p>
    <w:p w14:paraId="75BFF164" w14:textId="5BF66020" w:rsidR="00C2766D" w:rsidRPr="00041A3F" w:rsidRDefault="00C2766D" w:rsidP="003B32FD">
      <w:pPr>
        <w:pStyle w:val="ListParagraph"/>
        <w:numPr>
          <w:ilvl w:val="1"/>
          <w:numId w:val="13"/>
        </w:numPr>
        <w:spacing w:before="120" w:after="120" w:line="264" w:lineRule="auto"/>
        <w:ind w:left="288" w:hanging="144"/>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Assistance and supports for renting or temporary housing will be provided to PAPs (i) who have to resettle and are waiting for resettlement plots or apartments, or (ii) do not have to resettle but the remaining area is not sufficient to live and to rebuild, with the amount of 1.2 million VND per month for a household with four or less than 4 people, in cases where the household has more than four (04) people, for each additional person an additional 200,000 VND/person/month will be added to the rent allowance from the date the PAPs hand over the land to the organization in charge of compensation and site clearance up to the time of resettlement in the resettlement area but no less than 06 months. In case the PAPs receive land without houses in the resettlement area, they shall also be provided with additional support for 6 months to build their own houses. In case of self-</w:t>
      </w:r>
      <w:r w:rsidRPr="00041A3F">
        <w:rPr>
          <w:rFonts w:ascii="Times New Roman" w:eastAsia="Times New Roman" w:hAnsi="Times New Roman" w:cs="Times New Roman"/>
          <w:sz w:val="24"/>
          <w:szCs w:val="24"/>
          <w:lang w:eastAsia="en-AU"/>
        </w:rPr>
        <w:t>relocation</w:t>
      </w:r>
      <w:r w:rsidRPr="00041A3F">
        <w:rPr>
          <w:rFonts w:ascii="Times New Roman" w:eastAsia="Times New Roman" w:hAnsi="Times New Roman" w:cs="Times New Roman"/>
          <w:sz w:val="24"/>
          <w:szCs w:val="24"/>
          <w:lang w:val="vi-VN" w:eastAsia="en-AU"/>
        </w:rPr>
        <w:t>, renting cost will be supported. The support level is 1.2 million VND per month for a household of four (04) people or less, if the household has more than four (04) people, each additional person will be added 200,000 VND per capita/month; the rental period is 3 months.</w:t>
      </w:r>
    </w:p>
    <w:p w14:paraId="33706946" w14:textId="4EF0DF28" w:rsidR="00ED20C6" w:rsidRPr="00041A3F" w:rsidRDefault="00C2766D" w:rsidP="00C31024">
      <w:pPr>
        <w:pStyle w:val="Heading4"/>
      </w:pPr>
      <w:r w:rsidRPr="00041A3F">
        <w:t xml:space="preserve">For impacts on </w:t>
      </w:r>
      <w:r w:rsidR="008363C7" w:rsidRPr="00041A3F">
        <w:t xml:space="preserve">agricultural </w:t>
      </w:r>
      <w:r w:rsidRPr="00041A3F">
        <w:t xml:space="preserve">land </w:t>
      </w:r>
    </w:p>
    <w:p w14:paraId="01881EA7" w14:textId="64281609" w:rsidR="00C2766D" w:rsidRPr="00041A3F" w:rsidRDefault="00C2766D" w:rsidP="00C2766D">
      <w:pPr>
        <w:pStyle w:val="ListParagraph"/>
        <w:spacing w:before="120" w:after="120" w:line="240"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Allowance for </w:t>
      </w:r>
      <w:r w:rsidR="006F68C6" w:rsidRPr="00041A3F">
        <w:rPr>
          <w:rFonts w:ascii="Times New Roman" w:eastAsia="Times New Roman" w:hAnsi="Times New Roman" w:cs="Times New Roman"/>
          <w:sz w:val="24"/>
          <w:szCs w:val="24"/>
          <w:lang w:val="vi-VN" w:eastAsia="en-AU"/>
        </w:rPr>
        <w:t xml:space="preserve">loss of livelihood </w:t>
      </w:r>
      <w:r w:rsidRPr="00041A3F">
        <w:rPr>
          <w:rFonts w:ascii="Times New Roman" w:eastAsia="Times New Roman" w:hAnsi="Times New Roman" w:cs="Times New Roman"/>
          <w:sz w:val="24"/>
          <w:szCs w:val="24"/>
          <w:lang w:val="vi-VN" w:eastAsia="en-AU"/>
        </w:rPr>
        <w:t xml:space="preserve">(during </w:t>
      </w:r>
      <w:r w:rsidR="00AB776E" w:rsidRPr="00041A3F">
        <w:rPr>
          <w:rFonts w:ascii="Times New Roman" w:eastAsia="Times New Roman" w:hAnsi="Times New Roman" w:cs="Times New Roman"/>
          <w:sz w:val="24"/>
          <w:szCs w:val="24"/>
          <w:lang w:val="vi-VN" w:eastAsia="en-AU"/>
        </w:rPr>
        <w:t xml:space="preserve">the </w:t>
      </w:r>
      <w:r w:rsidRPr="00041A3F">
        <w:rPr>
          <w:rFonts w:ascii="Times New Roman" w:eastAsia="Times New Roman" w:hAnsi="Times New Roman" w:cs="Times New Roman"/>
          <w:sz w:val="24"/>
          <w:szCs w:val="24"/>
          <w:lang w:val="vi-VN" w:eastAsia="en-AU"/>
        </w:rPr>
        <w:t xml:space="preserve">transition period): </w:t>
      </w:r>
    </w:p>
    <w:p w14:paraId="5E0C8CF6" w14:textId="15D2871E" w:rsidR="00C2766D" w:rsidRPr="00041A3F" w:rsidRDefault="00C2766D" w:rsidP="00C2766D">
      <w:pPr>
        <w:pStyle w:val="ListParagraph"/>
        <w:numPr>
          <w:ilvl w:val="1"/>
          <w:numId w:val="13"/>
        </w:numPr>
        <w:spacing w:before="120" w:after="120" w:line="240" w:lineRule="auto"/>
        <w:ind w:left="284" w:hanging="142"/>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PAPs losing 20 to 70% of their agricultural landholding (or 10 to 70% for the poor and vulnerable groups) will be supported with 30 kg of rice/person/month for 6 months if they do not have to relocate, and for 12 months in case of relocation; in cases where they have to resettle to areas with difficulties or extremely difficult conditions, they shall be supported for 24 months;</w:t>
      </w:r>
    </w:p>
    <w:p w14:paraId="22889E39" w14:textId="77777777" w:rsidR="00C2766D" w:rsidRPr="00041A3F" w:rsidRDefault="00C2766D" w:rsidP="00C2766D">
      <w:pPr>
        <w:pStyle w:val="ListParagraph"/>
        <w:numPr>
          <w:ilvl w:val="1"/>
          <w:numId w:val="13"/>
        </w:numPr>
        <w:spacing w:before="120" w:after="120" w:line="240" w:lineRule="auto"/>
        <w:ind w:left="284" w:hanging="142"/>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PAPs who lose more than 70% of their agricultural land will be supported for 12 months if they don't need to resettle and for 24 months if resettle; In case of resettlement to areas with difficulties or extremely difficult conditions, they will be supported for 36 months. </w:t>
      </w:r>
    </w:p>
    <w:p w14:paraId="6E2AC260" w14:textId="77777777" w:rsidR="00C2766D" w:rsidRPr="00041A3F" w:rsidRDefault="00C2766D" w:rsidP="00C2766D">
      <w:pPr>
        <w:pStyle w:val="ListParagraph"/>
        <w:numPr>
          <w:ilvl w:val="1"/>
          <w:numId w:val="13"/>
        </w:numPr>
        <w:spacing w:before="120" w:after="120" w:line="240" w:lineRule="auto"/>
        <w:ind w:left="284" w:hanging="142"/>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lastRenderedPageBreak/>
        <w:t xml:space="preserve">For households with less than 20% of the agricultural land area affected, while the remainder of land will not be eligible for further cultivation, they will be supported for 12 months. </w:t>
      </w:r>
    </w:p>
    <w:p w14:paraId="796FDCA0" w14:textId="77777777" w:rsidR="00C2766D" w:rsidRPr="00041A3F" w:rsidRDefault="00C2766D" w:rsidP="00C2766D">
      <w:pPr>
        <w:pStyle w:val="ListParagraph"/>
        <w:numPr>
          <w:ilvl w:val="1"/>
          <w:numId w:val="13"/>
        </w:numPr>
        <w:spacing w:before="120" w:after="120" w:line="240" w:lineRule="auto"/>
        <w:ind w:left="284" w:hanging="142"/>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In case of land compensation accordance to the “land for land” option, the PAPs will be supported with seedlings, agriculture-forestry extension programs, and livestock.</w:t>
      </w:r>
    </w:p>
    <w:p w14:paraId="536FDACA" w14:textId="634B4A30" w:rsidR="00C2766D" w:rsidRPr="00041A3F" w:rsidRDefault="00C2766D" w:rsidP="00C2766D">
      <w:pPr>
        <w:spacing w:before="120" w:after="120" w:line="240" w:lineRule="auto"/>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eastAsia="en-AU"/>
        </w:rPr>
        <w:t>Vocational conversion assistance</w:t>
      </w:r>
      <w:r w:rsidRPr="00041A3F">
        <w:rPr>
          <w:rFonts w:ascii="Times New Roman" w:eastAsia="Times New Roman" w:hAnsi="Times New Roman" w:cs="Times New Roman"/>
          <w:sz w:val="24"/>
          <w:szCs w:val="24"/>
          <w:lang w:val="vi-VN" w:eastAsia="en-AU"/>
        </w:rPr>
        <w:t xml:space="preserve">: The subproject will </w:t>
      </w:r>
      <w:r w:rsidRPr="00041A3F">
        <w:rPr>
          <w:rFonts w:ascii="Times New Roman" w:eastAsia="Times New Roman" w:hAnsi="Times New Roman" w:cs="Times New Roman"/>
          <w:sz w:val="24"/>
          <w:szCs w:val="24"/>
          <w:lang w:eastAsia="en-AU"/>
        </w:rPr>
        <w:t>offer a range of</w:t>
      </w:r>
      <w:r w:rsidRPr="00041A3F">
        <w:rPr>
          <w:rFonts w:ascii="Times New Roman" w:eastAsia="Times New Roman" w:hAnsi="Times New Roman" w:cs="Times New Roman"/>
          <w:sz w:val="24"/>
          <w:szCs w:val="24"/>
          <w:lang w:val="vi-VN" w:eastAsia="en-AU"/>
        </w:rPr>
        <w:t xml:space="preserve"> training options </w:t>
      </w:r>
      <w:r w:rsidRPr="00041A3F">
        <w:rPr>
          <w:rFonts w:ascii="Times New Roman" w:eastAsia="Times New Roman" w:hAnsi="Times New Roman" w:cs="Times New Roman"/>
          <w:sz w:val="24"/>
          <w:szCs w:val="24"/>
          <w:lang w:eastAsia="en-AU"/>
        </w:rPr>
        <w:t xml:space="preserve">in consultation with </w:t>
      </w:r>
      <w:r w:rsidRPr="00041A3F">
        <w:rPr>
          <w:rFonts w:ascii="Times New Roman" w:eastAsia="Times New Roman" w:hAnsi="Times New Roman" w:cs="Times New Roman"/>
          <w:sz w:val="24"/>
          <w:szCs w:val="24"/>
          <w:lang w:val="vi-VN" w:eastAsia="en-AU"/>
        </w:rPr>
        <w:t>the re</w:t>
      </w:r>
      <w:r w:rsidRPr="00041A3F">
        <w:rPr>
          <w:rFonts w:ascii="Times New Roman" w:eastAsia="Times New Roman" w:hAnsi="Times New Roman" w:cs="Times New Roman"/>
          <w:sz w:val="24"/>
          <w:szCs w:val="24"/>
          <w:lang w:eastAsia="en-AU"/>
        </w:rPr>
        <w:t xml:space="preserve">levant </w:t>
      </w:r>
      <w:r w:rsidRPr="00041A3F">
        <w:rPr>
          <w:rFonts w:ascii="Times New Roman" w:eastAsia="Times New Roman" w:hAnsi="Times New Roman" w:cs="Times New Roman"/>
          <w:sz w:val="24"/>
          <w:szCs w:val="24"/>
          <w:lang w:val="vi-VN" w:eastAsia="en-AU"/>
        </w:rPr>
        <w:t xml:space="preserve">to market needs and regional needs. </w:t>
      </w:r>
      <w:r w:rsidRPr="00041A3F">
        <w:rPr>
          <w:rFonts w:ascii="Times New Roman" w:eastAsia="Times New Roman" w:hAnsi="Times New Roman" w:cs="Times New Roman"/>
          <w:sz w:val="24"/>
          <w:szCs w:val="24"/>
          <w:lang w:eastAsia="en-AU"/>
        </w:rPr>
        <w:t xml:space="preserve">The level of support is equal to </w:t>
      </w:r>
      <w:r w:rsidR="0051792A" w:rsidRPr="00041A3F">
        <w:rPr>
          <w:rFonts w:ascii="Times New Roman" w:eastAsia="Times New Roman" w:hAnsi="Times New Roman" w:cs="Times New Roman"/>
          <w:sz w:val="24"/>
          <w:szCs w:val="24"/>
          <w:lang w:eastAsia="en-AU"/>
        </w:rPr>
        <w:t>0.3</w:t>
      </w:r>
      <w:r w:rsidRPr="00041A3F">
        <w:rPr>
          <w:rFonts w:ascii="Times New Roman" w:eastAsia="Times New Roman" w:hAnsi="Times New Roman" w:cs="Times New Roman"/>
          <w:sz w:val="24"/>
          <w:szCs w:val="24"/>
          <w:lang w:eastAsia="en-AU"/>
        </w:rPr>
        <w:t xml:space="preserve"> times the agricultural land price regulated by Ca Mau Provincial People's Committee for agricultural land. The area of ​​support will depend on the level of land allocation in the locality as stipulated by the Government.</w:t>
      </w:r>
    </w:p>
    <w:p w14:paraId="05294A2F" w14:textId="3BBBB9D1" w:rsidR="00C2766D" w:rsidRPr="00041A3F" w:rsidRDefault="00C2766D" w:rsidP="00C2766D">
      <w:pPr>
        <w:pStyle w:val="ListParagraph"/>
        <w:spacing w:before="120" w:after="120" w:line="240" w:lineRule="auto"/>
        <w:ind w:left="17"/>
        <w:contextualSpacing w:val="0"/>
        <w:jc w:val="both"/>
        <w:rPr>
          <w:rFonts w:ascii="Times New Roman" w:hAnsi="Times New Roman" w:cs="Times New Roman"/>
          <w:color w:val="000000"/>
          <w:sz w:val="24"/>
          <w:szCs w:val="24"/>
        </w:rPr>
      </w:pPr>
      <w:r w:rsidRPr="00041A3F">
        <w:rPr>
          <w:rFonts w:ascii="Times New Roman" w:eastAsia="Times New Roman" w:hAnsi="Times New Roman" w:cs="Times New Roman"/>
          <w:sz w:val="24"/>
          <w:szCs w:val="24"/>
          <w:lang w:val="vi-VN" w:eastAsia="en-AU"/>
        </w:rPr>
        <w:t xml:space="preserve">Support for training, apprenticeships on vocational training establishments: </w:t>
      </w:r>
      <w:r w:rsidRPr="00041A3F">
        <w:rPr>
          <w:rFonts w:ascii="Times New Roman" w:hAnsi="Times New Roman" w:cs="Times New Roman"/>
          <w:color w:val="000000"/>
          <w:sz w:val="24"/>
          <w:szCs w:val="24"/>
        </w:rPr>
        <w:t>At least</w:t>
      </w:r>
      <w:r w:rsidRPr="00041A3F">
        <w:rPr>
          <w:color w:val="000000"/>
        </w:rPr>
        <w:br/>
      </w:r>
      <w:r w:rsidRPr="00041A3F">
        <w:rPr>
          <w:rFonts w:ascii="Times New Roman" w:hAnsi="Times New Roman" w:cs="Times New Roman"/>
          <w:color w:val="000000"/>
          <w:sz w:val="24"/>
          <w:szCs w:val="24"/>
        </w:rPr>
        <w:t>one member of each affected household will be entitled to vocational training and</w:t>
      </w:r>
      <w:r w:rsidRPr="00041A3F">
        <w:rPr>
          <w:color w:val="000000"/>
        </w:rPr>
        <w:br/>
      </w:r>
      <w:r w:rsidRPr="00041A3F">
        <w:rPr>
          <w:rFonts w:ascii="Times New Roman" w:eastAsia="Times New Roman" w:hAnsi="Times New Roman" w:cs="Times New Roman"/>
          <w:sz w:val="24"/>
          <w:szCs w:val="24"/>
          <w:lang w:val="vi-VN" w:eastAsia="en-AU"/>
        </w:rPr>
        <w:t>assistance</w:t>
      </w:r>
      <w:r w:rsidRPr="00041A3F">
        <w:rPr>
          <w:rFonts w:ascii="Times New Roman" w:hAnsi="Times New Roman" w:cs="Times New Roman"/>
          <w:color w:val="000000"/>
          <w:sz w:val="24"/>
          <w:szCs w:val="24"/>
        </w:rPr>
        <w:t xml:space="preserve"> in getting employment in the PPC. The PAPs participating in such training</w:t>
      </w:r>
      <w:r w:rsidRPr="00041A3F">
        <w:rPr>
          <w:color w:val="000000"/>
        </w:rPr>
        <w:br/>
      </w:r>
      <w:r w:rsidRPr="00041A3F">
        <w:rPr>
          <w:rFonts w:ascii="Times New Roman" w:hAnsi="Times New Roman" w:cs="Times New Roman"/>
          <w:color w:val="000000"/>
          <w:sz w:val="24"/>
          <w:szCs w:val="24"/>
        </w:rPr>
        <w:t>programs will be exempted from payment of tuition fees. After finishing training</w:t>
      </w:r>
      <w:r w:rsidRPr="00041A3F">
        <w:rPr>
          <w:color w:val="000000"/>
        </w:rPr>
        <w:br/>
      </w:r>
      <w:r w:rsidRPr="00041A3F">
        <w:rPr>
          <w:rFonts w:ascii="Times New Roman" w:hAnsi="Times New Roman" w:cs="Times New Roman"/>
          <w:color w:val="000000"/>
          <w:sz w:val="24"/>
          <w:szCs w:val="24"/>
        </w:rPr>
        <w:t>courses, they will be given priorities to be recruited in local manufacturing industries.</w:t>
      </w:r>
      <w:r w:rsidRPr="00041A3F">
        <w:rPr>
          <w:color w:val="000000"/>
        </w:rPr>
        <w:br/>
      </w:r>
      <w:r w:rsidRPr="00041A3F">
        <w:rPr>
          <w:rFonts w:ascii="Times New Roman" w:hAnsi="Times New Roman" w:cs="Times New Roman"/>
          <w:color w:val="000000"/>
          <w:sz w:val="24"/>
          <w:szCs w:val="24"/>
        </w:rPr>
        <w:t>The cost to support each student</w:t>
      </w:r>
      <w:r w:rsidRPr="00041A3F">
        <w:rPr>
          <w:rFonts w:ascii="Times New Roman" w:hAnsi="Times New Roman" w:cs="Times New Roman"/>
          <w:color w:val="000000"/>
          <w:sz w:val="24"/>
          <w:szCs w:val="24"/>
          <w:lang w:val="vi-VN"/>
        </w:rPr>
        <w:t xml:space="preserve"> will</w:t>
      </w:r>
      <w:r w:rsidRPr="00041A3F">
        <w:rPr>
          <w:rFonts w:ascii="Times New Roman" w:hAnsi="Times New Roman" w:cs="Times New Roman"/>
          <w:color w:val="000000"/>
          <w:sz w:val="24"/>
          <w:szCs w:val="24"/>
        </w:rPr>
        <w:t xml:space="preserve"> comply</w:t>
      </w:r>
      <w:r w:rsidRPr="00041A3F">
        <w:rPr>
          <w:rFonts w:ascii="Times New Roman" w:hAnsi="Times New Roman" w:cs="Times New Roman"/>
          <w:color w:val="000000"/>
          <w:sz w:val="24"/>
          <w:szCs w:val="24"/>
          <w:lang w:val="vi-VN"/>
        </w:rPr>
        <w:t xml:space="preserve"> with</w:t>
      </w:r>
      <w:r w:rsidRPr="00041A3F">
        <w:rPr>
          <w:rFonts w:ascii="Times New Roman" w:hAnsi="Times New Roman" w:cs="Times New Roman"/>
          <w:color w:val="000000"/>
          <w:sz w:val="24"/>
          <w:szCs w:val="24"/>
        </w:rPr>
        <w:t xml:space="preserve"> Decision No. 46/2015/QD-TTg, dated on</w:t>
      </w:r>
      <w:r w:rsidRPr="00041A3F">
        <w:rPr>
          <w:color w:val="000000"/>
        </w:rPr>
        <w:br/>
      </w:r>
      <w:r w:rsidRPr="00041A3F">
        <w:rPr>
          <w:rFonts w:ascii="Times New Roman" w:hAnsi="Times New Roman" w:cs="Times New Roman"/>
          <w:color w:val="000000"/>
          <w:sz w:val="24"/>
          <w:szCs w:val="24"/>
        </w:rPr>
        <w:t>September 28, 2015, on the Policy provisions training support primary level, training</w:t>
      </w:r>
      <w:r w:rsidRPr="00041A3F">
        <w:rPr>
          <w:color w:val="000000"/>
        </w:rPr>
        <w:br/>
      </w:r>
      <w:r w:rsidRPr="00041A3F">
        <w:rPr>
          <w:rFonts w:ascii="Times New Roman" w:hAnsi="Times New Roman" w:cs="Times New Roman"/>
          <w:color w:val="000000"/>
          <w:sz w:val="24"/>
          <w:szCs w:val="24"/>
        </w:rPr>
        <w:t>under 03 months.</w:t>
      </w:r>
    </w:p>
    <w:p w14:paraId="742B1801" w14:textId="576C62E0" w:rsidR="00DD4B77" w:rsidRPr="00041A3F" w:rsidRDefault="00C2766D" w:rsidP="00C31024">
      <w:pPr>
        <w:pStyle w:val="Heading4"/>
      </w:pPr>
      <w:r w:rsidRPr="00041A3F">
        <w:t xml:space="preserve">Other allowances/ assistance </w:t>
      </w:r>
    </w:p>
    <w:p w14:paraId="3E7CBC36" w14:textId="43360826" w:rsidR="00C2766D" w:rsidRPr="00041A3F" w:rsidRDefault="00C2766D" w:rsidP="00C2766D">
      <w:pPr>
        <w:pStyle w:val="ListParagraph"/>
        <w:spacing w:before="120" w:after="120" w:line="264"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Incentive Bonus: All PAPs who vacate the </w:t>
      </w:r>
      <w:r w:rsidR="007227CE" w:rsidRPr="00041A3F">
        <w:rPr>
          <w:rFonts w:ascii="Times New Roman" w:eastAsia="Times New Roman" w:hAnsi="Times New Roman" w:cs="Times New Roman"/>
          <w:sz w:val="24"/>
          <w:szCs w:val="24"/>
          <w:lang w:val="vi-VN" w:eastAsia="en-AU"/>
        </w:rPr>
        <w:t>affected land immediately</w:t>
      </w:r>
      <w:r w:rsidR="007227CE" w:rsidRPr="00041A3F">
        <w:rPr>
          <w:rFonts w:ascii="Times New Roman" w:eastAsia="Times New Roman" w:hAnsi="Times New Roman" w:cs="Times New Roman"/>
          <w:sz w:val="24"/>
          <w:szCs w:val="24"/>
          <w:lang w:eastAsia="en-AU"/>
        </w:rPr>
        <w:t xml:space="preserve"> </w:t>
      </w:r>
      <w:r w:rsidR="007227CE" w:rsidRPr="00041A3F">
        <w:rPr>
          <w:rFonts w:ascii="Times New Roman" w:eastAsia="Times New Roman" w:hAnsi="Times New Roman" w:cs="Times New Roman"/>
          <w:sz w:val="24"/>
          <w:szCs w:val="24"/>
          <w:lang w:val="vi-VN" w:eastAsia="en-AU"/>
        </w:rPr>
        <w:t>after</w:t>
      </w:r>
      <w:r w:rsidR="007227CE" w:rsidRPr="00041A3F">
        <w:rPr>
          <w:rFonts w:ascii="Times New Roman" w:eastAsia="Times New Roman" w:hAnsi="Times New Roman" w:cs="Times New Roman"/>
          <w:sz w:val="24"/>
          <w:szCs w:val="24"/>
          <w:lang w:eastAsia="en-AU"/>
        </w:rPr>
        <w:t xml:space="preserve"> </w:t>
      </w:r>
      <w:r w:rsidR="007227CE" w:rsidRPr="00041A3F">
        <w:rPr>
          <w:rFonts w:ascii="Times New Roman" w:eastAsia="Times New Roman" w:hAnsi="Times New Roman" w:cs="Times New Roman"/>
          <w:sz w:val="24"/>
          <w:szCs w:val="24"/>
          <w:lang w:val="vi-VN" w:eastAsia="en-AU"/>
        </w:rPr>
        <w:t>receiving</w:t>
      </w:r>
      <w:r w:rsidR="007227CE" w:rsidRPr="00041A3F">
        <w:rPr>
          <w:rFonts w:ascii="Times New Roman" w:eastAsia="Times New Roman" w:hAnsi="Times New Roman" w:cs="Times New Roman"/>
          <w:sz w:val="24"/>
          <w:szCs w:val="24"/>
          <w:lang w:eastAsia="en-AU"/>
        </w:rPr>
        <w:t xml:space="preserve"> </w:t>
      </w:r>
      <w:r w:rsidRPr="00041A3F">
        <w:rPr>
          <w:rFonts w:ascii="Times New Roman" w:eastAsia="Times New Roman" w:hAnsi="Times New Roman" w:cs="Times New Roman"/>
          <w:sz w:val="24"/>
          <w:szCs w:val="24"/>
          <w:lang w:val="vi-VN" w:eastAsia="en-AU"/>
        </w:rPr>
        <w:t>compensation and allowances will be given an incentive a</w:t>
      </w:r>
      <w:r w:rsidR="007227CE" w:rsidRPr="00041A3F">
        <w:rPr>
          <w:rFonts w:ascii="Times New Roman" w:eastAsia="Times New Roman" w:hAnsi="Times New Roman" w:cs="Times New Roman"/>
          <w:sz w:val="24"/>
          <w:szCs w:val="24"/>
          <w:lang w:val="vi-VN" w:eastAsia="en-AU"/>
        </w:rPr>
        <w:t>llowance</w:t>
      </w:r>
      <w:r w:rsidR="007227CE" w:rsidRPr="00041A3F">
        <w:rPr>
          <w:rFonts w:ascii="Times New Roman" w:eastAsia="Times New Roman" w:hAnsi="Times New Roman" w:cs="Times New Roman"/>
          <w:sz w:val="24"/>
          <w:szCs w:val="24"/>
          <w:lang w:eastAsia="en-AU"/>
        </w:rPr>
        <w:t xml:space="preserve"> </w:t>
      </w:r>
      <w:r w:rsidRPr="00041A3F">
        <w:rPr>
          <w:rFonts w:ascii="Times New Roman" w:eastAsia="Times New Roman" w:hAnsi="Times New Roman" w:cs="Times New Roman"/>
          <w:sz w:val="24"/>
          <w:szCs w:val="24"/>
          <w:lang w:val="vi-VN" w:eastAsia="en-AU"/>
        </w:rPr>
        <w:t>consistent with VND 3,000,000/household.</w:t>
      </w:r>
    </w:p>
    <w:p w14:paraId="64743728" w14:textId="31EAC02B" w:rsidR="00C2766D" w:rsidRPr="00041A3F" w:rsidRDefault="00C2766D" w:rsidP="00C2766D">
      <w:pPr>
        <w:pStyle w:val="ListParagraph"/>
        <w:spacing w:before="120" w:after="120" w:line="264"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Repair Allowance: If house/structure is partially affected and the remaining structure is viable for continued use, the </w:t>
      </w:r>
      <w:r w:rsidR="00C862A9" w:rsidRPr="00041A3F">
        <w:rPr>
          <w:rFonts w:ascii="Times New Roman" w:eastAsia="Times New Roman" w:hAnsi="Times New Roman" w:cs="Times New Roman"/>
          <w:sz w:val="24"/>
          <w:szCs w:val="24"/>
          <w:lang w:eastAsia="en-AU"/>
        </w:rPr>
        <w:t>sub</w:t>
      </w:r>
      <w:r w:rsidRPr="00041A3F">
        <w:rPr>
          <w:rFonts w:ascii="Times New Roman" w:eastAsia="Times New Roman" w:hAnsi="Times New Roman" w:cs="Times New Roman"/>
          <w:sz w:val="24"/>
          <w:szCs w:val="24"/>
          <w:lang w:val="vi-VN" w:eastAsia="en-AU"/>
        </w:rPr>
        <w:t>project will provide a repair allowance equivalent to 20% of the compensation for the affected part of the structure, to enable PAPs to restore it to former or better conditions.</w:t>
      </w:r>
    </w:p>
    <w:p w14:paraId="76D71336" w14:textId="46C9DDAA" w:rsidR="00C2766D" w:rsidRPr="00041A3F" w:rsidRDefault="00C2766D" w:rsidP="00C2766D">
      <w:pPr>
        <w:pStyle w:val="ListParagraph"/>
        <w:spacing w:before="120" w:after="120" w:line="264" w:lineRule="auto"/>
        <w:ind w:left="17"/>
        <w:contextualSpacing w:val="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Self-relocated households: resettlement allowance of 40 million VND if acquired land is under 60 m</w:t>
      </w:r>
      <w:r w:rsidRPr="00041A3F">
        <w:rPr>
          <w:rFonts w:ascii="Times New Roman" w:eastAsia="Times New Roman" w:hAnsi="Times New Roman" w:cs="Times New Roman"/>
          <w:sz w:val="24"/>
          <w:szCs w:val="24"/>
          <w:vertAlign w:val="superscript"/>
          <w:lang w:eastAsia="en-AU"/>
        </w:rPr>
        <w:t>2</w:t>
      </w:r>
      <w:r w:rsidRPr="00041A3F">
        <w:rPr>
          <w:rFonts w:ascii="Times New Roman" w:eastAsia="Times New Roman" w:hAnsi="Times New Roman" w:cs="Times New Roman"/>
          <w:sz w:val="24"/>
          <w:szCs w:val="24"/>
          <w:lang w:eastAsia="en-AU"/>
        </w:rPr>
        <w:t>; 60 million VND if acquired land is from 60 m</w:t>
      </w:r>
      <w:r w:rsidRPr="00041A3F">
        <w:rPr>
          <w:rFonts w:ascii="Times New Roman" w:eastAsia="Times New Roman" w:hAnsi="Times New Roman" w:cs="Times New Roman"/>
          <w:sz w:val="24"/>
          <w:szCs w:val="24"/>
          <w:vertAlign w:val="superscript"/>
          <w:lang w:eastAsia="en-AU"/>
        </w:rPr>
        <w:t>2</w:t>
      </w:r>
      <w:r w:rsidRPr="00041A3F">
        <w:rPr>
          <w:rFonts w:ascii="Times New Roman" w:eastAsia="Times New Roman" w:hAnsi="Times New Roman" w:cs="Times New Roman"/>
          <w:sz w:val="24"/>
          <w:szCs w:val="24"/>
          <w:lang w:eastAsia="en-AU"/>
        </w:rPr>
        <w:t xml:space="preserve"> to less than 150 m</w:t>
      </w:r>
      <w:r w:rsidRPr="00041A3F">
        <w:rPr>
          <w:rFonts w:ascii="Times New Roman" w:eastAsia="Times New Roman" w:hAnsi="Times New Roman" w:cs="Times New Roman"/>
          <w:sz w:val="24"/>
          <w:szCs w:val="24"/>
          <w:vertAlign w:val="superscript"/>
          <w:lang w:eastAsia="en-AU"/>
        </w:rPr>
        <w:t>2</w:t>
      </w:r>
      <w:r w:rsidRPr="00041A3F">
        <w:rPr>
          <w:rFonts w:ascii="Times New Roman" w:eastAsia="Times New Roman" w:hAnsi="Times New Roman" w:cs="Times New Roman"/>
          <w:sz w:val="24"/>
          <w:szCs w:val="24"/>
          <w:lang w:eastAsia="en-AU"/>
        </w:rPr>
        <w:t xml:space="preserve"> of residential land; 80 million VND if the land is acquired from 150 m</w:t>
      </w:r>
      <w:r w:rsidRPr="00041A3F">
        <w:rPr>
          <w:rFonts w:ascii="Times New Roman" w:eastAsia="Times New Roman" w:hAnsi="Times New Roman" w:cs="Times New Roman"/>
          <w:sz w:val="24"/>
          <w:szCs w:val="24"/>
          <w:vertAlign w:val="superscript"/>
          <w:lang w:eastAsia="en-AU"/>
        </w:rPr>
        <w:t>2</w:t>
      </w:r>
      <w:r w:rsidRPr="00041A3F">
        <w:rPr>
          <w:rFonts w:ascii="Times New Roman" w:eastAsia="Times New Roman" w:hAnsi="Times New Roman" w:cs="Times New Roman"/>
          <w:sz w:val="24"/>
          <w:szCs w:val="24"/>
          <w:lang w:eastAsia="en-AU"/>
        </w:rPr>
        <w:t xml:space="preserve"> of residential land or more.</w:t>
      </w:r>
    </w:p>
    <w:p w14:paraId="3B6A70E8" w14:textId="77777777" w:rsidR="00C2766D" w:rsidRPr="00041A3F" w:rsidRDefault="00C2766D" w:rsidP="00C2766D">
      <w:pPr>
        <w:spacing w:before="120" w:after="120" w:line="264" w:lineRule="auto"/>
        <w:jc w:val="both"/>
        <w:rPr>
          <w:rFonts w:cs="Times New Roman"/>
          <w:lang w:val="vi-VN"/>
        </w:rPr>
      </w:pPr>
      <w:r w:rsidRPr="00041A3F">
        <w:rPr>
          <w:rFonts w:ascii="Times New Roman" w:eastAsia="Times New Roman" w:hAnsi="Times New Roman" w:cs="Times New Roman"/>
          <w:sz w:val="24"/>
          <w:szCs w:val="24"/>
          <w:lang w:val="vi-VN" w:eastAsia="en-AU"/>
        </w:rPr>
        <w:t>Households relocating with school-going children will be supported with 1-year tuition as regulated by the Ministry of Education.</w:t>
      </w:r>
    </w:p>
    <w:p w14:paraId="1E98473A" w14:textId="160394AD" w:rsidR="00C2766D" w:rsidRPr="00041A3F" w:rsidRDefault="00C2766D" w:rsidP="00C2766D">
      <w:pPr>
        <w:pStyle w:val="Heading4"/>
      </w:pPr>
      <w:r w:rsidRPr="00041A3F">
        <w:t>Allowances/ Assistance targeted to vulnerable households</w:t>
      </w:r>
    </w:p>
    <w:p w14:paraId="008D73E8" w14:textId="28739B55" w:rsidR="00C2766D" w:rsidRPr="00041A3F" w:rsidRDefault="00C2766D" w:rsidP="00C2766D">
      <w:pPr>
        <w:spacing w:before="120" w:after="120" w:line="264" w:lineRule="auto"/>
        <w:jc w:val="both"/>
        <w:rPr>
          <w:rFonts w:ascii="Times New Roman" w:eastAsia="Times New Roman" w:hAnsi="Times New Roman" w:cs="Times New Roman"/>
          <w:i/>
          <w:sz w:val="24"/>
          <w:szCs w:val="24"/>
          <w:lang w:eastAsia="en-AU"/>
        </w:rPr>
      </w:pPr>
      <w:r w:rsidRPr="00041A3F">
        <w:rPr>
          <w:rFonts w:ascii="Times New Roman" w:hAnsi="Times New Roman" w:cs="Times New Roman"/>
          <w:color w:val="000000"/>
          <w:sz w:val="24"/>
          <w:szCs w:val="24"/>
        </w:rPr>
        <w:t xml:space="preserve">For landless households: Assistance through </w:t>
      </w:r>
      <w:r w:rsidR="00AB776E" w:rsidRPr="00041A3F">
        <w:rPr>
          <w:rFonts w:ascii="Times New Roman" w:hAnsi="Times New Roman" w:cs="Times New Roman"/>
          <w:color w:val="000000"/>
          <w:sz w:val="24"/>
          <w:szCs w:val="24"/>
        </w:rPr>
        <w:t xml:space="preserve">the </w:t>
      </w:r>
      <w:r w:rsidRPr="00041A3F">
        <w:rPr>
          <w:rFonts w:ascii="Times New Roman" w:hAnsi="Times New Roman" w:cs="Times New Roman"/>
          <w:color w:val="000000"/>
          <w:sz w:val="24"/>
          <w:szCs w:val="24"/>
        </w:rPr>
        <w:t xml:space="preserve">provision of an apartment with either payment by installment to buy it or rent it for </w:t>
      </w:r>
      <w:r w:rsidR="00AB776E" w:rsidRPr="00041A3F">
        <w:rPr>
          <w:rFonts w:ascii="Times New Roman" w:hAnsi="Times New Roman" w:cs="Times New Roman"/>
          <w:color w:val="000000"/>
          <w:sz w:val="24"/>
          <w:szCs w:val="24"/>
        </w:rPr>
        <w:t xml:space="preserve">a </w:t>
      </w:r>
      <w:r w:rsidRPr="00041A3F">
        <w:rPr>
          <w:rFonts w:ascii="Times New Roman" w:hAnsi="Times New Roman" w:cs="Times New Roman"/>
          <w:color w:val="000000"/>
          <w:sz w:val="24"/>
          <w:szCs w:val="24"/>
        </w:rPr>
        <w:t>living (at PAP’s choice). Additional</w:t>
      </w:r>
      <w:r w:rsidRPr="00041A3F">
        <w:rPr>
          <w:color w:val="000000"/>
        </w:rPr>
        <w:t xml:space="preserve"> </w:t>
      </w:r>
      <w:r w:rsidRPr="00041A3F">
        <w:rPr>
          <w:rFonts w:ascii="Times New Roman" w:hAnsi="Times New Roman" w:cs="Times New Roman"/>
          <w:color w:val="000000"/>
          <w:sz w:val="24"/>
          <w:szCs w:val="24"/>
        </w:rPr>
        <w:t>assistance will be considered if needed to ensure the PAP have a place to live.</w:t>
      </w:r>
    </w:p>
    <w:p w14:paraId="04F62B78" w14:textId="431E362E" w:rsidR="00DD4B77" w:rsidRPr="00041A3F" w:rsidRDefault="00C2766D" w:rsidP="00B21930">
      <w:pPr>
        <w:pStyle w:val="ListParagraph"/>
        <w:spacing w:before="120" w:after="120" w:line="240" w:lineRule="auto"/>
        <w:ind w:left="17"/>
        <w:contextualSpacing w:val="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Social policy households (with the certificate of the relevant state agencies)</w:t>
      </w:r>
      <w:r w:rsidR="00B21930" w:rsidRPr="00041A3F">
        <w:rPr>
          <w:rFonts w:ascii="Times New Roman" w:eastAsia="Times New Roman" w:hAnsi="Times New Roman" w:cs="Times New Roman"/>
          <w:sz w:val="24"/>
          <w:szCs w:val="24"/>
          <w:lang w:eastAsia="en-AU"/>
        </w:rPr>
        <w:t>: (i) Heroic mothers, heroic armed force, heroic labor, wounded or dead soldiers PAPs (their parents, spouses, children): 1,5 to 3 million/HH regulated by Ca Mau PPC: (ii) Poor Relocated Household or Poor Household whose 10% or more of their productive land affected or where &lt;10%</w:t>
      </w:r>
      <w:r w:rsidR="00AB776E" w:rsidRPr="00041A3F">
        <w:rPr>
          <w:rFonts w:ascii="Times New Roman" w:eastAsia="Times New Roman" w:hAnsi="Times New Roman" w:cs="Times New Roman"/>
          <w:sz w:val="24"/>
          <w:szCs w:val="24"/>
          <w:lang w:eastAsia="en-AU"/>
        </w:rPr>
        <w:t xml:space="preserve"> of</w:t>
      </w:r>
      <w:r w:rsidR="00B21930" w:rsidRPr="00041A3F">
        <w:rPr>
          <w:rFonts w:ascii="Times New Roman" w:eastAsia="Times New Roman" w:hAnsi="Times New Roman" w:cs="Times New Roman"/>
          <w:sz w:val="24"/>
          <w:szCs w:val="24"/>
          <w:lang w:eastAsia="en-AU"/>
        </w:rPr>
        <w:t xml:space="preserve"> land affected but the remaining land is rendered unviable: 30 kilogram</w:t>
      </w:r>
      <w:r w:rsidR="00AB776E" w:rsidRPr="00041A3F">
        <w:rPr>
          <w:rFonts w:ascii="Times New Roman" w:eastAsia="Times New Roman" w:hAnsi="Times New Roman" w:cs="Times New Roman"/>
          <w:sz w:val="24"/>
          <w:szCs w:val="24"/>
          <w:lang w:eastAsia="en-AU"/>
        </w:rPr>
        <w:t>s</w:t>
      </w:r>
      <w:r w:rsidR="00B21930" w:rsidRPr="00041A3F">
        <w:rPr>
          <w:rFonts w:ascii="Times New Roman" w:eastAsia="Times New Roman" w:hAnsi="Times New Roman" w:cs="Times New Roman"/>
          <w:sz w:val="24"/>
          <w:szCs w:val="24"/>
          <w:lang w:eastAsia="en-AU"/>
        </w:rPr>
        <w:t xml:space="preserve"> of rice/month/person (to be certified by local authority) within 12 months</w:t>
      </w:r>
      <w:r w:rsidR="00DD4B77" w:rsidRPr="00041A3F">
        <w:rPr>
          <w:rFonts w:ascii="Times New Roman" w:eastAsia="Times New Roman" w:hAnsi="Times New Roman" w:cs="Times New Roman"/>
          <w:sz w:val="24"/>
          <w:szCs w:val="24"/>
          <w:lang w:val="vi-VN" w:eastAsia="en-AU"/>
        </w:rPr>
        <w:t xml:space="preserve">. </w:t>
      </w:r>
    </w:p>
    <w:p w14:paraId="0E247BEB" w14:textId="4896350F" w:rsidR="00B21930" w:rsidRPr="00041A3F" w:rsidRDefault="00B21930" w:rsidP="00B21930">
      <w:pPr>
        <w:pStyle w:val="ListParagraph"/>
        <w:spacing w:before="120" w:after="120" w:line="240"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Other vulnerable groups: </w:t>
      </w:r>
      <w:r w:rsidR="00AB776E" w:rsidRPr="00041A3F">
        <w:rPr>
          <w:rFonts w:ascii="Times New Roman" w:eastAsia="Times New Roman" w:hAnsi="Times New Roman" w:cs="Times New Roman"/>
          <w:sz w:val="24"/>
          <w:szCs w:val="24"/>
          <w:lang w:val="vi-VN" w:eastAsia="en-AU"/>
        </w:rPr>
        <w:t>Female-</w:t>
      </w:r>
      <w:r w:rsidRPr="00041A3F">
        <w:rPr>
          <w:rFonts w:ascii="Times New Roman" w:eastAsia="Times New Roman" w:hAnsi="Times New Roman" w:cs="Times New Roman"/>
          <w:sz w:val="24"/>
          <w:szCs w:val="24"/>
          <w:lang w:val="vi-VN" w:eastAsia="en-AU"/>
        </w:rPr>
        <w:t xml:space="preserve">headed households with dependents, </w:t>
      </w:r>
      <w:r w:rsidR="00AB776E" w:rsidRPr="00041A3F">
        <w:rPr>
          <w:rFonts w:ascii="Times New Roman" w:eastAsia="Times New Roman" w:hAnsi="Times New Roman" w:cs="Times New Roman"/>
          <w:sz w:val="24"/>
          <w:szCs w:val="24"/>
          <w:lang w:val="vi-VN" w:eastAsia="en-AU"/>
        </w:rPr>
        <w:t xml:space="preserve">a </w:t>
      </w:r>
      <w:r w:rsidRPr="00041A3F">
        <w:rPr>
          <w:rFonts w:ascii="Times New Roman" w:eastAsia="Times New Roman" w:hAnsi="Times New Roman" w:cs="Times New Roman"/>
          <w:sz w:val="24"/>
          <w:szCs w:val="24"/>
          <w:lang w:val="vi-VN" w:eastAsia="en-AU"/>
        </w:rPr>
        <w:t>household with disabled persons, elderly without any source of support, poor household</w:t>
      </w:r>
      <w:r w:rsidRPr="00041A3F">
        <w:rPr>
          <w:rFonts w:ascii="Times New Roman" w:eastAsia="Times New Roman" w:hAnsi="Times New Roman" w:cs="Times New Roman"/>
          <w:sz w:val="24"/>
          <w:szCs w:val="24"/>
          <w:lang w:eastAsia="en-AU"/>
        </w:rPr>
        <w:t>s</w:t>
      </w:r>
      <w:r w:rsidRPr="00041A3F">
        <w:rPr>
          <w:rFonts w:ascii="Times New Roman" w:eastAsia="Times New Roman" w:hAnsi="Times New Roman" w:cs="Times New Roman"/>
          <w:sz w:val="24"/>
          <w:szCs w:val="24"/>
          <w:lang w:val="vi-VN" w:eastAsia="en-AU"/>
        </w:rPr>
        <w:t xml:space="preserve"> and ethnic minority </w:t>
      </w:r>
      <w:r w:rsidRPr="00041A3F">
        <w:rPr>
          <w:rFonts w:ascii="Times New Roman" w:eastAsia="Times New Roman" w:hAnsi="Times New Roman" w:cs="Times New Roman"/>
          <w:sz w:val="24"/>
          <w:szCs w:val="24"/>
          <w:lang w:val="vi-VN" w:eastAsia="en-AU"/>
        </w:rPr>
        <w:lastRenderedPageBreak/>
        <w:t xml:space="preserve">households will get the same additional support given to poor households in accordance with </w:t>
      </w:r>
      <w:r w:rsidRPr="00041A3F">
        <w:rPr>
          <w:rFonts w:ascii="Times New Roman" w:eastAsia="Times New Roman" w:hAnsi="Times New Roman" w:cs="Times New Roman"/>
          <w:sz w:val="24"/>
          <w:szCs w:val="24"/>
          <w:lang w:eastAsia="en-AU"/>
        </w:rPr>
        <w:t>Ca Mau</w:t>
      </w:r>
      <w:r w:rsidRPr="00041A3F">
        <w:rPr>
          <w:rFonts w:ascii="Times New Roman" w:eastAsia="Times New Roman" w:hAnsi="Times New Roman" w:cs="Times New Roman"/>
          <w:sz w:val="24"/>
          <w:szCs w:val="24"/>
          <w:lang w:val="vi-VN" w:eastAsia="en-AU"/>
        </w:rPr>
        <w:t xml:space="preserve"> province’s policy</w:t>
      </w:r>
    </w:p>
    <w:p w14:paraId="19E603B0" w14:textId="77777777" w:rsidR="00B21930" w:rsidRPr="00041A3F" w:rsidRDefault="00B21930" w:rsidP="00233AB9">
      <w:pPr>
        <w:pStyle w:val="ListParagraph"/>
        <w:spacing w:before="120" w:after="120" w:line="240"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In the case of both policy households and poor households, they are entitled to the highest support rate. </w:t>
      </w:r>
    </w:p>
    <w:p w14:paraId="573D148D" w14:textId="77777777" w:rsidR="00B21930" w:rsidRPr="00041A3F" w:rsidRDefault="00B21930" w:rsidP="00B21930">
      <w:pPr>
        <w:pStyle w:val="ListParagraph"/>
        <w:spacing w:before="120" w:after="120" w:line="240"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PAPs who will lose income sources will be entitled to take part in Income Restoration Programs. Rehabilitation measures like agricultural extension services, job training and creation, credit access and/or other measures as appropriate will be given to PAPs losing income sources to ensure their livelihood could be restored to the pre-subproject level. </w:t>
      </w:r>
    </w:p>
    <w:p w14:paraId="5D4A4953" w14:textId="1932B363" w:rsidR="00B21930" w:rsidRPr="00041A3F" w:rsidRDefault="00B21930" w:rsidP="00B21930">
      <w:pPr>
        <w:pStyle w:val="ListParagraph"/>
        <w:spacing w:before="120" w:after="120" w:line="240"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Apart from the assistance mentioned above, based on the actual situation, the subproject may consider other assistance to secure life stabilization, culture, production and livelihoods of PAPs.</w:t>
      </w:r>
    </w:p>
    <w:p w14:paraId="061C6D9A" w14:textId="231AD3D3" w:rsidR="00DD4B77" w:rsidRPr="00041A3F" w:rsidRDefault="00DD4B77" w:rsidP="00707BC0">
      <w:pPr>
        <w:pStyle w:val="ListParagraph"/>
        <w:spacing w:before="120" w:after="120" w:line="240" w:lineRule="auto"/>
        <w:ind w:left="17"/>
        <w:contextualSpacing w:val="0"/>
        <w:jc w:val="both"/>
        <w:rPr>
          <w:rFonts w:ascii="Times New Roman" w:eastAsia="Times New Roman" w:hAnsi="Times New Roman" w:cs="Times New Roman"/>
          <w:sz w:val="24"/>
          <w:szCs w:val="24"/>
          <w:lang w:val="vi-VN" w:eastAsia="en-AU"/>
        </w:rPr>
      </w:pPr>
    </w:p>
    <w:p w14:paraId="46938140" w14:textId="77777777" w:rsidR="00233AB9" w:rsidRPr="00041A3F" w:rsidRDefault="00233AB9" w:rsidP="00233AB9">
      <w:pPr>
        <w:sectPr w:rsidR="00233AB9" w:rsidRPr="00041A3F" w:rsidSect="00BA7171">
          <w:pgSz w:w="11907" w:h="16840" w:code="9"/>
          <w:pgMar w:top="1134" w:right="1134" w:bottom="1134" w:left="1701" w:header="709" w:footer="567" w:gutter="0"/>
          <w:cols w:space="708"/>
          <w:docGrid w:linePitch="360"/>
        </w:sectPr>
      </w:pPr>
      <w:bookmarkStart w:id="183" w:name="_Ref497889725"/>
      <w:bookmarkStart w:id="184" w:name="_Toc502822618"/>
      <w:bookmarkStart w:id="185" w:name="_Toc502823339"/>
    </w:p>
    <w:p w14:paraId="49DE5C9B" w14:textId="38824620" w:rsidR="003748BF" w:rsidRPr="00041A3F" w:rsidRDefault="00924B49" w:rsidP="00792FD5">
      <w:pPr>
        <w:pStyle w:val="Caption"/>
      </w:pPr>
      <w:bookmarkStart w:id="186" w:name="_Ref530079794"/>
      <w:bookmarkStart w:id="187" w:name="_Toc7520853"/>
      <w:r w:rsidRPr="00041A3F">
        <w:lastRenderedPageBreak/>
        <w:t>Table</w:t>
      </w:r>
      <w:r w:rsidR="003748BF" w:rsidRPr="00041A3F">
        <w:t xml:space="preserv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21</w:t>
      </w:r>
      <w:r w:rsidR="00C968D9" w:rsidRPr="00041A3F">
        <w:rPr>
          <w:noProof/>
        </w:rPr>
        <w:fldChar w:fldCharType="end"/>
      </w:r>
      <w:bookmarkEnd w:id="183"/>
      <w:bookmarkEnd w:id="186"/>
      <w:r w:rsidR="003748BF" w:rsidRPr="00041A3F">
        <w:t xml:space="preserve">: </w:t>
      </w:r>
      <w:bookmarkEnd w:id="184"/>
      <w:bookmarkEnd w:id="185"/>
      <w:r w:rsidR="00B21930" w:rsidRPr="00041A3F">
        <w:t>Entitlement matrix of the subproject</w:t>
      </w:r>
      <w:bookmarkEnd w:id="187"/>
      <w:r w:rsidR="00B21930" w:rsidRPr="00041A3F">
        <w:t xml:space="preserve"> </w:t>
      </w:r>
    </w:p>
    <w:tbl>
      <w:tblPr>
        <w:tblW w:w="5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0"/>
        <w:gridCol w:w="2548"/>
        <w:gridCol w:w="6054"/>
        <w:gridCol w:w="4582"/>
      </w:tblGrid>
      <w:tr w:rsidR="00B21930" w:rsidRPr="00041A3F" w14:paraId="2E956060" w14:textId="77777777" w:rsidTr="007475D3">
        <w:trPr>
          <w:trHeight w:val="567"/>
          <w:tblHeader/>
        </w:trPr>
        <w:tc>
          <w:tcPr>
            <w:tcW w:w="609" w:type="pct"/>
            <w:shd w:val="clear" w:color="auto" w:fill="auto"/>
            <w:vAlign w:val="center"/>
          </w:tcPr>
          <w:p w14:paraId="45284127" w14:textId="77777777" w:rsidR="00B21930" w:rsidRPr="00041A3F" w:rsidRDefault="00B21930" w:rsidP="00B21930">
            <w:pPr>
              <w:spacing w:before="40" w:after="40" w:line="240" w:lineRule="auto"/>
              <w:jc w:val="center"/>
              <w:rPr>
                <w:rFonts w:ascii="Times New Roman" w:eastAsia="Times New Roman" w:hAnsi="Times New Roman" w:cs="Times New Roman"/>
                <w:b/>
                <w:sz w:val="24"/>
                <w:szCs w:val="24"/>
                <w:lang w:eastAsia="en-AU"/>
              </w:rPr>
            </w:pPr>
            <w:r w:rsidRPr="00041A3F">
              <w:rPr>
                <w:rFonts w:ascii="Times New Roman" w:eastAsia="Times New Roman" w:hAnsi="Times New Roman" w:cs="Times New Roman"/>
                <w:b/>
                <w:sz w:val="24"/>
                <w:szCs w:val="24"/>
                <w:lang w:eastAsia="en-AU"/>
              </w:rPr>
              <w:t>Type of affect/impact</w:t>
            </w:r>
          </w:p>
        </w:tc>
        <w:tc>
          <w:tcPr>
            <w:tcW w:w="849" w:type="pct"/>
            <w:shd w:val="clear" w:color="auto" w:fill="auto"/>
            <w:vAlign w:val="center"/>
          </w:tcPr>
          <w:p w14:paraId="3458529B" w14:textId="77777777" w:rsidR="00B21930" w:rsidRPr="00041A3F" w:rsidRDefault="00B21930" w:rsidP="00B21930">
            <w:pPr>
              <w:spacing w:before="40" w:after="40" w:line="240" w:lineRule="auto"/>
              <w:jc w:val="center"/>
              <w:rPr>
                <w:rFonts w:ascii="Times New Roman" w:eastAsia="Times New Roman" w:hAnsi="Times New Roman" w:cs="Times New Roman"/>
                <w:b/>
                <w:sz w:val="24"/>
                <w:szCs w:val="24"/>
                <w:lang w:eastAsia="en-AU"/>
              </w:rPr>
            </w:pPr>
            <w:r w:rsidRPr="00041A3F">
              <w:rPr>
                <w:rFonts w:ascii="Times New Roman" w:eastAsia="Times New Roman" w:hAnsi="Times New Roman" w:cs="Times New Roman"/>
                <w:b/>
                <w:sz w:val="24"/>
                <w:szCs w:val="24"/>
                <w:lang w:eastAsia="en-AU"/>
              </w:rPr>
              <w:t>Applicable cases</w:t>
            </w:r>
          </w:p>
        </w:tc>
        <w:tc>
          <w:tcPr>
            <w:tcW w:w="2016" w:type="pct"/>
            <w:shd w:val="clear" w:color="auto" w:fill="auto"/>
            <w:vAlign w:val="center"/>
          </w:tcPr>
          <w:p w14:paraId="3B65CB31" w14:textId="77777777" w:rsidR="00B21930" w:rsidRPr="00041A3F" w:rsidRDefault="00B21930" w:rsidP="00B21930">
            <w:pPr>
              <w:spacing w:before="40" w:after="40" w:line="240" w:lineRule="auto"/>
              <w:jc w:val="center"/>
              <w:rPr>
                <w:rFonts w:ascii="Times New Roman" w:eastAsia="Times New Roman" w:hAnsi="Times New Roman" w:cs="Times New Roman"/>
                <w:b/>
                <w:sz w:val="24"/>
                <w:szCs w:val="24"/>
                <w:lang w:eastAsia="en-AU"/>
              </w:rPr>
            </w:pPr>
            <w:r w:rsidRPr="00041A3F">
              <w:rPr>
                <w:rFonts w:ascii="Times New Roman" w:eastAsia="Times New Roman" w:hAnsi="Times New Roman" w:cs="Times New Roman"/>
                <w:b/>
                <w:sz w:val="24"/>
                <w:szCs w:val="24"/>
                <w:lang w:val="nl-NL" w:eastAsia="en-AU"/>
              </w:rPr>
              <w:t>Benefit</w:t>
            </w:r>
          </w:p>
        </w:tc>
        <w:tc>
          <w:tcPr>
            <w:tcW w:w="1526" w:type="pct"/>
            <w:shd w:val="clear" w:color="auto" w:fill="auto"/>
            <w:vAlign w:val="center"/>
          </w:tcPr>
          <w:p w14:paraId="4B30EA32" w14:textId="77777777" w:rsidR="00B21930" w:rsidRPr="00041A3F" w:rsidRDefault="00B21930" w:rsidP="00B21930">
            <w:pPr>
              <w:spacing w:before="40" w:after="40" w:line="240" w:lineRule="auto"/>
              <w:jc w:val="center"/>
              <w:rPr>
                <w:rFonts w:ascii="Times New Roman" w:eastAsia="Times New Roman" w:hAnsi="Times New Roman" w:cs="Times New Roman"/>
                <w:b/>
                <w:sz w:val="24"/>
                <w:szCs w:val="24"/>
                <w:lang w:eastAsia="en-AU"/>
              </w:rPr>
            </w:pPr>
            <w:r w:rsidRPr="00041A3F">
              <w:rPr>
                <w:rFonts w:ascii="Times New Roman" w:eastAsia="Times New Roman" w:hAnsi="Times New Roman" w:cs="Times New Roman"/>
                <w:b/>
                <w:sz w:val="24"/>
                <w:szCs w:val="24"/>
                <w:lang w:eastAsia="en-AU"/>
              </w:rPr>
              <w:t>Implementation Arrangement</w:t>
            </w:r>
          </w:p>
        </w:tc>
      </w:tr>
      <w:tr w:rsidR="00B21930" w:rsidRPr="00041A3F" w14:paraId="1D0A65CB" w14:textId="77777777" w:rsidTr="007475D3">
        <w:trPr>
          <w:trHeight w:val="309"/>
        </w:trPr>
        <w:tc>
          <w:tcPr>
            <w:tcW w:w="609" w:type="pct"/>
            <w:vMerge w:val="restart"/>
            <w:shd w:val="clear" w:color="auto" w:fill="auto"/>
          </w:tcPr>
          <w:p w14:paraId="339EFF0B" w14:textId="77777777" w:rsidR="00B21930" w:rsidRPr="00041A3F" w:rsidRDefault="00B21930" w:rsidP="00B21930">
            <w:pPr>
              <w:spacing w:before="40" w:after="40" w:line="240" w:lineRule="auto"/>
              <w:rPr>
                <w:rFonts w:ascii="Times New Roman" w:eastAsia="Times New Roman" w:hAnsi="Times New Roman" w:cs="Times New Roman"/>
                <w:sz w:val="24"/>
                <w:szCs w:val="24"/>
                <w:lang w:eastAsia="en-AU"/>
              </w:rPr>
            </w:pPr>
            <w:r w:rsidRPr="00041A3F">
              <w:rPr>
                <w:rFonts w:ascii="Times New Roman" w:eastAsia="Times New Roman" w:hAnsi="Times New Roman" w:cs="Times New Roman"/>
                <w:b/>
                <w:sz w:val="24"/>
                <w:szCs w:val="24"/>
                <w:lang w:eastAsia="en-AU"/>
              </w:rPr>
              <w:t>1. Land for production</w:t>
            </w:r>
            <w:r w:rsidRPr="00041A3F">
              <w:rPr>
                <w:rFonts w:ascii="Times New Roman" w:eastAsia="Times New Roman" w:hAnsi="Times New Roman" w:cs="Times New Roman"/>
                <w:b/>
                <w:sz w:val="24"/>
                <w:szCs w:val="24"/>
                <w:vertAlign w:val="superscript"/>
                <w:lang w:eastAsia="en-AU"/>
              </w:rPr>
              <w:footnoteReference w:id="3"/>
            </w:r>
          </w:p>
          <w:p w14:paraId="75AB1D5D" w14:textId="77777777" w:rsidR="00B21930" w:rsidRPr="00041A3F" w:rsidRDefault="00B21930" w:rsidP="00B21930">
            <w:pPr>
              <w:spacing w:before="40" w:after="40" w:line="240" w:lineRule="auto"/>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(Agricultural land, garden land, ponds ...) within or outside the residential land area.</w:t>
            </w:r>
          </w:p>
          <w:p w14:paraId="409266DB" w14:textId="77777777" w:rsidR="00B21930" w:rsidRPr="00041A3F" w:rsidRDefault="00B21930" w:rsidP="00B21930">
            <w:pPr>
              <w:spacing w:before="40" w:after="40" w:line="240" w:lineRule="auto"/>
              <w:rPr>
                <w:rFonts w:ascii="Times New Roman" w:eastAsia="Times New Roman" w:hAnsi="Times New Roman" w:cs="Times New Roman"/>
                <w:b/>
                <w:sz w:val="24"/>
                <w:szCs w:val="24"/>
                <w:lang w:eastAsia="en-AU"/>
              </w:rPr>
            </w:pPr>
          </w:p>
          <w:p w14:paraId="4B80B2F4" w14:textId="77777777" w:rsidR="00B21930" w:rsidRPr="00041A3F" w:rsidRDefault="00B21930" w:rsidP="00B21930">
            <w:pPr>
              <w:spacing w:before="40" w:after="40" w:line="240" w:lineRule="auto"/>
              <w:rPr>
                <w:rFonts w:ascii="Times New Roman" w:eastAsia="Times New Roman" w:hAnsi="Times New Roman" w:cs="Times New Roman"/>
                <w:b/>
                <w:sz w:val="24"/>
                <w:szCs w:val="24"/>
                <w:lang w:eastAsia="en-AU"/>
              </w:rPr>
            </w:pPr>
          </w:p>
        </w:tc>
        <w:tc>
          <w:tcPr>
            <w:tcW w:w="849" w:type="pct"/>
            <w:shd w:val="clear" w:color="auto" w:fill="auto"/>
          </w:tcPr>
          <w:p w14:paraId="235E1ADA" w14:textId="77777777" w:rsidR="00B21930" w:rsidRPr="00041A3F" w:rsidRDefault="00B21930" w:rsidP="00B21930">
            <w:pPr>
              <w:spacing w:before="40" w:after="40" w:line="240" w:lineRule="auto"/>
              <w:rPr>
                <w:rFonts w:ascii="Times New Roman" w:eastAsia="Times New Roman" w:hAnsi="Times New Roman" w:cs="Times New Roman"/>
                <w:b/>
                <w:bCs/>
                <w:iCs/>
                <w:sz w:val="24"/>
                <w:szCs w:val="24"/>
                <w:lang w:val="nl-NL" w:eastAsia="en-AU"/>
              </w:rPr>
            </w:pPr>
            <w:r w:rsidRPr="00041A3F">
              <w:rPr>
                <w:rFonts w:ascii="Times New Roman" w:eastAsia="Times New Roman" w:hAnsi="Times New Roman" w:cs="Times New Roman"/>
                <w:b/>
                <w:bCs/>
                <w:iCs/>
                <w:sz w:val="24"/>
                <w:szCs w:val="24"/>
                <w:lang w:val="nl-NL" w:eastAsia="en-AU"/>
              </w:rPr>
              <w:t xml:space="preserve">The land user with legitimate land use right </w:t>
            </w:r>
          </w:p>
          <w:p w14:paraId="6C38D95C" w14:textId="77777777" w:rsidR="00B21930" w:rsidRPr="00041A3F" w:rsidRDefault="00B21930" w:rsidP="00B21930">
            <w:pPr>
              <w:spacing w:before="40" w:after="40" w:line="240" w:lineRule="auto"/>
              <w:rPr>
                <w:rFonts w:ascii="Times New Roman" w:eastAsia="Times New Roman" w:hAnsi="Times New Roman" w:cs="Times New Roman"/>
                <w:bCs/>
                <w:sz w:val="24"/>
                <w:szCs w:val="24"/>
                <w:lang w:val="nl-NL" w:eastAsia="en-AU"/>
              </w:rPr>
            </w:pPr>
            <w:r w:rsidRPr="00041A3F">
              <w:rPr>
                <w:rFonts w:ascii="Times New Roman" w:eastAsia="Times New Roman" w:hAnsi="Times New Roman" w:cs="Times New Roman"/>
                <w:b/>
                <w:bCs/>
                <w:sz w:val="24"/>
                <w:szCs w:val="24"/>
                <w:lang w:val="nl-NL" w:eastAsia="en-AU"/>
              </w:rPr>
              <w:t xml:space="preserve">1.1. Marginal loss (&lt;20% of the total land area or &lt;10% for vulnerable groups): </w:t>
            </w:r>
            <w:r w:rsidRPr="00041A3F">
              <w:rPr>
                <w:rFonts w:ascii="Times New Roman" w:eastAsia="Times New Roman" w:hAnsi="Times New Roman" w:cs="Times New Roman"/>
                <w:bCs/>
                <w:sz w:val="24"/>
                <w:szCs w:val="24"/>
                <w:lang w:val="nl-NL" w:eastAsia="en-AU"/>
              </w:rPr>
              <w:t>the remaining land area of the affected land plot is still economically viable for use or meet the expected personal yield.</w:t>
            </w:r>
          </w:p>
          <w:p w14:paraId="5BF79927" w14:textId="1DA1A48F" w:rsidR="00B21930" w:rsidRPr="00041A3F" w:rsidRDefault="00B21930" w:rsidP="00FC41AF">
            <w:pPr>
              <w:spacing w:before="40" w:after="40" w:line="240" w:lineRule="auto"/>
              <w:rPr>
                <w:rFonts w:ascii="Times New Roman" w:eastAsia="Times New Roman" w:hAnsi="Times New Roman" w:cs="Times New Roman"/>
                <w:b/>
                <w:bCs/>
                <w:sz w:val="24"/>
                <w:szCs w:val="24"/>
                <w:lang w:val="nl-NL" w:eastAsia="en-AU"/>
              </w:rPr>
            </w:pPr>
            <w:r w:rsidRPr="00041A3F">
              <w:rPr>
                <w:rFonts w:ascii="Times New Roman" w:eastAsia="Times New Roman" w:hAnsi="Times New Roman" w:cs="Times New Roman"/>
                <w:b/>
                <w:bCs/>
                <w:sz w:val="24"/>
                <w:szCs w:val="24"/>
                <w:lang w:val="nl-NL" w:eastAsia="en-AU"/>
              </w:rPr>
              <w:t>53</w:t>
            </w:r>
            <w:r w:rsidR="00FC41AF" w:rsidRPr="00041A3F">
              <w:rPr>
                <w:rFonts w:ascii="Times New Roman" w:eastAsia="Times New Roman" w:hAnsi="Times New Roman" w:cs="Times New Roman"/>
                <w:b/>
                <w:bCs/>
                <w:sz w:val="24"/>
                <w:szCs w:val="24"/>
                <w:lang w:val="nl-NL" w:eastAsia="en-AU"/>
              </w:rPr>
              <w:t>9</w:t>
            </w:r>
            <w:r w:rsidRPr="00041A3F">
              <w:rPr>
                <w:rFonts w:ascii="Times New Roman" w:eastAsia="Times New Roman" w:hAnsi="Times New Roman" w:cs="Times New Roman"/>
                <w:b/>
                <w:bCs/>
                <w:sz w:val="24"/>
                <w:szCs w:val="24"/>
                <w:lang w:val="nl-NL" w:eastAsia="en-AU"/>
              </w:rPr>
              <w:t>HHs</w:t>
            </w:r>
          </w:p>
        </w:tc>
        <w:tc>
          <w:tcPr>
            <w:tcW w:w="2016" w:type="pct"/>
            <w:shd w:val="clear" w:color="auto" w:fill="auto"/>
          </w:tcPr>
          <w:p w14:paraId="44BB5B63" w14:textId="33925B3C" w:rsidR="00B21930" w:rsidRPr="00041A3F" w:rsidDel="004245FE" w:rsidRDefault="00B21930" w:rsidP="00B21930">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 xml:space="preserve">Cash compensation at replacement cost (free from tax and transaction costs) for </w:t>
            </w:r>
            <w:r w:rsidR="00AB776E" w:rsidRPr="00041A3F">
              <w:rPr>
                <w:rFonts w:ascii="Times New Roman" w:eastAsia="Times New Roman" w:hAnsi="Times New Roman" w:cs="Times New Roman"/>
                <w:sz w:val="24"/>
                <w:szCs w:val="24"/>
                <w:lang w:val="nl-NL" w:eastAsia="en-AU"/>
              </w:rPr>
              <w:t xml:space="preserve">the </w:t>
            </w:r>
            <w:r w:rsidRPr="00041A3F">
              <w:rPr>
                <w:rFonts w:ascii="Times New Roman" w:eastAsia="Times New Roman" w:hAnsi="Times New Roman" w:cs="Times New Roman"/>
                <w:sz w:val="24"/>
                <w:szCs w:val="24"/>
                <w:lang w:val="nl-NL" w:eastAsia="en-AU"/>
              </w:rPr>
              <w:t xml:space="preserve">affected area. </w:t>
            </w:r>
          </w:p>
        </w:tc>
        <w:tc>
          <w:tcPr>
            <w:tcW w:w="1526" w:type="pct"/>
          </w:tcPr>
          <w:p w14:paraId="62ADC638" w14:textId="77777777" w:rsidR="00B21930" w:rsidRPr="00041A3F" w:rsidRDefault="00B21930" w:rsidP="00B21930">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Households must be notified 90 days in advance before land acquisition.</w:t>
            </w:r>
          </w:p>
          <w:p w14:paraId="3F9A49B4" w14:textId="4918A7F8" w:rsidR="00B21930" w:rsidRPr="00041A3F" w:rsidRDefault="00B21930" w:rsidP="00AB776E">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 xml:space="preserve">The land user will hand over the land at least 20 days (updated at the time of implementation of the subproject) since when the </w:t>
            </w:r>
            <w:r w:rsidRPr="00041A3F">
              <w:rPr>
                <w:rFonts w:ascii="Times New Roman" w:eastAsia="Times New Roman" w:hAnsi="Times New Roman" w:cs="Times New Roman"/>
                <w:sz w:val="24"/>
                <w:szCs w:val="24"/>
                <w:lang w:eastAsia="en-AU"/>
              </w:rPr>
              <w:t>Compensation, Support And Resettlement</w:t>
            </w:r>
            <w:r w:rsidRPr="00041A3F">
              <w:rPr>
                <w:rFonts w:ascii="Times New Roman" w:eastAsia="Times New Roman" w:hAnsi="Times New Roman" w:cs="Times New Roman"/>
                <w:sz w:val="24"/>
                <w:szCs w:val="24"/>
                <w:lang w:val="nl-NL" w:eastAsia="en-AU"/>
              </w:rPr>
              <w:t xml:space="preserve"> Council at the district level </w:t>
            </w:r>
            <w:r w:rsidR="00AB776E" w:rsidRPr="00041A3F">
              <w:rPr>
                <w:rFonts w:ascii="Times New Roman" w:eastAsia="Times New Roman" w:hAnsi="Times New Roman" w:cs="Times New Roman"/>
                <w:sz w:val="24"/>
                <w:szCs w:val="24"/>
                <w:lang w:val="nl-NL" w:eastAsia="en-AU"/>
              </w:rPr>
              <w:t xml:space="preserve">have </w:t>
            </w:r>
            <w:r w:rsidRPr="00041A3F">
              <w:rPr>
                <w:rFonts w:ascii="Times New Roman" w:eastAsia="Times New Roman" w:hAnsi="Times New Roman" w:cs="Times New Roman"/>
                <w:sz w:val="24"/>
                <w:szCs w:val="24"/>
                <w:lang w:val="nl-NL" w:eastAsia="en-AU"/>
              </w:rPr>
              <w:t>fully paid the land compensation cost.</w:t>
            </w:r>
          </w:p>
        </w:tc>
      </w:tr>
      <w:tr w:rsidR="00B21930" w:rsidRPr="00041A3F" w14:paraId="514BD750" w14:textId="77777777" w:rsidTr="007475D3">
        <w:trPr>
          <w:trHeight w:val="309"/>
        </w:trPr>
        <w:tc>
          <w:tcPr>
            <w:tcW w:w="609" w:type="pct"/>
            <w:vMerge/>
            <w:shd w:val="clear" w:color="auto" w:fill="auto"/>
          </w:tcPr>
          <w:p w14:paraId="32EFE9B3" w14:textId="77777777" w:rsidR="00B21930" w:rsidRPr="00041A3F" w:rsidRDefault="00B21930" w:rsidP="00B21930">
            <w:pPr>
              <w:spacing w:before="40" w:after="40" w:line="240" w:lineRule="auto"/>
              <w:rPr>
                <w:rFonts w:ascii="Times New Roman" w:eastAsia="Times New Roman" w:hAnsi="Times New Roman" w:cs="Times New Roman"/>
                <w:b/>
                <w:sz w:val="24"/>
                <w:szCs w:val="24"/>
                <w:lang w:val="nl-NL" w:eastAsia="en-AU"/>
              </w:rPr>
            </w:pPr>
          </w:p>
        </w:tc>
        <w:tc>
          <w:tcPr>
            <w:tcW w:w="849" w:type="pct"/>
            <w:shd w:val="clear" w:color="auto" w:fill="auto"/>
          </w:tcPr>
          <w:p w14:paraId="38E54069" w14:textId="77777777" w:rsidR="00B21930" w:rsidRPr="00041A3F" w:rsidRDefault="00B21930" w:rsidP="00B21930">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t>1.2.Loss of no less than</w:t>
            </w:r>
            <w:r w:rsidRPr="00041A3F">
              <w:rPr>
                <w:rFonts w:ascii="Times New Roman" w:hAnsi="Times New Roman" w:cs="Times New Roman"/>
              </w:rPr>
              <w:t xml:space="preserve"> </w:t>
            </w:r>
            <w:r w:rsidRPr="00041A3F">
              <w:rPr>
                <w:rFonts w:ascii="Times New Roman" w:eastAsia="Times New Roman" w:hAnsi="Times New Roman" w:cs="Times New Roman"/>
                <w:b/>
                <w:sz w:val="24"/>
                <w:szCs w:val="24"/>
                <w:lang w:val="nl-NL" w:eastAsia="en-AU"/>
              </w:rPr>
              <w:t>20% or no less than</w:t>
            </w:r>
            <w:r w:rsidRPr="00041A3F">
              <w:rPr>
                <w:rFonts w:ascii="Times New Roman" w:hAnsi="Times New Roman" w:cs="Times New Roman"/>
              </w:rPr>
              <w:t xml:space="preserve"> </w:t>
            </w:r>
            <w:r w:rsidRPr="00041A3F">
              <w:rPr>
                <w:rFonts w:ascii="Times New Roman" w:eastAsia="Times New Roman" w:hAnsi="Times New Roman" w:cs="Times New Roman"/>
                <w:b/>
                <w:sz w:val="24"/>
                <w:szCs w:val="24"/>
                <w:lang w:val="nl-NL" w:eastAsia="en-AU"/>
              </w:rPr>
              <w:t xml:space="preserve">10% for vulnerable groups </w:t>
            </w:r>
          </w:p>
          <w:p w14:paraId="4DE4C174" w14:textId="05969591" w:rsidR="00B21930" w:rsidRPr="00041A3F" w:rsidRDefault="00B21930" w:rsidP="00FC41AF">
            <w:pPr>
              <w:spacing w:before="40" w:after="40" w:line="240" w:lineRule="auto"/>
              <w:rPr>
                <w:rFonts w:ascii="Times New Roman" w:eastAsia="Times New Roman" w:hAnsi="Times New Roman" w:cs="Times New Roman"/>
                <w:b/>
                <w:bCs/>
                <w:sz w:val="24"/>
                <w:szCs w:val="24"/>
                <w:lang w:val="nl-NL" w:eastAsia="en-AU"/>
              </w:rPr>
            </w:pPr>
            <w:r w:rsidRPr="00041A3F">
              <w:rPr>
                <w:rFonts w:ascii="Times New Roman" w:eastAsia="Times New Roman" w:hAnsi="Times New Roman" w:cs="Times New Roman"/>
                <w:b/>
                <w:sz w:val="24"/>
                <w:szCs w:val="24"/>
                <w:lang w:val="nl-NL" w:eastAsia="en-AU"/>
              </w:rPr>
              <w:t>(</w:t>
            </w:r>
            <w:r w:rsidR="00FC41AF" w:rsidRPr="00041A3F">
              <w:rPr>
                <w:rFonts w:ascii="Times New Roman" w:eastAsia="Times New Roman" w:hAnsi="Times New Roman" w:cs="Times New Roman"/>
                <w:b/>
                <w:sz w:val="24"/>
                <w:szCs w:val="24"/>
                <w:lang w:val="nl-NL" w:eastAsia="en-AU"/>
              </w:rPr>
              <w:t>1HH</w:t>
            </w:r>
            <w:r w:rsidRPr="00041A3F">
              <w:rPr>
                <w:rFonts w:ascii="Times New Roman" w:eastAsia="Times New Roman" w:hAnsi="Times New Roman" w:cs="Times New Roman"/>
                <w:b/>
                <w:sz w:val="24"/>
                <w:szCs w:val="24"/>
                <w:lang w:val="nl-NL" w:eastAsia="en-AU"/>
              </w:rPr>
              <w:t>)</w:t>
            </w:r>
          </w:p>
        </w:tc>
        <w:tc>
          <w:tcPr>
            <w:tcW w:w="2016" w:type="pct"/>
            <w:shd w:val="clear" w:color="auto" w:fill="auto"/>
          </w:tcPr>
          <w:p w14:paraId="5BDE59A7" w14:textId="186E4444" w:rsidR="00B21930" w:rsidRPr="00041A3F" w:rsidDel="004245FE" w:rsidRDefault="00B21930" w:rsidP="00AB776E">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Land for land compensation should be as the preferred option. If land is not available, or at the request of the PAPs, cash compensation for the lost land area is equal to 100% of the replacement cost. The PAPs will receive additional rehabilitation measures to the lost income sources.</w:t>
            </w:r>
          </w:p>
        </w:tc>
        <w:tc>
          <w:tcPr>
            <w:tcW w:w="1526" w:type="pct"/>
          </w:tcPr>
          <w:p w14:paraId="7C2245B0" w14:textId="77777777" w:rsidR="00B21930" w:rsidRPr="00041A3F" w:rsidRDefault="00B21930" w:rsidP="00B21930">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Each province may offer other support options depending on the local situation.</w:t>
            </w:r>
          </w:p>
          <w:p w14:paraId="49D871F7" w14:textId="77777777" w:rsidR="00B21930" w:rsidRPr="00041A3F" w:rsidRDefault="00B21930" w:rsidP="00B21930">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Households must be notified 90 days in advance before land acquisition</w:t>
            </w:r>
          </w:p>
          <w:p w14:paraId="0F98E27B" w14:textId="77777777" w:rsidR="00B21930" w:rsidRPr="00041A3F" w:rsidRDefault="00B21930" w:rsidP="00B21930">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 xml:space="preserve">The land user will hand over the land at least 20 days after the </w:t>
            </w:r>
            <w:r w:rsidRPr="00041A3F">
              <w:rPr>
                <w:rFonts w:ascii="Times New Roman" w:eastAsia="Times New Roman" w:hAnsi="Times New Roman" w:cs="Times New Roman"/>
                <w:sz w:val="24"/>
                <w:szCs w:val="24"/>
                <w:lang w:eastAsia="en-AU"/>
              </w:rPr>
              <w:t>Compensation, Support And Resettlement</w:t>
            </w:r>
            <w:r w:rsidRPr="00041A3F">
              <w:rPr>
                <w:rFonts w:ascii="Times New Roman" w:eastAsia="Times New Roman" w:hAnsi="Times New Roman" w:cs="Times New Roman"/>
                <w:sz w:val="24"/>
                <w:szCs w:val="24"/>
                <w:lang w:val="nl-NL" w:eastAsia="en-AU"/>
              </w:rPr>
              <w:t xml:space="preserve"> Council has fully paid compensation and other allowances</w:t>
            </w:r>
          </w:p>
          <w:p w14:paraId="773542AD" w14:textId="593DB57A" w:rsidR="00B21930" w:rsidRPr="00041A3F" w:rsidRDefault="00B21930" w:rsidP="00AB776E">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lastRenderedPageBreak/>
              <w:t>For affected poor and vulnerable households by the project, including farmers with no arable land will be allocated with agricultural land corresponding to the cultivated area per capita of the commune. If land is not available for compensation or at the request of the PAPs, additional training/restoration programs will be provided to ensure that their income levels and living standards are equal or better.</w:t>
            </w:r>
          </w:p>
        </w:tc>
      </w:tr>
      <w:tr w:rsidR="00B21930" w:rsidRPr="00041A3F" w14:paraId="58E25D34" w14:textId="77777777" w:rsidTr="007475D3">
        <w:trPr>
          <w:trHeight w:val="309"/>
        </w:trPr>
        <w:tc>
          <w:tcPr>
            <w:tcW w:w="609" w:type="pct"/>
            <w:vMerge/>
            <w:shd w:val="clear" w:color="auto" w:fill="auto"/>
          </w:tcPr>
          <w:p w14:paraId="65900AA0" w14:textId="77777777" w:rsidR="00B21930" w:rsidRPr="00041A3F" w:rsidRDefault="00B21930" w:rsidP="00B21930">
            <w:pPr>
              <w:spacing w:before="40" w:after="40" w:line="240" w:lineRule="auto"/>
              <w:jc w:val="both"/>
              <w:rPr>
                <w:rFonts w:ascii="Times New Roman" w:eastAsia="Times New Roman" w:hAnsi="Times New Roman" w:cs="Times New Roman"/>
                <w:b/>
                <w:sz w:val="24"/>
                <w:szCs w:val="24"/>
                <w:lang w:val="nl-NL" w:eastAsia="en-AU"/>
              </w:rPr>
            </w:pPr>
          </w:p>
        </w:tc>
        <w:tc>
          <w:tcPr>
            <w:tcW w:w="849" w:type="pct"/>
            <w:shd w:val="clear" w:color="auto" w:fill="auto"/>
          </w:tcPr>
          <w:p w14:paraId="694A8600" w14:textId="77777777" w:rsidR="00B21930" w:rsidRPr="00041A3F" w:rsidRDefault="00B21930" w:rsidP="00B21930">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t>Land users with temporary land use rights or land lease</w:t>
            </w:r>
          </w:p>
          <w:p w14:paraId="61F491E9" w14:textId="4060F1A0" w:rsidR="007052A4" w:rsidRPr="00041A3F" w:rsidRDefault="007052A4" w:rsidP="00B21930">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t>(</w:t>
            </w:r>
            <w:r w:rsidR="004A6E28" w:rsidRPr="00041A3F">
              <w:rPr>
                <w:rFonts w:ascii="Times New Roman" w:eastAsia="Times New Roman" w:hAnsi="Times New Roman" w:cs="Times New Roman"/>
                <w:b/>
                <w:sz w:val="24"/>
                <w:szCs w:val="24"/>
                <w:lang w:val="nl-NL" w:eastAsia="en-AU"/>
              </w:rPr>
              <w:t>212HHs</w:t>
            </w:r>
            <w:r w:rsidRPr="00041A3F">
              <w:rPr>
                <w:rFonts w:ascii="Times New Roman" w:eastAsia="Times New Roman" w:hAnsi="Times New Roman" w:cs="Times New Roman"/>
                <w:b/>
                <w:sz w:val="24"/>
                <w:szCs w:val="24"/>
                <w:lang w:val="nl-NL" w:eastAsia="en-AU"/>
              </w:rPr>
              <w:t>)</w:t>
            </w:r>
          </w:p>
        </w:tc>
        <w:tc>
          <w:tcPr>
            <w:tcW w:w="2016" w:type="pct"/>
            <w:shd w:val="clear" w:color="auto" w:fill="auto"/>
          </w:tcPr>
          <w:p w14:paraId="7E8E8629" w14:textId="7F203BCD" w:rsidR="00B21930" w:rsidRPr="00041A3F" w:rsidDel="004245FE" w:rsidRDefault="00B21930" w:rsidP="00B21930">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 xml:space="preserve">Compensation in cash corresponding to the remaining investment costs on </w:t>
            </w:r>
            <w:r w:rsidR="00AB776E" w:rsidRPr="00041A3F">
              <w:rPr>
                <w:rFonts w:ascii="Times New Roman" w:eastAsia="Times New Roman" w:hAnsi="Times New Roman" w:cs="Times New Roman"/>
                <w:sz w:val="24"/>
                <w:szCs w:val="24"/>
                <w:lang w:val="nl-NL" w:eastAsia="en-AU"/>
              </w:rPr>
              <w:t xml:space="preserve">the </w:t>
            </w:r>
            <w:r w:rsidRPr="00041A3F">
              <w:rPr>
                <w:rFonts w:ascii="Times New Roman" w:eastAsia="Times New Roman" w:hAnsi="Times New Roman" w:cs="Times New Roman"/>
                <w:sz w:val="24"/>
                <w:szCs w:val="24"/>
                <w:lang w:val="nl-NL" w:eastAsia="en-AU"/>
              </w:rPr>
              <w:t>affected land</w:t>
            </w:r>
          </w:p>
        </w:tc>
        <w:tc>
          <w:tcPr>
            <w:tcW w:w="1526" w:type="pct"/>
          </w:tcPr>
          <w:p w14:paraId="3CBDD006" w14:textId="77777777" w:rsidR="00B21930" w:rsidRPr="00041A3F" w:rsidRDefault="00B21930" w:rsidP="00B21930">
            <w:pPr>
              <w:spacing w:before="40" w:after="40" w:line="240" w:lineRule="auto"/>
              <w:jc w:val="both"/>
              <w:rPr>
                <w:rFonts w:ascii="Times New Roman" w:eastAsia="Times New Roman" w:hAnsi="Times New Roman" w:cs="Times New Roman"/>
                <w:sz w:val="24"/>
                <w:szCs w:val="24"/>
                <w:lang w:val="nl-NL" w:eastAsia="en-AU"/>
              </w:rPr>
            </w:pPr>
          </w:p>
        </w:tc>
      </w:tr>
      <w:tr w:rsidR="00B21930" w:rsidRPr="00041A3F" w14:paraId="4E782A5D" w14:textId="77777777" w:rsidTr="007475D3">
        <w:trPr>
          <w:trHeight w:val="70"/>
        </w:trPr>
        <w:tc>
          <w:tcPr>
            <w:tcW w:w="609" w:type="pct"/>
            <w:shd w:val="clear" w:color="auto" w:fill="auto"/>
          </w:tcPr>
          <w:p w14:paraId="3CE48EF8" w14:textId="3875A091" w:rsidR="00B21930" w:rsidRPr="00041A3F" w:rsidRDefault="00B21930" w:rsidP="00B21930">
            <w:pPr>
              <w:spacing w:before="40" w:after="40" w:line="240" w:lineRule="auto"/>
              <w:rPr>
                <w:rFonts w:ascii="Times New Roman" w:eastAsia="Times New Roman" w:hAnsi="Times New Roman" w:cs="Times New Roman"/>
                <w:sz w:val="24"/>
                <w:szCs w:val="24"/>
                <w:lang w:eastAsia="en-AU"/>
              </w:rPr>
            </w:pPr>
            <w:r w:rsidRPr="00041A3F">
              <w:rPr>
                <w:rFonts w:ascii="Times New Roman" w:eastAsia="Times New Roman" w:hAnsi="Times New Roman" w:cs="Times New Roman"/>
                <w:b/>
                <w:sz w:val="24"/>
                <w:szCs w:val="24"/>
                <w:lang w:eastAsia="en-AU"/>
              </w:rPr>
              <w:t>2. R</w:t>
            </w:r>
            <w:r w:rsidR="00442255" w:rsidRPr="00041A3F">
              <w:rPr>
                <w:rFonts w:ascii="Times New Roman" w:eastAsia="Times New Roman" w:hAnsi="Times New Roman" w:cs="Times New Roman"/>
                <w:b/>
                <w:sz w:val="24"/>
                <w:szCs w:val="24"/>
                <w:lang w:eastAsia="en-AU"/>
              </w:rPr>
              <w:t>ural r</w:t>
            </w:r>
            <w:r w:rsidRPr="00041A3F">
              <w:rPr>
                <w:rFonts w:ascii="Times New Roman" w:eastAsia="Times New Roman" w:hAnsi="Times New Roman" w:cs="Times New Roman"/>
                <w:b/>
                <w:sz w:val="24"/>
                <w:szCs w:val="24"/>
                <w:lang w:eastAsia="en-AU"/>
              </w:rPr>
              <w:t>esidential land</w:t>
            </w:r>
          </w:p>
        </w:tc>
        <w:tc>
          <w:tcPr>
            <w:tcW w:w="849" w:type="pct"/>
            <w:shd w:val="clear" w:color="auto" w:fill="auto"/>
          </w:tcPr>
          <w:p w14:paraId="274D92E4" w14:textId="5DE08E7D" w:rsidR="00B21930" w:rsidRPr="00041A3F" w:rsidRDefault="00B21930" w:rsidP="00B21930">
            <w:pPr>
              <w:spacing w:before="40" w:after="40" w:line="240" w:lineRule="auto"/>
              <w:rPr>
                <w:rFonts w:ascii="Times New Roman" w:eastAsia="Times New Roman" w:hAnsi="Times New Roman" w:cs="Times New Roman"/>
                <w:b/>
                <w:bCs/>
                <w:sz w:val="24"/>
                <w:szCs w:val="24"/>
                <w:lang w:eastAsia="en-AU"/>
              </w:rPr>
            </w:pPr>
            <w:r w:rsidRPr="00041A3F">
              <w:rPr>
                <w:rFonts w:ascii="Times New Roman" w:eastAsia="Times New Roman" w:hAnsi="Times New Roman" w:cs="Times New Roman"/>
                <w:b/>
                <w:bCs/>
                <w:sz w:val="24"/>
                <w:szCs w:val="24"/>
                <w:lang w:eastAsia="en-AU"/>
              </w:rPr>
              <w:t xml:space="preserve">2.1. </w:t>
            </w:r>
            <w:r w:rsidR="004144F0" w:rsidRPr="00041A3F">
              <w:rPr>
                <w:rFonts w:ascii="Times New Roman" w:eastAsia="Times New Roman" w:hAnsi="Times New Roman" w:cs="Times New Roman"/>
                <w:b/>
                <w:bCs/>
                <w:sz w:val="24"/>
                <w:szCs w:val="24"/>
                <w:lang w:eastAsia="en-AU"/>
              </w:rPr>
              <w:t>Partially affected</w:t>
            </w:r>
            <w:r w:rsidRPr="00041A3F">
              <w:rPr>
                <w:rFonts w:ascii="Times New Roman" w:eastAsia="Times New Roman" w:hAnsi="Times New Roman" w:cs="Times New Roman"/>
                <w:b/>
                <w:bCs/>
                <w:sz w:val="24"/>
                <w:szCs w:val="24"/>
                <w:lang w:eastAsia="en-AU"/>
              </w:rPr>
              <w:t xml:space="preserve"> (the remaining land area can still be used, no relocation/</w:t>
            </w:r>
            <w:r w:rsidR="00442255" w:rsidRPr="00041A3F">
              <w:rPr>
                <w:rFonts w:ascii="Times New Roman" w:eastAsia="Times New Roman" w:hAnsi="Times New Roman" w:cs="Times New Roman"/>
                <w:b/>
                <w:bCs/>
                <w:sz w:val="24"/>
                <w:szCs w:val="24"/>
                <w:lang w:eastAsia="en-AU"/>
              </w:rPr>
              <w:t xml:space="preserve"> </w:t>
            </w:r>
            <w:r w:rsidR="00A5769D" w:rsidRPr="00041A3F">
              <w:rPr>
                <w:rFonts w:ascii="Times New Roman" w:eastAsia="Times New Roman" w:hAnsi="Times New Roman" w:cs="Times New Roman"/>
                <w:b/>
                <w:bCs/>
                <w:sz w:val="24"/>
                <w:szCs w:val="24"/>
                <w:lang w:eastAsia="en-AU"/>
              </w:rPr>
              <w:t>resettlement required)</w:t>
            </w:r>
          </w:p>
          <w:p w14:paraId="660903A7" w14:textId="23176955" w:rsidR="00B21930" w:rsidRPr="00041A3F" w:rsidRDefault="00B21930" w:rsidP="00B21930">
            <w:pPr>
              <w:spacing w:before="40" w:after="40" w:line="240" w:lineRule="auto"/>
              <w:rPr>
                <w:rFonts w:ascii="Times New Roman" w:eastAsia="Times New Roman" w:hAnsi="Times New Roman" w:cs="Times New Roman"/>
                <w:b/>
                <w:bCs/>
                <w:sz w:val="24"/>
                <w:szCs w:val="24"/>
                <w:lang w:eastAsia="en-AU"/>
              </w:rPr>
            </w:pPr>
            <w:r w:rsidRPr="00041A3F">
              <w:rPr>
                <w:rFonts w:ascii="Times New Roman" w:eastAsia="Times New Roman" w:hAnsi="Times New Roman" w:cs="Times New Roman"/>
                <w:b/>
                <w:bCs/>
                <w:sz w:val="24"/>
                <w:szCs w:val="24"/>
                <w:lang w:eastAsia="en-AU"/>
              </w:rPr>
              <w:t>(261HHs)</w:t>
            </w:r>
          </w:p>
        </w:tc>
        <w:tc>
          <w:tcPr>
            <w:tcW w:w="2016" w:type="pct"/>
            <w:shd w:val="clear" w:color="auto" w:fill="auto"/>
          </w:tcPr>
          <w:p w14:paraId="02DDFACF" w14:textId="77777777" w:rsidR="00B21930" w:rsidRPr="00041A3F" w:rsidRDefault="00B21930" w:rsidP="00B21930">
            <w:pPr>
              <w:spacing w:before="40" w:after="40" w:line="240" w:lineRule="auto"/>
              <w:jc w:val="both"/>
              <w:rPr>
                <w:rFonts w:ascii="Times New Roman" w:eastAsia="Times New Roman" w:hAnsi="Times New Roman" w:cs="Times New Roman"/>
                <w:spacing w:val="-2"/>
                <w:sz w:val="24"/>
                <w:szCs w:val="24"/>
                <w:lang w:val="en-GB"/>
              </w:rPr>
            </w:pPr>
            <w:r w:rsidRPr="00041A3F">
              <w:rPr>
                <w:rFonts w:ascii="Times New Roman" w:eastAsia="Times New Roman" w:hAnsi="Times New Roman" w:cs="Times New Roman"/>
                <w:spacing w:val="-2"/>
                <w:sz w:val="24"/>
                <w:szCs w:val="24"/>
                <w:lang w:val="en-GB"/>
              </w:rPr>
              <w:t>Compensation for land lost in cash under (i) replacement cost for land users with legal rights or the right to legal recognition; (ii) An amount of cash support for land users who are not recognized for land use right.</w:t>
            </w:r>
          </w:p>
          <w:p w14:paraId="18EB8236" w14:textId="77777777" w:rsidR="00B21930" w:rsidRPr="00041A3F" w:rsidRDefault="00B21930" w:rsidP="00B21930">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pacing w:val="-2"/>
                <w:sz w:val="24"/>
                <w:szCs w:val="24"/>
                <w:lang w:eastAsia="en-AU"/>
              </w:rPr>
              <w:t>If the PAPs have to rebuild their houses, they will receive a 3-month rent allowance to have the time needed to rebuild their home.</w:t>
            </w:r>
          </w:p>
        </w:tc>
        <w:tc>
          <w:tcPr>
            <w:tcW w:w="1526" w:type="pct"/>
          </w:tcPr>
          <w:p w14:paraId="1DEF0F23" w14:textId="2F67DBD1" w:rsidR="00B21930" w:rsidRPr="00041A3F" w:rsidRDefault="00B21930" w:rsidP="00B21930">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Households must be informed by at least 180 days prior to land acquisition this plan must be agreed by these households.</w:t>
            </w:r>
          </w:p>
          <w:p w14:paraId="77248110" w14:textId="77777777" w:rsidR="00B21930" w:rsidRPr="00041A3F" w:rsidRDefault="00B21930" w:rsidP="00B21930">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The land user will hand over the land within 20 days from the time the Compensation and Land Acquisition council pay the full compensation cost.</w:t>
            </w:r>
          </w:p>
        </w:tc>
      </w:tr>
      <w:tr w:rsidR="00A5769D" w:rsidRPr="00041A3F" w14:paraId="640CA11D" w14:textId="77777777" w:rsidTr="007475D3">
        <w:trPr>
          <w:trHeight w:val="70"/>
        </w:trPr>
        <w:tc>
          <w:tcPr>
            <w:tcW w:w="609" w:type="pct"/>
            <w:shd w:val="clear" w:color="auto" w:fill="auto"/>
          </w:tcPr>
          <w:p w14:paraId="2FA9CC9B" w14:textId="2BAF7273" w:rsidR="00A5769D" w:rsidRPr="00041A3F" w:rsidRDefault="00A5769D" w:rsidP="00A5769D">
            <w:pPr>
              <w:spacing w:before="40" w:after="40" w:line="240" w:lineRule="auto"/>
              <w:rPr>
                <w:rFonts w:ascii="Times New Roman" w:eastAsia="Times New Roman" w:hAnsi="Times New Roman" w:cs="Times New Roman"/>
                <w:b/>
                <w:sz w:val="24"/>
                <w:szCs w:val="24"/>
                <w:lang w:eastAsia="en-AU"/>
              </w:rPr>
            </w:pPr>
            <w:r w:rsidRPr="00041A3F">
              <w:rPr>
                <w:rFonts w:ascii="Times New Roman" w:eastAsia="Times New Roman" w:hAnsi="Times New Roman" w:cs="Times New Roman"/>
                <w:b/>
                <w:sz w:val="24"/>
                <w:szCs w:val="24"/>
                <w:lang w:val="nl-NL" w:eastAsia="en-AU"/>
              </w:rPr>
              <w:t>3. Plants, crops, aquaculture products</w:t>
            </w:r>
          </w:p>
        </w:tc>
        <w:tc>
          <w:tcPr>
            <w:tcW w:w="849" w:type="pct"/>
            <w:shd w:val="clear" w:color="auto" w:fill="auto"/>
          </w:tcPr>
          <w:p w14:paraId="7BF8EEDD"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Owner regardless of ownership status</w:t>
            </w:r>
          </w:p>
          <w:p w14:paraId="201B145A" w14:textId="7CA05113" w:rsidR="00A5769D" w:rsidRPr="00041A3F" w:rsidRDefault="00A5769D" w:rsidP="00A5769D">
            <w:pPr>
              <w:spacing w:before="40" w:after="40" w:line="240" w:lineRule="auto"/>
              <w:rPr>
                <w:rFonts w:ascii="Times New Roman" w:eastAsia="Times New Roman" w:hAnsi="Times New Roman" w:cs="Times New Roman"/>
                <w:b/>
                <w:bCs/>
                <w:sz w:val="24"/>
                <w:szCs w:val="24"/>
                <w:lang w:eastAsia="en-AU"/>
              </w:rPr>
            </w:pPr>
            <w:r w:rsidRPr="00041A3F">
              <w:rPr>
                <w:rFonts w:ascii="Times New Roman" w:eastAsia="Times New Roman" w:hAnsi="Times New Roman" w:cs="Times New Roman"/>
                <w:sz w:val="24"/>
                <w:szCs w:val="24"/>
                <w:lang w:val="nl-NL" w:eastAsia="en-AU"/>
              </w:rPr>
              <w:t>25HHs</w:t>
            </w:r>
          </w:p>
        </w:tc>
        <w:tc>
          <w:tcPr>
            <w:tcW w:w="2016" w:type="pct"/>
            <w:shd w:val="clear" w:color="auto" w:fill="auto"/>
          </w:tcPr>
          <w:p w14:paraId="49E88375" w14:textId="03917055" w:rsidR="00A5769D" w:rsidRPr="00041A3F" w:rsidRDefault="00A5769D" w:rsidP="00A5769D">
            <w:pPr>
              <w:spacing w:before="40" w:after="40" w:line="240" w:lineRule="auto"/>
              <w:jc w:val="both"/>
              <w:rPr>
                <w:rFonts w:ascii="Times New Roman" w:eastAsia="Times New Roman" w:hAnsi="Times New Roman" w:cs="Times New Roman"/>
                <w:spacing w:val="-2"/>
                <w:sz w:val="24"/>
                <w:szCs w:val="24"/>
                <w:lang w:val="en-GB"/>
              </w:rPr>
            </w:pPr>
            <w:r w:rsidRPr="00041A3F">
              <w:rPr>
                <w:rFonts w:ascii="Times New Roman" w:eastAsia="Times New Roman" w:hAnsi="Times New Roman" w:cs="Times New Roman"/>
                <w:sz w:val="24"/>
                <w:szCs w:val="24"/>
                <w:lang w:val="nl-NL" w:eastAsia="en-AU"/>
              </w:rPr>
              <w:t>For annual crops and perennial crops, aquaculture products, regardless of the legal ownership status of the land, the PAPs who are cultivating on the land will be compensated in cash at full replacement cost base on the local market to ensure that compensation is sufficient to replace plant, crops or aquaculture products.</w:t>
            </w:r>
          </w:p>
        </w:tc>
        <w:tc>
          <w:tcPr>
            <w:tcW w:w="1526" w:type="pct"/>
          </w:tcPr>
          <w:p w14:paraId="7807F345" w14:textId="7D8F10FE" w:rsidR="00A5769D" w:rsidRPr="00041A3F" w:rsidRDefault="00A5769D" w:rsidP="00A5769D">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Residents will be informed several months before the land acquisition. Crops planted after the closing date will not be entitled to any compensation policies.</w:t>
            </w:r>
          </w:p>
        </w:tc>
      </w:tr>
      <w:tr w:rsidR="00A5769D" w:rsidRPr="00041A3F" w14:paraId="143FB283" w14:textId="77777777" w:rsidTr="007475D3">
        <w:tc>
          <w:tcPr>
            <w:tcW w:w="609" w:type="pct"/>
            <w:shd w:val="clear" w:color="auto" w:fill="auto"/>
          </w:tcPr>
          <w:p w14:paraId="7A6DCE1D" w14:textId="3E68BA3E" w:rsidR="00A5769D" w:rsidRPr="00041A3F" w:rsidRDefault="00A5769D" w:rsidP="00A5769D">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lastRenderedPageBreak/>
              <w:t>4. Public structures</w:t>
            </w:r>
          </w:p>
        </w:tc>
        <w:tc>
          <w:tcPr>
            <w:tcW w:w="849" w:type="pct"/>
            <w:shd w:val="clear" w:color="auto" w:fill="auto"/>
          </w:tcPr>
          <w:p w14:paraId="61891EED" w14:textId="30C9A8C4"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 xml:space="preserve">Loss of 25.18km electric lines, or damage to assets of communities managed by Ca Mau Power Company </w:t>
            </w:r>
          </w:p>
        </w:tc>
        <w:tc>
          <w:tcPr>
            <w:tcW w:w="2016" w:type="pct"/>
            <w:shd w:val="clear" w:color="auto" w:fill="auto"/>
          </w:tcPr>
          <w:p w14:paraId="670A3EC7" w14:textId="52BDA3C8"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For electricity lines: in-kind compensation for the relocation of 25.18km electric lines</w:t>
            </w:r>
          </w:p>
          <w:p w14:paraId="6474559E" w14:textId="5040FF8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Either in (i) cash compensation to cover the cost of restoring the facilities or (ii) in-kind compensation based on the negotiation between District Compensation Board and owners of assets.</w:t>
            </w:r>
          </w:p>
        </w:tc>
        <w:tc>
          <w:tcPr>
            <w:tcW w:w="1526" w:type="pct"/>
          </w:tcPr>
          <w:p w14:paraId="5E058156"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For public structures, the displacement will be carried out by the owners prior to the start of works.</w:t>
            </w:r>
          </w:p>
        </w:tc>
      </w:tr>
      <w:tr w:rsidR="00A5769D" w:rsidRPr="00041A3F" w14:paraId="12E9F9B1" w14:textId="77777777" w:rsidTr="007475D3">
        <w:tc>
          <w:tcPr>
            <w:tcW w:w="609" w:type="pct"/>
            <w:shd w:val="clear" w:color="auto" w:fill="auto"/>
          </w:tcPr>
          <w:p w14:paraId="6AAFFF23" w14:textId="6897D002" w:rsidR="00A5769D" w:rsidRPr="00041A3F" w:rsidRDefault="00A5769D" w:rsidP="00A5769D">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t>5. Communal-owned assets, collective assets</w:t>
            </w:r>
          </w:p>
        </w:tc>
        <w:tc>
          <w:tcPr>
            <w:tcW w:w="849" w:type="pct"/>
            <w:shd w:val="clear" w:color="auto" w:fill="auto"/>
          </w:tcPr>
          <w:p w14:paraId="7CDBE0B7"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Loss of, or damage to assets of village, ward, commune, district, provincial government unit</w:t>
            </w:r>
          </w:p>
        </w:tc>
        <w:tc>
          <w:tcPr>
            <w:tcW w:w="2016" w:type="pct"/>
            <w:shd w:val="clear" w:color="auto" w:fill="auto"/>
          </w:tcPr>
          <w:p w14:paraId="1A48C81D" w14:textId="2313C122"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Either (i) cash compensation to cover the cost of restoring the facilities or (ii) in-kind compensation based on the negotiation between District Compensation Board and owners of assets</w:t>
            </w:r>
          </w:p>
        </w:tc>
        <w:tc>
          <w:tcPr>
            <w:tcW w:w="1526" w:type="pct"/>
          </w:tcPr>
          <w:p w14:paraId="7531CF48" w14:textId="5C002629"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For the communally owned assets directly affecting lives and production activities of the community, restoration must be done prior to the start of works.</w:t>
            </w:r>
          </w:p>
        </w:tc>
      </w:tr>
      <w:tr w:rsidR="00A5769D" w:rsidRPr="00041A3F" w14:paraId="7CECAFBA" w14:textId="77777777" w:rsidTr="007475D3">
        <w:tc>
          <w:tcPr>
            <w:tcW w:w="609" w:type="pct"/>
            <w:shd w:val="clear" w:color="auto" w:fill="auto"/>
          </w:tcPr>
          <w:p w14:paraId="549562CC" w14:textId="47E4F81D" w:rsidR="00A5769D" w:rsidRPr="00041A3F" w:rsidRDefault="00A5769D" w:rsidP="00A5769D">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t>6. Loss of income and livelihoods due to loss of production land</w:t>
            </w:r>
          </w:p>
        </w:tc>
        <w:tc>
          <w:tcPr>
            <w:tcW w:w="849" w:type="pct"/>
            <w:shd w:val="clear" w:color="auto" w:fill="auto"/>
          </w:tcPr>
          <w:p w14:paraId="01FC0CFF" w14:textId="77777777" w:rsidR="00A5769D" w:rsidRPr="00041A3F" w:rsidRDefault="00A5769D" w:rsidP="00A5769D">
            <w:pPr>
              <w:spacing w:before="40" w:after="40" w:line="240" w:lineRule="auto"/>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Impacts due to permanent loss of 20% or more of their total productive land or where &lt;20% land affected but the remaining land is rendered unviable (Legal, legalizable land users and PAPs with lease agreement over the affected land)</w:t>
            </w:r>
          </w:p>
          <w:p w14:paraId="3D8B40CB" w14:textId="492FD8F2" w:rsidR="00A5769D" w:rsidRPr="00041A3F" w:rsidRDefault="00A5769D" w:rsidP="00A5769D">
            <w:pPr>
              <w:spacing w:before="40" w:after="40" w:line="240" w:lineRule="auto"/>
              <w:jc w:val="both"/>
              <w:rPr>
                <w:rFonts w:ascii="Times New Roman" w:hAnsi="Times New Roman" w:cs="Times New Roman"/>
                <w:b/>
                <w:color w:val="000000"/>
                <w:sz w:val="24"/>
                <w:szCs w:val="24"/>
              </w:rPr>
            </w:pPr>
            <w:r w:rsidRPr="00041A3F">
              <w:rPr>
                <w:rFonts w:ascii="Times New Roman" w:hAnsi="Times New Roman" w:cs="Times New Roman"/>
                <w:b/>
                <w:color w:val="000000"/>
                <w:sz w:val="24"/>
                <w:szCs w:val="24"/>
              </w:rPr>
              <w:t>(</w:t>
            </w:r>
            <w:r w:rsidR="00FC41AF" w:rsidRPr="00041A3F">
              <w:rPr>
                <w:rFonts w:ascii="Times New Roman" w:hAnsi="Times New Roman" w:cs="Times New Roman"/>
                <w:b/>
                <w:color w:val="000000"/>
                <w:sz w:val="24"/>
                <w:szCs w:val="24"/>
              </w:rPr>
              <w:t>1</w:t>
            </w:r>
            <w:r w:rsidRPr="00041A3F">
              <w:rPr>
                <w:rFonts w:ascii="Times New Roman" w:hAnsi="Times New Roman" w:cs="Times New Roman"/>
                <w:b/>
                <w:color w:val="000000"/>
                <w:sz w:val="24"/>
                <w:szCs w:val="24"/>
              </w:rPr>
              <w:t>HH)</w:t>
            </w:r>
          </w:p>
          <w:p w14:paraId="22418165"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p>
        </w:tc>
        <w:tc>
          <w:tcPr>
            <w:tcW w:w="2016" w:type="pct"/>
            <w:shd w:val="clear" w:color="auto" w:fill="auto"/>
          </w:tcPr>
          <w:p w14:paraId="460DBB69"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b/>
                <w:i/>
                <w:sz w:val="24"/>
                <w:szCs w:val="24"/>
                <w:lang w:val="nl-NL" w:eastAsia="en-AU"/>
              </w:rPr>
              <w:t xml:space="preserve">Support to stabilize the life of affected households: </w:t>
            </w:r>
            <w:r w:rsidRPr="00041A3F">
              <w:rPr>
                <w:rFonts w:ascii="Times New Roman" w:eastAsia="Times New Roman" w:hAnsi="Times New Roman" w:cs="Times New Roman"/>
                <w:i/>
                <w:sz w:val="24"/>
                <w:szCs w:val="24"/>
                <w:lang w:val="nl-NL" w:eastAsia="en-AU"/>
              </w:rPr>
              <w:t>PAPs will be supported 30kg of rice/ person/month, of which</w:t>
            </w:r>
            <w:r w:rsidRPr="00041A3F">
              <w:rPr>
                <w:rFonts w:ascii="Times New Roman" w:eastAsia="Times New Roman" w:hAnsi="Times New Roman" w:cs="Times New Roman"/>
                <w:b/>
                <w:i/>
                <w:sz w:val="24"/>
                <w:szCs w:val="24"/>
                <w:lang w:val="nl-NL" w:eastAsia="en-AU"/>
              </w:rPr>
              <w:t>:</w:t>
            </w:r>
            <w:r w:rsidRPr="00041A3F">
              <w:rPr>
                <w:rFonts w:ascii="Times New Roman" w:eastAsia="Times New Roman" w:hAnsi="Times New Roman" w:cs="Times New Roman"/>
                <w:sz w:val="24"/>
                <w:szCs w:val="24"/>
                <w:lang w:val="nl-NL" w:eastAsia="en-AU"/>
              </w:rPr>
              <w:t xml:space="preserve"> </w:t>
            </w:r>
          </w:p>
          <w:p w14:paraId="17DB7C12"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 xml:space="preserve">(a) For affected households with 20% to 70% of agricultural land affected, the remainder of the arable land will still be eligible for further cultivation and will receive an allowance for 6 months. And if the remaining crop is not eligible for cultivation and the entire area of the acquired land will be supported for 12 months. In some special cases, in areas with special economic difficulties, the maximum support level is 24 months. </w:t>
            </w:r>
          </w:p>
          <w:p w14:paraId="5A33789B"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 xml:space="preserve">(b) For affected households who have over 70% of the agricultural land affected, the remainder of the arable land will continue to be eligible for further cultivation and will receive an allowance for 12 months. If the remaining land is ineligible for cultivation and the entire area of the acquired land will be supported for 24 months. In some special cases, in the regions with special economic difficulties, the </w:t>
            </w:r>
            <w:r w:rsidRPr="00041A3F">
              <w:rPr>
                <w:rFonts w:ascii="Times New Roman" w:eastAsia="Times New Roman" w:hAnsi="Times New Roman" w:cs="Times New Roman"/>
                <w:sz w:val="24"/>
                <w:szCs w:val="24"/>
                <w:lang w:val="nl-NL" w:eastAsia="en-AU"/>
              </w:rPr>
              <w:lastRenderedPageBreak/>
              <w:t xml:space="preserve">maximum support level is 36 months. Additionally, the affected people will be assisted to restore their livelihoods; </w:t>
            </w:r>
          </w:p>
          <w:p w14:paraId="03A6C9C0" w14:textId="6880A4B3"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(c) For households affected by the loss of &lt;20% of land and the remaining land is rendered unviable for continued use, the PAPs will be provided assistance for 12 months.</w:t>
            </w:r>
          </w:p>
          <w:p w14:paraId="30966C65"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In the case of land for land compensation option, the PAPs will be supported with seedlings, extension programs, forestry and livestock.</w:t>
            </w:r>
          </w:p>
          <w:p w14:paraId="15C92786" w14:textId="60B31274"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b/>
                <w:i/>
                <w:sz w:val="24"/>
                <w:szCs w:val="24"/>
                <w:lang w:val="nl-NL" w:eastAsia="en-AU"/>
              </w:rPr>
              <w:t xml:space="preserve">Vocational conversion assistance: </w:t>
            </w:r>
            <w:r w:rsidRPr="00041A3F">
              <w:rPr>
                <w:rFonts w:ascii="Times New Roman" w:hAnsi="Times New Roman" w:cs="Times New Roman"/>
                <w:color w:val="000000"/>
                <w:sz w:val="24"/>
                <w:szCs w:val="24"/>
              </w:rPr>
              <w:t>Every PAP affected by the loss of productive land, irrespective of the degree of impact, will be provided with additional assistance equivalent to at 0.3 times the agricultural land price established by Ca Mau PPC</w:t>
            </w:r>
            <w:r w:rsidRPr="00041A3F">
              <w:rPr>
                <w:rFonts w:ascii="Times New Roman" w:eastAsia="Times New Roman" w:hAnsi="Times New Roman" w:cs="Times New Roman"/>
                <w:sz w:val="24"/>
                <w:szCs w:val="24"/>
                <w:lang w:val="nl-NL" w:eastAsia="en-AU"/>
              </w:rPr>
              <w:t>.</w:t>
            </w:r>
          </w:p>
          <w:p w14:paraId="60FE086F" w14:textId="14BB2EC3"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b/>
                <w:i/>
                <w:sz w:val="24"/>
                <w:szCs w:val="24"/>
                <w:lang w:val="nl-NL" w:eastAsia="en-AU"/>
              </w:rPr>
              <w:t xml:space="preserve">Support for vocational training and job creation: </w:t>
            </w:r>
            <w:r w:rsidRPr="00041A3F">
              <w:rPr>
                <w:rFonts w:ascii="Times New Roman" w:eastAsia="Times New Roman" w:hAnsi="Times New Roman" w:cs="Times New Roman"/>
                <w:sz w:val="24"/>
                <w:szCs w:val="24"/>
                <w:lang w:val="nl-NL" w:eastAsia="en-AU"/>
              </w:rPr>
              <w:t>At least one member of the affected households due to losing their production land, who will receive vocational training and employment assistance in the locality. Households participating in the training will be exempted from tuition fees. Trainees will be paid an allowance to cover their meals and living cost during the training period. After completing the training, they will be given priority to be recruited in the local manufacturing industry.</w:t>
            </w:r>
          </w:p>
        </w:tc>
        <w:tc>
          <w:tcPr>
            <w:tcW w:w="1526" w:type="pct"/>
          </w:tcPr>
          <w:p w14:paraId="0C96727A"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02B2783C"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13BB34F8"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0FEBD728"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65A9C177"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3C6FEB51"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2CA34A49"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0F658D6B"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45EEEC81"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79F3F843"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1F8815A8"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42B3967D"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7EA105AF"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02640755"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527A0BFD"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2F2AC706"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1722010E"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0E8F41B1"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p w14:paraId="28D7E158" w14:textId="77777777" w:rsidR="00A5769D" w:rsidRPr="00041A3F" w:rsidRDefault="00A5769D" w:rsidP="00A5769D">
            <w:pPr>
              <w:spacing w:before="40" w:after="40" w:line="240" w:lineRule="auto"/>
              <w:jc w:val="both"/>
              <w:rPr>
                <w:rFonts w:ascii="Times New Roman" w:eastAsia="Times New Roman" w:hAnsi="Times New Roman" w:cs="Times New Roman"/>
                <w:bCs/>
                <w:sz w:val="24"/>
                <w:szCs w:val="24"/>
                <w:lang w:val="nl-NL" w:eastAsia="en-AU"/>
              </w:rPr>
            </w:pPr>
          </w:p>
        </w:tc>
      </w:tr>
      <w:tr w:rsidR="00A5769D" w:rsidRPr="00041A3F" w14:paraId="4B4FED14" w14:textId="77777777" w:rsidTr="007475D3">
        <w:trPr>
          <w:trHeight w:val="1578"/>
        </w:trPr>
        <w:tc>
          <w:tcPr>
            <w:tcW w:w="609" w:type="pct"/>
            <w:shd w:val="clear" w:color="auto" w:fill="auto"/>
          </w:tcPr>
          <w:p w14:paraId="07A2C818" w14:textId="16404CB1" w:rsidR="00A5769D" w:rsidRPr="00041A3F" w:rsidRDefault="00A5769D" w:rsidP="00A5769D">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lastRenderedPageBreak/>
              <w:t>7. Allowance/ Support for vulnerable households</w:t>
            </w:r>
          </w:p>
        </w:tc>
        <w:tc>
          <w:tcPr>
            <w:tcW w:w="849" w:type="pct"/>
            <w:shd w:val="clear" w:color="auto" w:fill="auto"/>
          </w:tcPr>
          <w:p w14:paraId="0AE2F3C0" w14:textId="77777777" w:rsidR="00A5769D" w:rsidRPr="00041A3F" w:rsidRDefault="00A5769D" w:rsidP="00A5769D">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t xml:space="preserve">Impact on land or assets attached to the land </w:t>
            </w:r>
          </w:p>
          <w:p w14:paraId="3FADB49D" w14:textId="77777777" w:rsidR="00A5769D" w:rsidRPr="00041A3F" w:rsidRDefault="00A5769D" w:rsidP="00A5769D">
            <w:pPr>
              <w:spacing w:before="40" w:after="40" w:line="240" w:lineRule="auto"/>
              <w:rPr>
                <w:rFonts w:ascii="Times New Roman" w:eastAsia="Times New Roman" w:hAnsi="Times New Roman" w:cs="Times New Roman"/>
                <w:i/>
                <w:sz w:val="24"/>
                <w:szCs w:val="24"/>
                <w:lang w:val="nl-NL" w:eastAsia="en-AU"/>
              </w:rPr>
            </w:pPr>
            <w:r w:rsidRPr="00041A3F">
              <w:rPr>
                <w:rFonts w:ascii="Times New Roman" w:eastAsia="Times New Roman" w:hAnsi="Times New Roman" w:cs="Times New Roman"/>
                <w:i/>
                <w:sz w:val="24"/>
                <w:szCs w:val="24"/>
                <w:lang w:val="nl-NL" w:eastAsia="en-AU"/>
              </w:rPr>
              <w:t xml:space="preserve">Affected vulnerable groups, regardless of severity degrees. Vulnerable groups are </w:t>
            </w:r>
            <w:r w:rsidRPr="00041A3F">
              <w:rPr>
                <w:rFonts w:ascii="Times New Roman" w:eastAsia="Times New Roman" w:hAnsi="Times New Roman" w:cs="Times New Roman"/>
                <w:i/>
                <w:sz w:val="24"/>
                <w:szCs w:val="24"/>
                <w:lang w:val="nl-NL" w:eastAsia="en-AU"/>
              </w:rPr>
              <w:lastRenderedPageBreak/>
              <w:t xml:space="preserve">identified in the definition of terms </w:t>
            </w:r>
          </w:p>
          <w:p w14:paraId="05F6B6CB" w14:textId="6641382E" w:rsidR="00A5769D" w:rsidRPr="00041A3F" w:rsidRDefault="00A5769D" w:rsidP="00A5769D">
            <w:pPr>
              <w:spacing w:before="40" w:after="40" w:line="240" w:lineRule="auto"/>
              <w:jc w:val="both"/>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t>(88HHs)</w:t>
            </w:r>
          </w:p>
        </w:tc>
        <w:tc>
          <w:tcPr>
            <w:tcW w:w="2016" w:type="pct"/>
            <w:shd w:val="clear" w:color="auto" w:fill="auto"/>
          </w:tcPr>
          <w:p w14:paraId="64CF2F5C"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lastRenderedPageBreak/>
              <w:t>Special support for vulnerable groups is as follows:</w:t>
            </w:r>
          </w:p>
          <w:p w14:paraId="3C4F7F3F" w14:textId="3E5B1ACC" w:rsidR="00A5769D" w:rsidRPr="00041A3F" w:rsidRDefault="00A5769D" w:rsidP="00A5769D">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en-US" w:eastAsia="en-AU"/>
              </w:rPr>
            </w:pPr>
            <w:r w:rsidRPr="00041A3F">
              <w:rPr>
                <w:rFonts w:ascii="Times New Roman" w:eastAsia="Times New Roman" w:hAnsi="Times New Roman" w:cs="Times New Roman"/>
                <w:sz w:val="24"/>
                <w:szCs w:val="24"/>
                <w:lang w:val="nl-NL" w:eastAsia="en-AU"/>
              </w:rPr>
              <w:t>Social</w:t>
            </w:r>
            <w:r w:rsidRPr="00041A3F">
              <w:rPr>
                <w:rFonts w:ascii="Times New Roman" w:eastAsia="Times New Roman" w:hAnsi="Times New Roman" w:cs="Times New Roman"/>
                <w:sz w:val="24"/>
                <w:szCs w:val="24"/>
                <w:lang w:eastAsia="en-AU"/>
              </w:rPr>
              <w:t xml:space="preserve"> p</w:t>
            </w:r>
            <w:r w:rsidRPr="00041A3F">
              <w:rPr>
                <w:rFonts w:ascii="Times New Roman" w:eastAsia="Times New Roman" w:hAnsi="Times New Roman" w:cs="Times New Roman"/>
                <w:sz w:val="24"/>
                <w:szCs w:val="24"/>
                <w:lang w:val="en-US" w:eastAsia="en-AU"/>
              </w:rPr>
              <w:t>olicy household</w:t>
            </w:r>
            <w:r w:rsidRPr="00041A3F">
              <w:rPr>
                <w:rFonts w:ascii="Times New Roman" w:eastAsia="Times New Roman" w:hAnsi="Times New Roman" w:cs="Times New Roman"/>
                <w:sz w:val="24"/>
                <w:szCs w:val="24"/>
                <w:lang w:eastAsia="en-AU"/>
              </w:rPr>
              <w:t>s</w:t>
            </w:r>
            <w:r w:rsidRPr="00041A3F">
              <w:rPr>
                <w:rFonts w:ascii="Times New Roman" w:eastAsia="Times New Roman" w:hAnsi="Times New Roman" w:cs="Times New Roman"/>
                <w:sz w:val="24"/>
                <w:szCs w:val="24"/>
                <w:lang w:val="en-US" w:eastAsia="en-AU"/>
              </w:rPr>
              <w:t xml:space="preserve"> (with the certificate of the </w:t>
            </w:r>
            <w:r w:rsidRPr="00041A3F">
              <w:rPr>
                <w:rFonts w:ascii="Times New Roman" w:eastAsia="Times New Roman" w:hAnsi="Times New Roman" w:cs="Times New Roman"/>
                <w:sz w:val="24"/>
                <w:szCs w:val="24"/>
                <w:lang w:eastAsia="en-AU"/>
              </w:rPr>
              <w:t xml:space="preserve">relevant </w:t>
            </w:r>
            <w:r w:rsidRPr="00041A3F">
              <w:rPr>
                <w:rFonts w:ascii="Times New Roman" w:eastAsia="Times New Roman" w:hAnsi="Times New Roman" w:cs="Times New Roman"/>
                <w:sz w:val="24"/>
                <w:szCs w:val="24"/>
                <w:lang w:val="en-US" w:eastAsia="en-AU"/>
              </w:rPr>
              <w:t>state agency)</w:t>
            </w:r>
            <w:r w:rsidRPr="00041A3F">
              <w:rPr>
                <w:rFonts w:ascii="Times New Roman" w:eastAsia="Times New Roman" w:hAnsi="Times New Roman" w:cs="Times New Roman"/>
                <w:sz w:val="24"/>
                <w:szCs w:val="24"/>
                <w:lang w:eastAsia="en-AU"/>
              </w:rPr>
              <w:t xml:space="preserve">: (i) </w:t>
            </w:r>
            <w:r w:rsidRPr="00041A3F">
              <w:rPr>
                <w:rFonts w:ascii="Times New Roman" w:eastAsia="Times New Roman" w:hAnsi="Times New Roman" w:cs="Times New Roman"/>
                <w:sz w:val="24"/>
                <w:szCs w:val="24"/>
                <w:lang w:val="en-US" w:eastAsia="en-AU"/>
              </w:rPr>
              <w:t>Heroic mothers, heroic armed force, heroic labor, wounded or dead soldiers</w:t>
            </w:r>
            <w:r w:rsidRPr="00041A3F">
              <w:rPr>
                <w:rFonts w:ascii="Times New Roman" w:eastAsia="Times New Roman" w:hAnsi="Times New Roman" w:cs="Times New Roman"/>
                <w:sz w:val="24"/>
                <w:szCs w:val="24"/>
                <w:lang w:eastAsia="en-AU"/>
              </w:rPr>
              <w:t xml:space="preserve"> PAPs </w:t>
            </w:r>
            <w:r w:rsidRPr="00041A3F">
              <w:rPr>
                <w:rFonts w:ascii="Times New Roman" w:eastAsia="Times New Roman" w:hAnsi="Times New Roman" w:cs="Times New Roman"/>
                <w:sz w:val="24"/>
                <w:szCs w:val="24"/>
                <w:lang w:val="en-US" w:eastAsia="en-AU"/>
              </w:rPr>
              <w:t>(</w:t>
            </w:r>
            <w:r w:rsidRPr="00041A3F">
              <w:rPr>
                <w:rFonts w:ascii="Times New Roman" w:eastAsia="Times New Roman" w:hAnsi="Times New Roman" w:cs="Times New Roman"/>
                <w:sz w:val="24"/>
                <w:szCs w:val="24"/>
                <w:lang w:eastAsia="en-AU"/>
              </w:rPr>
              <w:t xml:space="preserve">their </w:t>
            </w:r>
            <w:r w:rsidRPr="00041A3F">
              <w:rPr>
                <w:rFonts w:ascii="Times New Roman" w:eastAsia="Times New Roman" w:hAnsi="Times New Roman" w:cs="Times New Roman"/>
                <w:sz w:val="24"/>
                <w:szCs w:val="24"/>
                <w:lang w:val="en-US" w:eastAsia="en-AU"/>
              </w:rPr>
              <w:t>parents, spouses, children</w:t>
            </w:r>
            <w:r w:rsidRPr="00041A3F">
              <w:rPr>
                <w:rFonts w:ascii="Times New Roman" w:eastAsia="Times New Roman" w:hAnsi="Times New Roman" w:cs="Times New Roman"/>
                <w:sz w:val="24"/>
                <w:szCs w:val="24"/>
                <w:lang w:eastAsia="en-AU"/>
              </w:rPr>
              <w:t xml:space="preserve">): 1,5 to 3 million/HH regulated by Ca Mau PPC: (ii) Poor Relocated Household or Poor Household whose 10% or more of their productive land </w:t>
            </w:r>
            <w:r w:rsidRPr="00041A3F">
              <w:rPr>
                <w:rFonts w:ascii="Times New Roman" w:eastAsia="Times New Roman" w:hAnsi="Times New Roman" w:cs="Times New Roman"/>
                <w:sz w:val="24"/>
                <w:szCs w:val="24"/>
                <w:lang w:eastAsia="en-AU"/>
              </w:rPr>
              <w:lastRenderedPageBreak/>
              <w:t>affected or where &lt;10% of land affected but the remaining land is rendered unviable: 30 kilograms of rice/month/person (to be certified by local authority) within 12 months</w:t>
            </w:r>
            <w:r w:rsidRPr="00041A3F">
              <w:rPr>
                <w:rFonts w:ascii="Times New Roman" w:eastAsia="Times New Roman" w:hAnsi="Times New Roman" w:cs="Times New Roman"/>
                <w:sz w:val="24"/>
                <w:szCs w:val="24"/>
                <w:lang w:val="vi-VN" w:eastAsia="en-AU"/>
              </w:rPr>
              <w:t xml:space="preserve">. </w:t>
            </w:r>
          </w:p>
          <w:p w14:paraId="50D16A6E" w14:textId="360F444E" w:rsidR="00A5769D" w:rsidRPr="00041A3F" w:rsidRDefault="00A5769D" w:rsidP="00A5769D">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nl-NL" w:eastAsia="en-AU"/>
              </w:rPr>
              <w:t>Other</w:t>
            </w:r>
            <w:r w:rsidRPr="00041A3F">
              <w:rPr>
                <w:rFonts w:ascii="Times New Roman" w:eastAsia="Times New Roman" w:hAnsi="Times New Roman" w:cs="Times New Roman"/>
                <w:sz w:val="24"/>
                <w:szCs w:val="24"/>
                <w:lang w:val="vi-VN" w:eastAsia="en-AU"/>
              </w:rPr>
              <w:t xml:space="preserve"> vulnerable groups: Female-headed households with dependents, a household with disabled persons, elderly without any source of support, poor household</w:t>
            </w:r>
            <w:r w:rsidRPr="00041A3F">
              <w:rPr>
                <w:rFonts w:ascii="Times New Roman" w:eastAsia="Times New Roman" w:hAnsi="Times New Roman" w:cs="Times New Roman"/>
                <w:sz w:val="24"/>
                <w:szCs w:val="24"/>
                <w:lang w:eastAsia="en-AU"/>
              </w:rPr>
              <w:t>s</w:t>
            </w:r>
            <w:r w:rsidRPr="00041A3F">
              <w:rPr>
                <w:rFonts w:ascii="Times New Roman" w:eastAsia="Times New Roman" w:hAnsi="Times New Roman" w:cs="Times New Roman"/>
                <w:sz w:val="24"/>
                <w:szCs w:val="24"/>
                <w:lang w:val="vi-VN" w:eastAsia="en-AU"/>
              </w:rPr>
              <w:t xml:space="preserve"> and ethnic minority households will get the same additional support given to poor households in accordance with </w:t>
            </w:r>
            <w:r w:rsidRPr="00041A3F">
              <w:rPr>
                <w:rFonts w:ascii="Times New Roman" w:eastAsia="Times New Roman" w:hAnsi="Times New Roman" w:cs="Times New Roman"/>
                <w:sz w:val="24"/>
                <w:szCs w:val="24"/>
                <w:lang w:eastAsia="en-AU"/>
              </w:rPr>
              <w:t>Ca Mau</w:t>
            </w:r>
            <w:r w:rsidRPr="00041A3F">
              <w:rPr>
                <w:rFonts w:ascii="Times New Roman" w:eastAsia="Times New Roman" w:hAnsi="Times New Roman" w:cs="Times New Roman"/>
                <w:sz w:val="24"/>
                <w:szCs w:val="24"/>
                <w:lang w:val="vi-VN" w:eastAsia="en-AU"/>
              </w:rPr>
              <w:t xml:space="preserve"> province’s policy</w:t>
            </w:r>
          </w:p>
          <w:p w14:paraId="208B95F9" w14:textId="747B23F3" w:rsidR="00A5769D" w:rsidRPr="00041A3F" w:rsidRDefault="00A5769D" w:rsidP="00A5769D">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In the case of both policy households and poor households, they are entitled to the highest support rate.</w:t>
            </w:r>
          </w:p>
          <w:p w14:paraId="2E7235FB" w14:textId="556CBC21" w:rsidR="00A5769D" w:rsidRPr="00041A3F" w:rsidRDefault="00A5769D" w:rsidP="00A5769D">
            <w:pPr>
              <w:pStyle w:val="ListParagraph1"/>
              <w:numPr>
                <w:ilvl w:val="0"/>
                <w:numId w:val="5"/>
              </w:numPr>
              <w:tabs>
                <w:tab w:val="num" w:pos="161"/>
              </w:tabs>
              <w:spacing w:before="40" w:after="40" w:line="240" w:lineRule="auto"/>
              <w:ind w:left="159" w:hanging="142"/>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These households have the right to participate in the income restoration programme</w:t>
            </w:r>
          </w:p>
        </w:tc>
        <w:tc>
          <w:tcPr>
            <w:tcW w:w="1526" w:type="pct"/>
          </w:tcPr>
          <w:p w14:paraId="6E8DA716"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lastRenderedPageBreak/>
              <w:t>Allowances for policy households (heroic Vietnamese mothers, families of war invalids and martyrs ...) as stipulated by the Government. If these affected households are qualified for more than one subsidy policies, they will only be entitled to the highest subsidy allowance.</w:t>
            </w:r>
          </w:p>
        </w:tc>
      </w:tr>
      <w:tr w:rsidR="00A5769D" w:rsidRPr="00041A3F" w14:paraId="06510BE3" w14:textId="77777777" w:rsidTr="007475D3">
        <w:tc>
          <w:tcPr>
            <w:tcW w:w="609" w:type="pct"/>
            <w:shd w:val="clear" w:color="auto" w:fill="auto"/>
          </w:tcPr>
          <w:p w14:paraId="5446FC4B" w14:textId="31E24C61" w:rsidR="00A5769D" w:rsidRPr="00041A3F" w:rsidRDefault="00A5769D" w:rsidP="00A5769D">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lastRenderedPageBreak/>
              <w:t>8. Other allowances and assistance</w:t>
            </w:r>
          </w:p>
        </w:tc>
        <w:tc>
          <w:tcPr>
            <w:tcW w:w="849" w:type="pct"/>
            <w:shd w:val="clear" w:color="auto" w:fill="auto"/>
          </w:tcPr>
          <w:p w14:paraId="4249B5E4" w14:textId="77777777" w:rsidR="00A5769D" w:rsidRPr="00041A3F" w:rsidRDefault="00A5769D" w:rsidP="00A5769D">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t>Impact on land or assets on land</w:t>
            </w:r>
          </w:p>
        </w:tc>
        <w:tc>
          <w:tcPr>
            <w:tcW w:w="2016" w:type="pct"/>
            <w:shd w:val="clear" w:color="auto" w:fill="auto"/>
          </w:tcPr>
          <w:p w14:paraId="20D3D435" w14:textId="5B26BEE2"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Incentive bonus: All PAPs who vacate the affected land immediately after receiving compensation and allowances will be given an incentive allowance in accordance with the provincial policy (3million VND/HH).</w:t>
            </w:r>
          </w:p>
          <w:p w14:paraId="57E44E48" w14:textId="1F419235" w:rsidR="00A5769D" w:rsidRPr="00041A3F" w:rsidRDefault="00A5769D" w:rsidP="00A5769D">
            <w:pPr>
              <w:spacing w:before="40" w:after="40" w:line="240" w:lineRule="auto"/>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Transportation </w:t>
            </w:r>
            <w:r w:rsidRPr="00041A3F">
              <w:rPr>
                <w:rFonts w:ascii="Times New Roman" w:eastAsia="Times New Roman" w:hAnsi="Times New Roman" w:cs="Times New Roman"/>
                <w:sz w:val="24"/>
                <w:szCs w:val="24"/>
                <w:lang w:eastAsia="en-AU"/>
              </w:rPr>
              <w:t>allowance</w:t>
            </w:r>
            <w:r w:rsidRPr="00041A3F">
              <w:rPr>
                <w:rFonts w:ascii="Times New Roman" w:eastAsia="Times New Roman" w:hAnsi="Times New Roman" w:cs="Times New Roman"/>
                <w:sz w:val="24"/>
                <w:szCs w:val="24"/>
                <w:lang w:val="vi-VN" w:eastAsia="en-AU"/>
              </w:rPr>
              <w:t>:</w:t>
            </w:r>
            <w:r w:rsidRPr="00041A3F">
              <w:rPr>
                <w:rFonts w:ascii="Times New Roman" w:eastAsia="Times New Roman" w:hAnsi="Times New Roman" w:cs="Times New Roman"/>
                <w:sz w:val="24"/>
                <w:szCs w:val="24"/>
                <w:lang w:eastAsia="en-AU"/>
              </w:rPr>
              <w:t xml:space="preserve"> </w:t>
            </w:r>
            <w:r w:rsidRPr="00041A3F">
              <w:rPr>
                <w:rFonts w:ascii="Times New Roman" w:eastAsia="Times New Roman" w:hAnsi="Times New Roman" w:cs="Times New Roman"/>
                <w:sz w:val="24"/>
                <w:szCs w:val="24"/>
                <w:lang w:val="nl-NL" w:eastAsia="en-AU"/>
              </w:rPr>
              <w:t xml:space="preserve">PAPs move only to the next house or backward </w:t>
            </w:r>
            <w:r w:rsidRPr="00041A3F">
              <w:rPr>
                <w:rFonts w:ascii="Times New Roman" w:eastAsia="Times New Roman" w:hAnsi="Times New Roman" w:cs="Times New Roman"/>
                <w:sz w:val="24"/>
                <w:szCs w:val="24"/>
                <w:lang w:eastAsia="en-AU"/>
              </w:rPr>
              <w:t>on the remaining land</w:t>
            </w:r>
            <w:r w:rsidRPr="00041A3F">
              <w:rPr>
                <w:rFonts w:ascii="Times New Roman" w:eastAsia="Times New Roman" w:hAnsi="Times New Roman" w:cs="Times New Roman"/>
                <w:sz w:val="24"/>
                <w:szCs w:val="24"/>
                <w:lang w:val="nl-NL" w:eastAsia="en-AU"/>
              </w:rPr>
              <w:t xml:space="preserve"> (the land still enough for their living and not relocated): </w:t>
            </w:r>
            <w:r w:rsidRPr="00041A3F">
              <w:rPr>
                <w:rFonts w:ascii="Times New Roman" w:eastAsia="Times New Roman" w:hAnsi="Times New Roman" w:cs="Times New Roman"/>
                <w:sz w:val="24"/>
                <w:szCs w:val="24"/>
                <w:lang w:eastAsia="en-AU"/>
              </w:rPr>
              <w:t xml:space="preserve">2 million </w:t>
            </w:r>
            <w:r w:rsidRPr="00041A3F">
              <w:rPr>
                <w:rFonts w:ascii="Times New Roman" w:eastAsia="Times New Roman" w:hAnsi="Times New Roman" w:cs="Times New Roman"/>
                <w:sz w:val="24"/>
                <w:szCs w:val="24"/>
                <w:lang w:val="nl-NL" w:eastAsia="en-AU"/>
              </w:rPr>
              <w:t>V</w:t>
            </w:r>
            <w:r w:rsidRPr="00041A3F">
              <w:rPr>
                <w:rFonts w:ascii="Times New Roman" w:eastAsia="Times New Roman" w:hAnsi="Times New Roman" w:cs="Times New Roman"/>
                <w:sz w:val="24"/>
                <w:szCs w:val="24"/>
                <w:lang w:eastAsia="en-AU"/>
              </w:rPr>
              <w:t xml:space="preserve">ND/HH, </w:t>
            </w:r>
            <w:r w:rsidRPr="00041A3F">
              <w:rPr>
                <w:rFonts w:ascii="Times New Roman" w:eastAsia="Times New Roman" w:hAnsi="Times New Roman" w:cs="Times New Roman"/>
                <w:sz w:val="24"/>
                <w:szCs w:val="24"/>
                <w:lang w:val="nl-NL" w:eastAsia="en-AU"/>
              </w:rPr>
              <w:t xml:space="preserve">Relocation in the district: </w:t>
            </w:r>
            <w:r w:rsidRPr="00041A3F">
              <w:rPr>
                <w:rFonts w:ascii="Times New Roman" w:eastAsia="Times New Roman" w:hAnsi="Times New Roman" w:cs="Times New Roman"/>
                <w:sz w:val="24"/>
                <w:szCs w:val="24"/>
                <w:lang w:eastAsia="en-AU"/>
              </w:rPr>
              <w:t>5 million VND/HH</w:t>
            </w:r>
            <w:r w:rsidRPr="00041A3F">
              <w:rPr>
                <w:rFonts w:ascii="Times New Roman" w:eastAsia="Times New Roman" w:hAnsi="Times New Roman" w:cs="Times New Roman"/>
                <w:sz w:val="24"/>
                <w:szCs w:val="24"/>
                <w:lang w:val="nl-NL" w:eastAsia="en-AU"/>
              </w:rPr>
              <w:t xml:space="preserve">, Relocation in the province: </w:t>
            </w:r>
            <w:r w:rsidRPr="00041A3F">
              <w:rPr>
                <w:rFonts w:ascii="Times New Roman" w:eastAsia="Times New Roman" w:hAnsi="Times New Roman" w:cs="Times New Roman"/>
                <w:sz w:val="24"/>
                <w:szCs w:val="24"/>
                <w:lang w:eastAsia="en-AU"/>
              </w:rPr>
              <w:t>7 million VND/</w:t>
            </w:r>
            <w:r w:rsidRPr="00041A3F">
              <w:rPr>
                <w:rFonts w:ascii="Times New Roman" w:eastAsia="Times New Roman" w:hAnsi="Times New Roman" w:cs="Times New Roman"/>
                <w:sz w:val="24"/>
                <w:szCs w:val="24"/>
                <w:lang w:val="vi-VN" w:eastAsia="en-AU"/>
              </w:rPr>
              <w:t>HH</w:t>
            </w:r>
            <w:r w:rsidRPr="00041A3F">
              <w:rPr>
                <w:rFonts w:ascii="Times New Roman" w:eastAsia="Times New Roman" w:hAnsi="Times New Roman" w:cs="Times New Roman"/>
                <w:sz w:val="24"/>
                <w:szCs w:val="24"/>
                <w:lang w:eastAsia="en-AU"/>
              </w:rPr>
              <w:t xml:space="preserve">;, </w:t>
            </w:r>
            <w:r w:rsidRPr="00041A3F">
              <w:rPr>
                <w:rFonts w:ascii="Times New Roman" w:eastAsia="Times New Roman" w:hAnsi="Times New Roman" w:cs="Times New Roman"/>
                <w:sz w:val="24"/>
                <w:szCs w:val="24"/>
                <w:lang w:val="nl-NL" w:eastAsia="en-AU"/>
              </w:rPr>
              <w:t>Relocation in</w:t>
            </w:r>
            <w:r w:rsidRPr="00041A3F">
              <w:rPr>
                <w:rFonts w:ascii="Times New Roman" w:eastAsia="Times New Roman" w:hAnsi="Times New Roman" w:cs="Times New Roman"/>
                <w:sz w:val="24"/>
                <w:szCs w:val="24"/>
                <w:lang w:eastAsia="en-AU"/>
              </w:rPr>
              <w:t xml:space="preserve"> another province: 9 million </w:t>
            </w:r>
            <w:r w:rsidRPr="00041A3F">
              <w:rPr>
                <w:rFonts w:ascii="Times New Roman" w:eastAsia="Times New Roman" w:hAnsi="Times New Roman" w:cs="Times New Roman"/>
                <w:sz w:val="24"/>
                <w:szCs w:val="24"/>
                <w:lang w:val="nl-NL" w:eastAsia="en-AU"/>
              </w:rPr>
              <w:t>V</w:t>
            </w:r>
            <w:r w:rsidRPr="00041A3F">
              <w:rPr>
                <w:rFonts w:ascii="Times New Roman" w:eastAsia="Times New Roman" w:hAnsi="Times New Roman" w:cs="Times New Roman"/>
                <w:sz w:val="24"/>
                <w:szCs w:val="24"/>
                <w:lang w:eastAsia="en-AU"/>
              </w:rPr>
              <w:t xml:space="preserve">ND/HH. </w:t>
            </w:r>
          </w:p>
          <w:p w14:paraId="6C9BF9FE"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Assistances and supports for renting or temporary housing will be provided to PAPs (i) who have to resettle and are waiting for resettlement plots or apartments, or (ii) do not have to resettle but the remaining area is not sufficient to live and to rebuild, with the amount of 1.2 million VND per </w:t>
            </w:r>
            <w:r w:rsidRPr="00041A3F">
              <w:rPr>
                <w:rFonts w:ascii="Times New Roman" w:eastAsia="Times New Roman" w:hAnsi="Times New Roman" w:cs="Times New Roman"/>
                <w:sz w:val="24"/>
                <w:szCs w:val="24"/>
                <w:lang w:val="vi-VN" w:eastAsia="en-AU"/>
              </w:rPr>
              <w:lastRenderedPageBreak/>
              <w:t xml:space="preserve">month for a household with four or less than 4 people, in cases </w:t>
            </w:r>
            <w:r w:rsidRPr="00041A3F">
              <w:rPr>
                <w:rFonts w:ascii="Times New Roman" w:eastAsia="Times New Roman" w:hAnsi="Times New Roman" w:cs="Times New Roman"/>
                <w:sz w:val="24"/>
                <w:szCs w:val="24"/>
                <w:lang w:val="nl-NL" w:eastAsia="en-AU"/>
              </w:rPr>
              <w:t>where</w:t>
            </w:r>
            <w:r w:rsidRPr="00041A3F">
              <w:rPr>
                <w:rFonts w:ascii="Times New Roman" w:eastAsia="Times New Roman" w:hAnsi="Times New Roman" w:cs="Times New Roman"/>
                <w:sz w:val="24"/>
                <w:szCs w:val="24"/>
                <w:lang w:val="vi-VN" w:eastAsia="en-AU"/>
              </w:rPr>
              <w:t xml:space="preserve"> the household has more than four (04) people, for each additional person an additional 200,000 VND/person/month will be added to the rent allowance from the date the PAPs hand over the land to the organization in charge of compensation and site clearance up to the time of resettlement in the resettlement area but no less than 06 months. In case the PAPs receive land without houses in the resettlement area, they shall also be provided with additional support for 6 months to build their own houses. In case of self-</w:t>
            </w:r>
            <w:r w:rsidRPr="00041A3F">
              <w:rPr>
                <w:rFonts w:ascii="Times New Roman" w:eastAsia="Times New Roman" w:hAnsi="Times New Roman" w:cs="Times New Roman"/>
                <w:sz w:val="24"/>
                <w:szCs w:val="24"/>
                <w:lang w:eastAsia="en-AU"/>
              </w:rPr>
              <w:t>relocation</w:t>
            </w:r>
            <w:r w:rsidRPr="00041A3F">
              <w:rPr>
                <w:rFonts w:ascii="Times New Roman" w:eastAsia="Times New Roman" w:hAnsi="Times New Roman" w:cs="Times New Roman"/>
                <w:sz w:val="24"/>
                <w:szCs w:val="24"/>
                <w:lang w:val="vi-VN" w:eastAsia="en-AU"/>
              </w:rPr>
              <w:t>, renting cost will be supported. The support level is 1.2 million VND per month for a household of four (04) people or less, if the household has more than four (04) people, each additional person will be added 200,000 VND per capita/month; the rental period is 3 months.</w:t>
            </w:r>
          </w:p>
          <w:p w14:paraId="57200553"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Repair Allowance: If house/structure is partially affected and the remaining structure is viable for continued use, the project will provide a repair allowance equivalent to 20% of the compensation for the affected part of the structure, to enable PAPs to restore it to former or better conditions.</w:t>
            </w:r>
          </w:p>
          <w:p w14:paraId="02792CD4"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Self-relocated households: resettlement allowance of 40 million VND if acquired land is under 60 m</w:t>
            </w:r>
            <w:r w:rsidRPr="00041A3F">
              <w:rPr>
                <w:rFonts w:ascii="Times New Roman" w:eastAsia="Times New Roman" w:hAnsi="Times New Roman" w:cs="Times New Roman"/>
                <w:sz w:val="24"/>
                <w:szCs w:val="24"/>
                <w:vertAlign w:val="superscript"/>
                <w:lang w:eastAsia="en-AU"/>
              </w:rPr>
              <w:t>2</w:t>
            </w:r>
            <w:r w:rsidRPr="00041A3F">
              <w:rPr>
                <w:rFonts w:ascii="Times New Roman" w:eastAsia="Times New Roman" w:hAnsi="Times New Roman" w:cs="Times New Roman"/>
                <w:sz w:val="24"/>
                <w:szCs w:val="24"/>
                <w:lang w:eastAsia="en-AU"/>
              </w:rPr>
              <w:t>; 60 million VND if acquired land is from 60 m</w:t>
            </w:r>
            <w:r w:rsidRPr="00041A3F">
              <w:rPr>
                <w:rFonts w:ascii="Times New Roman" w:eastAsia="Times New Roman" w:hAnsi="Times New Roman" w:cs="Times New Roman"/>
                <w:sz w:val="24"/>
                <w:szCs w:val="24"/>
                <w:vertAlign w:val="superscript"/>
                <w:lang w:eastAsia="en-AU"/>
              </w:rPr>
              <w:t>2</w:t>
            </w:r>
            <w:r w:rsidRPr="00041A3F">
              <w:rPr>
                <w:rFonts w:ascii="Times New Roman" w:eastAsia="Times New Roman" w:hAnsi="Times New Roman" w:cs="Times New Roman"/>
                <w:sz w:val="24"/>
                <w:szCs w:val="24"/>
                <w:lang w:eastAsia="en-AU"/>
              </w:rPr>
              <w:t xml:space="preserve"> to less than 150 m</w:t>
            </w:r>
            <w:r w:rsidRPr="00041A3F">
              <w:rPr>
                <w:rFonts w:ascii="Times New Roman" w:eastAsia="Times New Roman" w:hAnsi="Times New Roman" w:cs="Times New Roman"/>
                <w:sz w:val="24"/>
                <w:szCs w:val="24"/>
                <w:vertAlign w:val="superscript"/>
                <w:lang w:eastAsia="en-AU"/>
              </w:rPr>
              <w:t>2</w:t>
            </w:r>
            <w:r w:rsidRPr="00041A3F">
              <w:rPr>
                <w:rFonts w:ascii="Times New Roman" w:eastAsia="Times New Roman" w:hAnsi="Times New Roman" w:cs="Times New Roman"/>
                <w:sz w:val="24"/>
                <w:szCs w:val="24"/>
                <w:lang w:eastAsia="en-AU"/>
              </w:rPr>
              <w:t xml:space="preserve"> of residential land; 80 million VND if the land is acquired from 150 m</w:t>
            </w:r>
            <w:r w:rsidRPr="00041A3F">
              <w:rPr>
                <w:rFonts w:ascii="Times New Roman" w:eastAsia="Times New Roman" w:hAnsi="Times New Roman" w:cs="Times New Roman"/>
                <w:sz w:val="24"/>
                <w:szCs w:val="24"/>
                <w:vertAlign w:val="superscript"/>
                <w:lang w:eastAsia="en-AU"/>
              </w:rPr>
              <w:t>2</w:t>
            </w:r>
            <w:r w:rsidRPr="00041A3F">
              <w:rPr>
                <w:rFonts w:ascii="Times New Roman" w:eastAsia="Times New Roman" w:hAnsi="Times New Roman" w:cs="Times New Roman"/>
                <w:sz w:val="24"/>
                <w:szCs w:val="24"/>
                <w:lang w:eastAsia="en-AU"/>
              </w:rPr>
              <w:t xml:space="preserve"> of residential land or more.</w:t>
            </w:r>
          </w:p>
          <w:p w14:paraId="7DB9752A" w14:textId="77777777" w:rsidR="00A5769D" w:rsidRPr="00041A3F" w:rsidRDefault="00A5769D" w:rsidP="00A5769D">
            <w:pPr>
              <w:spacing w:before="40" w:after="40" w:line="240" w:lineRule="auto"/>
              <w:jc w:val="both"/>
              <w:rPr>
                <w:rFonts w:cs="Times New Roman"/>
                <w:lang w:val="vi-VN"/>
              </w:rPr>
            </w:pPr>
            <w:r w:rsidRPr="00041A3F">
              <w:rPr>
                <w:rFonts w:ascii="Times New Roman" w:eastAsia="Times New Roman" w:hAnsi="Times New Roman" w:cs="Times New Roman"/>
                <w:sz w:val="24"/>
                <w:szCs w:val="24"/>
                <w:lang w:eastAsia="en-AU"/>
              </w:rPr>
              <w:t>Households</w:t>
            </w:r>
            <w:r w:rsidRPr="00041A3F">
              <w:rPr>
                <w:rFonts w:ascii="Times New Roman" w:eastAsia="Times New Roman" w:hAnsi="Times New Roman" w:cs="Times New Roman"/>
                <w:sz w:val="24"/>
                <w:szCs w:val="24"/>
                <w:lang w:val="vi-VN" w:eastAsia="en-AU"/>
              </w:rPr>
              <w:t xml:space="preserve"> relocating with school-going children will be supported with 1-year tuition as regulated by the Ministry of Education.</w:t>
            </w:r>
          </w:p>
          <w:p w14:paraId="5792A60D"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lastRenderedPageBreak/>
              <w:t xml:space="preserve">Based on the actual situation of the locality, chairperson of the Provincial People's Committee will provide other allowances to ensure the restoration of shelter and livelihoods for the PAPs. </w:t>
            </w:r>
          </w:p>
        </w:tc>
        <w:tc>
          <w:tcPr>
            <w:tcW w:w="1526" w:type="pct"/>
          </w:tcPr>
          <w:p w14:paraId="2FF9341D"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p>
        </w:tc>
      </w:tr>
      <w:tr w:rsidR="00A5769D" w:rsidRPr="00041A3F" w14:paraId="601FA382" w14:textId="77777777" w:rsidTr="007475D3">
        <w:tc>
          <w:tcPr>
            <w:tcW w:w="609" w:type="pct"/>
            <w:shd w:val="clear" w:color="auto" w:fill="auto"/>
          </w:tcPr>
          <w:p w14:paraId="6E41C4A6" w14:textId="53F932BE" w:rsidR="00A5769D" w:rsidRPr="00041A3F" w:rsidRDefault="00A5769D" w:rsidP="00A5769D">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lastRenderedPageBreak/>
              <w:t>9. Temporary impacts</w:t>
            </w:r>
          </w:p>
        </w:tc>
        <w:tc>
          <w:tcPr>
            <w:tcW w:w="849" w:type="pct"/>
            <w:shd w:val="clear" w:color="auto" w:fill="auto"/>
          </w:tcPr>
          <w:p w14:paraId="6C22158E" w14:textId="77777777" w:rsidR="00A5769D" w:rsidRPr="00041A3F" w:rsidRDefault="00A5769D" w:rsidP="00A5769D">
            <w:pPr>
              <w:spacing w:before="40" w:after="40" w:line="240" w:lineRule="auto"/>
              <w:rPr>
                <w:rFonts w:ascii="Times New Roman" w:eastAsia="Times New Roman" w:hAnsi="Times New Roman" w:cs="Times New Roman"/>
                <w:i/>
                <w:sz w:val="24"/>
                <w:szCs w:val="24"/>
                <w:lang w:val="nl-NL" w:eastAsia="en-AU"/>
              </w:rPr>
            </w:pPr>
            <w:r w:rsidRPr="00041A3F">
              <w:rPr>
                <w:rFonts w:ascii="Times New Roman" w:eastAsia="Times New Roman" w:hAnsi="Times New Roman" w:cs="Times New Roman"/>
                <w:i/>
                <w:sz w:val="24"/>
                <w:szCs w:val="24"/>
                <w:lang w:val="nl-NL" w:eastAsia="en-AU"/>
              </w:rPr>
              <w:t>Temporary land impacts</w:t>
            </w:r>
          </w:p>
        </w:tc>
        <w:tc>
          <w:tcPr>
            <w:tcW w:w="2016" w:type="pct"/>
            <w:shd w:val="clear" w:color="auto" w:fill="auto"/>
          </w:tcPr>
          <w:p w14:paraId="72A1CF29"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 xml:space="preserve">Compensation for all damaged or lost assets, including trees, crops at full replacement cost </w:t>
            </w:r>
          </w:p>
          <w:p w14:paraId="44954B5C"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Rental in cash for the land acquired at a rate which will be no less than the net income that would have been derived from the affected property during disruption;</w:t>
            </w:r>
          </w:p>
          <w:p w14:paraId="2E78DED1"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Restoration of the land within 3 months after use: The contractor is expected to return the land in its original condition within 3 months of the termination of the civil works</w:t>
            </w:r>
          </w:p>
        </w:tc>
        <w:tc>
          <w:tcPr>
            <w:tcW w:w="1526" w:type="pct"/>
          </w:tcPr>
          <w:p w14:paraId="6E08BBF5"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If the quality of land when returned to affected households make these households have to change the land use method, they will be compensated for the expected costs of loss.</w:t>
            </w:r>
          </w:p>
        </w:tc>
      </w:tr>
      <w:tr w:rsidR="00A5769D" w:rsidRPr="00041A3F" w14:paraId="54F990C4" w14:textId="77777777" w:rsidTr="007475D3">
        <w:tc>
          <w:tcPr>
            <w:tcW w:w="609" w:type="pct"/>
            <w:shd w:val="clear" w:color="auto" w:fill="auto"/>
          </w:tcPr>
          <w:p w14:paraId="38D095A8" w14:textId="77777777" w:rsidR="00A5769D" w:rsidRPr="00041A3F" w:rsidRDefault="00A5769D" w:rsidP="00A5769D">
            <w:pPr>
              <w:spacing w:before="40" w:after="40" w:line="240" w:lineRule="auto"/>
              <w:jc w:val="both"/>
              <w:rPr>
                <w:rFonts w:ascii="Times New Roman" w:eastAsia="Times New Roman" w:hAnsi="Times New Roman" w:cs="Times New Roman"/>
                <w:b/>
                <w:sz w:val="24"/>
                <w:szCs w:val="24"/>
                <w:lang w:val="nl-NL" w:eastAsia="en-AU"/>
              </w:rPr>
            </w:pPr>
          </w:p>
        </w:tc>
        <w:tc>
          <w:tcPr>
            <w:tcW w:w="849" w:type="pct"/>
            <w:shd w:val="clear" w:color="auto" w:fill="auto"/>
            <w:vAlign w:val="center"/>
          </w:tcPr>
          <w:p w14:paraId="350A294B" w14:textId="77777777" w:rsidR="00A5769D" w:rsidRPr="00041A3F" w:rsidRDefault="00A5769D" w:rsidP="00A5769D">
            <w:pPr>
              <w:spacing w:before="40" w:after="40" w:line="240" w:lineRule="auto"/>
              <w:rPr>
                <w:rFonts w:ascii="Times New Roman" w:eastAsia="Times New Roman" w:hAnsi="Times New Roman" w:cs="Times New Roman"/>
                <w:i/>
                <w:sz w:val="24"/>
                <w:szCs w:val="24"/>
                <w:lang w:val="nl-NL" w:eastAsia="en-AU"/>
              </w:rPr>
            </w:pPr>
            <w:r w:rsidRPr="00041A3F">
              <w:rPr>
                <w:rFonts w:ascii="Times New Roman" w:eastAsia="Times New Roman" w:hAnsi="Times New Roman" w:cs="Times New Roman"/>
                <w:i/>
                <w:sz w:val="24"/>
                <w:szCs w:val="24"/>
                <w:lang w:val="nl-NL" w:eastAsia="en-AU"/>
              </w:rPr>
              <w:t>Households, who have income generating activities, or livelihoods affected by the construction</w:t>
            </w:r>
          </w:p>
        </w:tc>
        <w:tc>
          <w:tcPr>
            <w:tcW w:w="2016" w:type="pct"/>
            <w:shd w:val="clear" w:color="auto" w:fill="auto"/>
          </w:tcPr>
          <w:p w14:paraId="61DF053A"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Compensation for all damages at replacement cost;</w:t>
            </w:r>
          </w:p>
          <w:p w14:paraId="43D859E3"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Priority will be given to agricultural extension programs and other appropriate local support.</w:t>
            </w:r>
          </w:p>
        </w:tc>
        <w:tc>
          <w:tcPr>
            <w:tcW w:w="1526" w:type="pct"/>
          </w:tcPr>
          <w:p w14:paraId="5DFD2ECF"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The parties, who need assistance, have to be identified and consulted fully</w:t>
            </w:r>
          </w:p>
        </w:tc>
      </w:tr>
      <w:tr w:rsidR="00A5769D" w:rsidRPr="00041A3F" w14:paraId="0E8CC53E" w14:textId="77777777" w:rsidTr="007475D3">
        <w:tc>
          <w:tcPr>
            <w:tcW w:w="609" w:type="pct"/>
            <w:shd w:val="clear" w:color="auto" w:fill="auto"/>
          </w:tcPr>
          <w:p w14:paraId="053399AE" w14:textId="02BC4107" w:rsidR="00A5769D" w:rsidRPr="00041A3F" w:rsidRDefault="00A5769D" w:rsidP="00A5769D">
            <w:pPr>
              <w:spacing w:before="40" w:after="40" w:line="240" w:lineRule="auto"/>
              <w:jc w:val="both"/>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t>10. Any other impacts that may be  identified</w:t>
            </w:r>
          </w:p>
          <w:p w14:paraId="279B5FF6" w14:textId="77777777" w:rsidR="00A5769D" w:rsidRPr="00041A3F" w:rsidRDefault="00A5769D" w:rsidP="00A5769D">
            <w:pPr>
              <w:spacing w:before="40" w:after="40" w:line="240" w:lineRule="auto"/>
              <w:jc w:val="both"/>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b/>
                <w:sz w:val="24"/>
                <w:szCs w:val="24"/>
                <w:lang w:val="nl-NL" w:eastAsia="en-AU"/>
              </w:rPr>
              <w:t>during implementation</w:t>
            </w:r>
          </w:p>
        </w:tc>
        <w:tc>
          <w:tcPr>
            <w:tcW w:w="849" w:type="pct"/>
            <w:shd w:val="clear" w:color="auto" w:fill="auto"/>
          </w:tcPr>
          <w:p w14:paraId="0EBD193E" w14:textId="77777777" w:rsidR="00A5769D" w:rsidRPr="00041A3F" w:rsidRDefault="00A5769D" w:rsidP="00A5769D">
            <w:pPr>
              <w:spacing w:before="40" w:after="40" w:line="240" w:lineRule="auto"/>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Individuals, organizations</w:t>
            </w:r>
          </w:p>
          <w:p w14:paraId="077E0DD5" w14:textId="77777777" w:rsidR="00A5769D" w:rsidRPr="00041A3F" w:rsidRDefault="00A5769D" w:rsidP="00A5769D">
            <w:pPr>
              <w:spacing w:before="40" w:after="40" w:line="240" w:lineRule="auto"/>
              <w:rPr>
                <w:rFonts w:ascii="Times New Roman" w:eastAsia="Times New Roman" w:hAnsi="Times New Roman" w:cs="Times New Roman"/>
                <w:b/>
                <w:sz w:val="24"/>
                <w:szCs w:val="24"/>
                <w:lang w:val="nl-NL" w:eastAsia="en-AU"/>
              </w:rPr>
            </w:pPr>
            <w:r w:rsidRPr="00041A3F">
              <w:rPr>
                <w:rFonts w:ascii="Times New Roman" w:eastAsia="Times New Roman" w:hAnsi="Times New Roman" w:cs="Times New Roman"/>
                <w:sz w:val="24"/>
                <w:szCs w:val="24"/>
                <w:lang w:val="nl-NL" w:eastAsia="en-AU"/>
              </w:rPr>
              <w:t>in the subproject area</w:t>
            </w:r>
          </w:p>
        </w:tc>
        <w:tc>
          <w:tcPr>
            <w:tcW w:w="2016" w:type="pct"/>
            <w:shd w:val="clear" w:color="auto" w:fill="auto"/>
          </w:tcPr>
          <w:p w14:paraId="09E56199"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Entitlements to compensation and other assistance would be provided in accordance with the compensation policy.</w:t>
            </w:r>
          </w:p>
          <w:p w14:paraId="3FDDED6B"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Secondary impacts on production and business or PAPs isolated from access to resources temporarily have to be compensated and supported in accordance with RAP.</w:t>
            </w:r>
          </w:p>
        </w:tc>
        <w:tc>
          <w:tcPr>
            <w:tcW w:w="1526" w:type="pct"/>
          </w:tcPr>
          <w:p w14:paraId="3FE9FC9C" w14:textId="77777777" w:rsidR="00A5769D" w:rsidRPr="00041A3F" w:rsidRDefault="00A5769D" w:rsidP="00A5769D">
            <w:pPr>
              <w:spacing w:before="40" w:after="40" w:line="240" w:lineRule="auto"/>
              <w:jc w:val="both"/>
              <w:rPr>
                <w:rFonts w:ascii="Times New Roman" w:eastAsia="Times New Roman" w:hAnsi="Times New Roman" w:cs="Times New Roman"/>
                <w:sz w:val="24"/>
                <w:szCs w:val="24"/>
                <w:lang w:val="nl-NL" w:eastAsia="en-AU"/>
              </w:rPr>
            </w:pPr>
            <w:r w:rsidRPr="00041A3F">
              <w:rPr>
                <w:rFonts w:ascii="Times New Roman" w:eastAsia="Times New Roman" w:hAnsi="Times New Roman" w:cs="Times New Roman"/>
                <w:sz w:val="24"/>
                <w:szCs w:val="24"/>
                <w:lang w:val="nl-NL" w:eastAsia="en-AU"/>
              </w:rPr>
              <w:t>In case of impacts on livelihoods of PAPs, the contractors, construction units have to agree with the households on payment for disruption of business.</w:t>
            </w:r>
          </w:p>
        </w:tc>
      </w:tr>
    </w:tbl>
    <w:p w14:paraId="471CEFA4" w14:textId="73E5C1FE" w:rsidR="003748BF" w:rsidRPr="00041A3F" w:rsidRDefault="003748BF" w:rsidP="003748BF"/>
    <w:p w14:paraId="2A2154AB" w14:textId="3C4D5901" w:rsidR="003748BF" w:rsidRPr="00041A3F" w:rsidRDefault="003748BF" w:rsidP="003748BF"/>
    <w:p w14:paraId="7E5C4FA7" w14:textId="77777777" w:rsidR="003748BF" w:rsidRPr="00041A3F" w:rsidRDefault="003748BF" w:rsidP="003748BF"/>
    <w:p w14:paraId="646AB3D7" w14:textId="77777777" w:rsidR="003748BF" w:rsidRPr="00041A3F" w:rsidRDefault="003748BF" w:rsidP="00707BC0">
      <w:pPr>
        <w:pStyle w:val="ListParagraph"/>
        <w:spacing w:before="120" w:after="120" w:line="240" w:lineRule="auto"/>
        <w:ind w:left="17"/>
        <w:contextualSpacing w:val="0"/>
        <w:jc w:val="both"/>
        <w:rPr>
          <w:rFonts w:ascii="Times New Roman" w:eastAsia="Times New Roman" w:hAnsi="Times New Roman" w:cs="Times New Roman"/>
          <w:sz w:val="24"/>
          <w:szCs w:val="24"/>
          <w:lang w:val="vi-VN" w:eastAsia="en-AU"/>
        </w:rPr>
        <w:sectPr w:rsidR="003748BF" w:rsidRPr="00041A3F" w:rsidSect="003748BF">
          <w:pgSz w:w="16840" w:h="11907" w:orient="landscape" w:code="9"/>
          <w:pgMar w:top="1699" w:right="1138" w:bottom="1138" w:left="1138" w:header="706" w:footer="562" w:gutter="0"/>
          <w:cols w:space="708"/>
          <w:docGrid w:linePitch="360"/>
        </w:sectPr>
      </w:pPr>
    </w:p>
    <w:p w14:paraId="0BA56AD7" w14:textId="10DAE23D" w:rsidR="00615B30" w:rsidRPr="00041A3F" w:rsidRDefault="00901DFF" w:rsidP="0008288A">
      <w:pPr>
        <w:pStyle w:val="Heading1"/>
        <w:rPr>
          <w:rFonts w:cs="Times New Roman"/>
          <w:sz w:val="26"/>
          <w:szCs w:val="26"/>
          <w:shd w:val="clear" w:color="auto" w:fill="FFFFFF"/>
          <w:lang w:val="nl-NL" w:eastAsia="fil-PH" w:bidi="th-TH"/>
        </w:rPr>
      </w:pPr>
      <w:bookmarkStart w:id="188" w:name="_Toc508514493"/>
      <w:bookmarkStart w:id="189" w:name="_Toc529007328"/>
      <w:bookmarkStart w:id="190" w:name="_Toc7520759"/>
      <w:r w:rsidRPr="00041A3F">
        <w:rPr>
          <w:rFonts w:cs="Times New Roman"/>
          <w:sz w:val="26"/>
          <w:szCs w:val="26"/>
          <w:shd w:val="clear" w:color="auto" w:fill="FFFFFF"/>
          <w:lang w:val="nl-NL" w:eastAsia="fil-PH" w:bidi="th-TH"/>
        </w:rPr>
        <w:lastRenderedPageBreak/>
        <w:t>INCOME RESTORATION PROGRAM</w:t>
      </w:r>
      <w:bookmarkEnd w:id="188"/>
      <w:bookmarkEnd w:id="189"/>
      <w:bookmarkEnd w:id="190"/>
      <w:r w:rsidRPr="00041A3F">
        <w:rPr>
          <w:rFonts w:cs="Times New Roman"/>
          <w:sz w:val="26"/>
          <w:szCs w:val="26"/>
          <w:shd w:val="clear" w:color="auto" w:fill="FFFFFF"/>
          <w:lang w:val="nl-NL" w:eastAsia="fil-PH" w:bidi="th-TH"/>
        </w:rPr>
        <w:t xml:space="preserve"> </w:t>
      </w:r>
    </w:p>
    <w:p w14:paraId="3FFBF6FF" w14:textId="188F4F0E" w:rsidR="00901DFF" w:rsidRPr="00041A3F" w:rsidRDefault="00AB776E" w:rsidP="00901DFF">
      <w:pPr>
        <w:pStyle w:val="ListParagraph"/>
        <w:spacing w:before="120" w:after="120" w:line="264" w:lineRule="auto"/>
        <w:ind w:left="17"/>
        <w:contextualSpacing w:val="0"/>
        <w:jc w:val="both"/>
      </w:pPr>
      <w:r w:rsidRPr="00041A3F">
        <w:rPr>
          <w:rFonts w:ascii="Times New Roman" w:eastAsia="Times New Roman" w:hAnsi="Times New Roman" w:cs="Times New Roman"/>
          <w:sz w:val="24"/>
          <w:szCs w:val="24"/>
          <w:lang w:val="vi-VN" w:eastAsia="en-AU"/>
        </w:rPr>
        <w:t xml:space="preserve">A restoration </w:t>
      </w:r>
      <w:r w:rsidR="00901DFF" w:rsidRPr="00041A3F">
        <w:rPr>
          <w:rFonts w:ascii="Times New Roman" w:eastAsia="Times New Roman" w:hAnsi="Times New Roman" w:cs="Times New Roman"/>
          <w:sz w:val="24"/>
          <w:szCs w:val="24"/>
          <w:lang w:val="vi-VN" w:eastAsia="en-AU"/>
        </w:rPr>
        <w:t>program will be implemented to support the PAPs to improve, or at least restore, their living standards, income, and production capacity as before the subproject</w:t>
      </w:r>
      <w:r w:rsidR="00901DFF" w:rsidRPr="00041A3F">
        <w:rPr>
          <w:rFonts w:ascii="Times New Roman" w:eastAsia="Times New Roman" w:hAnsi="Times New Roman" w:cs="Times New Roman"/>
          <w:sz w:val="24"/>
          <w:szCs w:val="24"/>
          <w:lang w:eastAsia="en-AU"/>
        </w:rPr>
        <w:t xml:space="preserve"> implementation, including relocated households affected their business, </w:t>
      </w:r>
      <w:r w:rsidR="001665E3" w:rsidRPr="00041A3F">
        <w:rPr>
          <w:rFonts w:ascii="Times New Roman" w:eastAsia="Times New Roman" w:hAnsi="Times New Roman" w:cs="Times New Roman"/>
          <w:sz w:val="24"/>
          <w:szCs w:val="24"/>
          <w:lang w:eastAsia="en-AU"/>
        </w:rPr>
        <w:t>severely</w:t>
      </w:r>
      <w:r w:rsidR="00901DFF" w:rsidRPr="00041A3F">
        <w:rPr>
          <w:rFonts w:ascii="Times New Roman" w:eastAsia="Times New Roman" w:hAnsi="Times New Roman" w:cs="Times New Roman"/>
          <w:sz w:val="24"/>
          <w:szCs w:val="24"/>
          <w:lang w:eastAsia="en-AU"/>
        </w:rPr>
        <w:t xml:space="preserve"> affected household of productive land and vulnerable households</w:t>
      </w:r>
      <w:r w:rsidR="00901DFF" w:rsidRPr="00041A3F">
        <w:rPr>
          <w:rFonts w:ascii="Times New Roman" w:eastAsia="Times New Roman" w:hAnsi="Times New Roman" w:cs="Times New Roman"/>
          <w:sz w:val="24"/>
          <w:szCs w:val="24"/>
          <w:lang w:val="vi-VN" w:eastAsia="en-AU"/>
        </w:rPr>
        <w:t>.</w:t>
      </w:r>
      <w:r w:rsidR="00901DFF" w:rsidRPr="00041A3F">
        <w:t xml:space="preserve"> </w:t>
      </w:r>
    </w:p>
    <w:p w14:paraId="41CB08B8" w14:textId="12682263" w:rsidR="00901DFF" w:rsidRPr="00041A3F" w:rsidRDefault="00901DFF" w:rsidP="00901DFF">
      <w:pPr>
        <w:pStyle w:val="ListParagraph"/>
        <w:spacing w:before="120" w:after="120" w:line="264"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The overall objective of the project policy is to ensure that all people affected by the subproject are able to maintain and, preferably, improve their pre-subproject living standards and income-earning capacity through compensation and allowance for the loss of physical and non-physical assets.</w:t>
      </w:r>
    </w:p>
    <w:p w14:paraId="65C92284" w14:textId="7EDD7FD0" w:rsidR="00901DFF" w:rsidRPr="00041A3F" w:rsidRDefault="00901DFF" w:rsidP="00901DFF">
      <w:pPr>
        <w:pStyle w:val="ListParagraph"/>
        <w:spacing w:before="120" w:after="120" w:line="264"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As mentioned above, the subproject has selected the location of the </w:t>
      </w:r>
      <w:r w:rsidRPr="00041A3F">
        <w:rPr>
          <w:rFonts w:ascii="Times New Roman" w:eastAsia="Times New Roman" w:hAnsi="Times New Roman" w:cs="Times New Roman"/>
          <w:sz w:val="24"/>
          <w:szCs w:val="24"/>
          <w:lang w:eastAsia="en-AU"/>
        </w:rPr>
        <w:t>embankment</w:t>
      </w:r>
      <w:r w:rsidRPr="00041A3F">
        <w:rPr>
          <w:rFonts w:ascii="Times New Roman" w:eastAsia="Times New Roman" w:hAnsi="Times New Roman" w:cs="Times New Roman"/>
          <w:sz w:val="24"/>
          <w:szCs w:val="24"/>
          <w:lang w:val="vi-VN" w:eastAsia="en-AU"/>
        </w:rPr>
        <w:t xml:space="preserve"> mainly in the residential land with less</w:t>
      </w:r>
      <w:r w:rsidR="006F68C6" w:rsidRPr="00041A3F">
        <w:rPr>
          <w:rFonts w:ascii="Times New Roman" w:eastAsia="Times New Roman" w:hAnsi="Times New Roman" w:cs="Times New Roman"/>
          <w:sz w:val="24"/>
          <w:szCs w:val="24"/>
          <w:lang w:eastAsia="en-AU"/>
        </w:rPr>
        <w:t xml:space="preserve"> </w:t>
      </w:r>
      <w:r w:rsidRPr="00041A3F">
        <w:rPr>
          <w:rFonts w:ascii="Times New Roman" w:eastAsia="Times New Roman" w:hAnsi="Times New Roman" w:cs="Times New Roman"/>
          <w:sz w:val="24"/>
          <w:szCs w:val="24"/>
          <w:lang w:val="vi-VN" w:eastAsia="en-AU"/>
        </w:rPr>
        <w:t>impact on the land of shrimp ponds. However, this land acquisition is also more or less affecting the livelihoods of the affected households.</w:t>
      </w:r>
    </w:p>
    <w:p w14:paraId="50AF343B" w14:textId="360B9AB3" w:rsidR="00901DFF" w:rsidRPr="00041A3F" w:rsidRDefault="00166732" w:rsidP="00166732">
      <w:pPr>
        <w:pStyle w:val="ListParagraph"/>
        <w:spacing w:before="120" w:after="120" w:line="240" w:lineRule="auto"/>
        <w:ind w:left="17"/>
        <w:contextualSpacing w:val="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val="vi-VN" w:eastAsia="en-AU"/>
        </w:rPr>
        <w:t xml:space="preserve">According to the resettlement policy framework for the ICRSL project and the decisions on assistance and resettlement when land is acquired in Ca Mau province and the results of the </w:t>
      </w:r>
      <w:r w:rsidRPr="00041A3F">
        <w:rPr>
          <w:rFonts w:ascii="Times New Roman" w:eastAsia="Times New Roman" w:hAnsi="Times New Roman" w:cs="Times New Roman"/>
          <w:sz w:val="24"/>
          <w:szCs w:val="24"/>
          <w:lang w:eastAsia="en-AU"/>
        </w:rPr>
        <w:t>IOL</w:t>
      </w:r>
      <w:r w:rsidRPr="00041A3F">
        <w:rPr>
          <w:rFonts w:ascii="Times New Roman" w:eastAsia="Times New Roman" w:hAnsi="Times New Roman" w:cs="Times New Roman"/>
          <w:sz w:val="24"/>
          <w:szCs w:val="24"/>
          <w:lang w:val="vi-VN" w:eastAsia="en-AU"/>
        </w:rPr>
        <w:t xml:space="preserve"> showed that</w:t>
      </w:r>
      <w:r w:rsidR="00330478" w:rsidRPr="00041A3F">
        <w:rPr>
          <w:rFonts w:ascii="Times New Roman" w:eastAsia="Times New Roman" w:hAnsi="Times New Roman" w:cs="Times New Roman"/>
          <w:sz w:val="24"/>
          <w:szCs w:val="24"/>
          <w:lang w:eastAsia="en-AU"/>
        </w:rPr>
        <w:t xml:space="preserve"> </w:t>
      </w:r>
      <w:r w:rsidR="00FC41AF" w:rsidRPr="00041A3F">
        <w:rPr>
          <w:rFonts w:ascii="Times New Roman" w:eastAsia="Times New Roman" w:hAnsi="Times New Roman" w:cs="Times New Roman"/>
          <w:sz w:val="24"/>
          <w:szCs w:val="24"/>
          <w:lang w:eastAsia="en-AU"/>
        </w:rPr>
        <w:t>89</w:t>
      </w:r>
      <w:r w:rsidR="00330478" w:rsidRPr="00041A3F">
        <w:rPr>
          <w:rFonts w:ascii="Times New Roman" w:eastAsia="Times New Roman" w:hAnsi="Times New Roman" w:cs="Times New Roman"/>
          <w:sz w:val="24"/>
          <w:szCs w:val="24"/>
          <w:lang w:eastAsia="en-AU"/>
        </w:rPr>
        <w:t xml:space="preserve">HHs will </w:t>
      </w:r>
      <w:r w:rsidR="00330478" w:rsidRPr="00041A3F">
        <w:rPr>
          <w:rFonts w:ascii="Times New Roman" w:eastAsia="Times New Roman" w:hAnsi="Times New Roman" w:cs="Times New Roman"/>
          <w:sz w:val="24"/>
          <w:szCs w:val="24"/>
          <w:lang w:val="vi-VN" w:eastAsia="en-AU"/>
        </w:rPr>
        <w:t>participat</w:t>
      </w:r>
      <w:r w:rsidR="00330478" w:rsidRPr="00041A3F">
        <w:rPr>
          <w:rFonts w:ascii="Times New Roman" w:eastAsia="Times New Roman" w:hAnsi="Times New Roman" w:cs="Times New Roman"/>
          <w:sz w:val="24"/>
          <w:szCs w:val="24"/>
          <w:lang w:eastAsia="en-AU"/>
        </w:rPr>
        <w:t>e</w:t>
      </w:r>
      <w:r w:rsidR="00330478" w:rsidRPr="00041A3F">
        <w:rPr>
          <w:rFonts w:ascii="Times New Roman" w:eastAsia="Times New Roman" w:hAnsi="Times New Roman" w:cs="Times New Roman"/>
          <w:sz w:val="24"/>
          <w:szCs w:val="24"/>
          <w:lang w:val="vi-VN" w:eastAsia="en-AU"/>
        </w:rPr>
        <w:t xml:space="preserve"> in the income restoration program</w:t>
      </w:r>
      <w:r w:rsidR="00330478" w:rsidRPr="00041A3F">
        <w:rPr>
          <w:rFonts w:ascii="Times New Roman" w:eastAsia="Times New Roman" w:hAnsi="Times New Roman" w:cs="Times New Roman"/>
          <w:sz w:val="24"/>
          <w:szCs w:val="24"/>
          <w:lang w:eastAsia="en-AU"/>
        </w:rPr>
        <w:t xml:space="preserve">, in which </w:t>
      </w:r>
      <w:r w:rsidR="00FC41AF" w:rsidRPr="00041A3F">
        <w:rPr>
          <w:rFonts w:ascii="Times New Roman" w:eastAsia="Times New Roman" w:hAnsi="Times New Roman" w:cs="Times New Roman"/>
          <w:sz w:val="24"/>
          <w:szCs w:val="24"/>
          <w:lang w:eastAsia="en-AU"/>
        </w:rPr>
        <w:t>1</w:t>
      </w:r>
      <w:r w:rsidRPr="00041A3F">
        <w:rPr>
          <w:rFonts w:ascii="Times New Roman" w:eastAsia="Times New Roman" w:hAnsi="Times New Roman" w:cs="Times New Roman"/>
          <w:sz w:val="24"/>
          <w:szCs w:val="24"/>
          <w:lang w:val="vi-VN" w:eastAsia="en-AU"/>
        </w:rPr>
        <w:t xml:space="preserve"> </w:t>
      </w:r>
      <w:r w:rsidRPr="00041A3F">
        <w:rPr>
          <w:rFonts w:ascii="Times New Roman" w:eastAsia="Times New Roman" w:hAnsi="Times New Roman" w:cs="Times New Roman"/>
          <w:sz w:val="24"/>
          <w:szCs w:val="24"/>
          <w:lang w:eastAsia="en-AU"/>
        </w:rPr>
        <w:t>HH</w:t>
      </w:r>
      <w:r w:rsidR="00330478" w:rsidRPr="00041A3F">
        <w:rPr>
          <w:rFonts w:ascii="Times New Roman" w:eastAsia="Times New Roman" w:hAnsi="Times New Roman" w:cs="Times New Roman"/>
          <w:sz w:val="24"/>
          <w:szCs w:val="24"/>
          <w:lang w:val="vi-VN" w:eastAsia="en-AU"/>
        </w:rPr>
        <w:t xml:space="preserve"> los</w:t>
      </w:r>
      <w:r w:rsidR="00330478" w:rsidRPr="00041A3F">
        <w:rPr>
          <w:rFonts w:ascii="Times New Roman" w:eastAsia="Times New Roman" w:hAnsi="Times New Roman" w:cs="Times New Roman"/>
          <w:sz w:val="24"/>
          <w:szCs w:val="24"/>
          <w:lang w:eastAsia="en-AU"/>
        </w:rPr>
        <w:t>t</w:t>
      </w:r>
      <w:r w:rsidRPr="00041A3F">
        <w:rPr>
          <w:rFonts w:ascii="Times New Roman" w:eastAsia="Times New Roman" w:hAnsi="Times New Roman" w:cs="Times New Roman"/>
          <w:sz w:val="24"/>
          <w:szCs w:val="24"/>
          <w:lang w:val="vi-VN" w:eastAsia="en-AU"/>
        </w:rPr>
        <w:t xml:space="preserve"> more than 20% </w:t>
      </w:r>
      <w:r w:rsidR="000B2D70" w:rsidRPr="00041A3F">
        <w:rPr>
          <w:rFonts w:ascii="Times New Roman" w:eastAsia="Times New Roman" w:hAnsi="Times New Roman" w:cs="Times New Roman"/>
          <w:sz w:val="24"/>
          <w:szCs w:val="24"/>
          <w:lang w:val="vi-VN" w:eastAsia="en-AU"/>
        </w:rPr>
        <w:t>of production land</w:t>
      </w:r>
      <w:r w:rsidR="00330478" w:rsidRPr="00041A3F">
        <w:rPr>
          <w:rFonts w:ascii="Times New Roman" w:eastAsia="Times New Roman" w:hAnsi="Times New Roman" w:cs="Times New Roman"/>
          <w:sz w:val="24"/>
          <w:szCs w:val="24"/>
          <w:lang w:eastAsia="en-AU"/>
        </w:rPr>
        <w:t xml:space="preserve"> </w:t>
      </w:r>
      <w:r w:rsidRPr="00041A3F">
        <w:rPr>
          <w:rFonts w:ascii="Times New Roman" w:eastAsia="Times New Roman" w:hAnsi="Times New Roman" w:cs="Times New Roman"/>
          <w:sz w:val="24"/>
          <w:szCs w:val="24"/>
          <w:lang w:eastAsia="en-AU"/>
        </w:rPr>
        <w:t xml:space="preserve">and </w:t>
      </w:r>
      <w:r w:rsidR="002D018E" w:rsidRPr="00041A3F">
        <w:rPr>
          <w:rFonts w:ascii="Times New Roman" w:eastAsia="Times New Roman" w:hAnsi="Times New Roman" w:cs="Times New Roman"/>
          <w:sz w:val="24"/>
          <w:szCs w:val="24"/>
          <w:lang w:eastAsia="en-AU"/>
        </w:rPr>
        <w:t>8</w:t>
      </w:r>
      <w:r w:rsidR="00204D85" w:rsidRPr="00041A3F">
        <w:rPr>
          <w:rFonts w:ascii="Times New Roman" w:eastAsia="Times New Roman" w:hAnsi="Times New Roman" w:cs="Times New Roman"/>
          <w:sz w:val="24"/>
          <w:szCs w:val="24"/>
          <w:lang w:eastAsia="en-AU"/>
        </w:rPr>
        <w:t>8</w:t>
      </w:r>
      <w:r w:rsidR="00700B96" w:rsidRPr="00041A3F">
        <w:rPr>
          <w:rFonts w:ascii="Times New Roman" w:eastAsia="Times New Roman" w:hAnsi="Times New Roman" w:cs="Times New Roman"/>
          <w:sz w:val="24"/>
          <w:szCs w:val="24"/>
          <w:lang w:eastAsia="en-AU"/>
        </w:rPr>
        <w:t xml:space="preserve"> remaining </w:t>
      </w:r>
      <w:r w:rsidRPr="00041A3F">
        <w:rPr>
          <w:rFonts w:ascii="Times New Roman" w:eastAsia="Times New Roman" w:hAnsi="Times New Roman" w:cs="Times New Roman"/>
          <w:sz w:val="24"/>
          <w:szCs w:val="24"/>
          <w:lang w:eastAsia="en-AU"/>
        </w:rPr>
        <w:t>vulnerable</w:t>
      </w:r>
      <w:r w:rsidR="00330478" w:rsidRPr="00041A3F">
        <w:rPr>
          <w:rFonts w:ascii="Times New Roman" w:eastAsia="Times New Roman" w:hAnsi="Times New Roman" w:cs="Times New Roman"/>
          <w:sz w:val="24"/>
          <w:szCs w:val="24"/>
          <w:lang w:eastAsia="en-AU"/>
        </w:rPr>
        <w:t xml:space="preserve"> HHs</w:t>
      </w:r>
      <w:r w:rsidRPr="00041A3F">
        <w:rPr>
          <w:rFonts w:ascii="Times New Roman" w:eastAsia="Times New Roman" w:hAnsi="Times New Roman" w:cs="Times New Roman"/>
          <w:sz w:val="24"/>
          <w:szCs w:val="24"/>
          <w:lang w:eastAsia="en-AU"/>
        </w:rPr>
        <w:t>.</w:t>
      </w:r>
    </w:p>
    <w:p w14:paraId="54F736C0" w14:textId="3290055B" w:rsidR="00166732" w:rsidRPr="00041A3F" w:rsidRDefault="00166732" w:rsidP="000F6F7E">
      <w:pPr>
        <w:jc w:val="both"/>
      </w:pPr>
      <w:r w:rsidRPr="00041A3F">
        <w:rPr>
          <w:rFonts w:ascii="Times New Roman" w:eastAsia="Times New Roman" w:hAnsi="Times New Roman" w:cs="Times New Roman"/>
          <w:sz w:val="24"/>
          <w:szCs w:val="24"/>
          <w:lang w:eastAsia="en-AU"/>
        </w:rPr>
        <w:t xml:space="preserve">The income restoration program will be effective if it is suitable for local conditions. The results of the </w:t>
      </w:r>
      <w:r w:rsidR="00700B96" w:rsidRPr="00041A3F">
        <w:rPr>
          <w:rFonts w:ascii="Times New Roman" w:eastAsia="Times New Roman" w:hAnsi="Times New Roman" w:cs="Times New Roman"/>
          <w:sz w:val="24"/>
          <w:szCs w:val="24"/>
          <w:lang w:eastAsia="en-AU"/>
        </w:rPr>
        <w:t>socio-economic survey</w:t>
      </w:r>
      <w:r w:rsidRPr="00041A3F">
        <w:rPr>
          <w:rFonts w:ascii="Times New Roman" w:eastAsia="Times New Roman" w:hAnsi="Times New Roman" w:cs="Times New Roman"/>
          <w:sz w:val="24"/>
          <w:szCs w:val="24"/>
          <w:lang w:eastAsia="en-AU"/>
        </w:rPr>
        <w:t xml:space="preserve"> show that although affected households are living based on shrimp-forest model</w:t>
      </w:r>
      <w:r w:rsidR="00C862A9" w:rsidRPr="00041A3F">
        <w:rPr>
          <w:rFonts w:ascii="Times New Roman" w:eastAsia="Times New Roman" w:hAnsi="Times New Roman" w:cs="Times New Roman"/>
          <w:sz w:val="24"/>
          <w:szCs w:val="24"/>
          <w:lang w:eastAsia="en-AU"/>
        </w:rPr>
        <w:t>, 57/</w:t>
      </w:r>
      <w:r w:rsidR="00FC41AF" w:rsidRPr="00041A3F">
        <w:rPr>
          <w:rFonts w:ascii="Times New Roman" w:eastAsia="Times New Roman" w:hAnsi="Times New Roman" w:cs="Times New Roman"/>
          <w:sz w:val="24"/>
          <w:szCs w:val="24"/>
          <w:lang w:eastAsia="en-AU"/>
        </w:rPr>
        <w:t>89 HHs (accounting for 64.0</w:t>
      </w:r>
      <w:r w:rsidR="004C292F" w:rsidRPr="00041A3F">
        <w:rPr>
          <w:rFonts w:ascii="Times New Roman" w:eastAsia="Times New Roman" w:hAnsi="Times New Roman" w:cs="Times New Roman"/>
          <w:sz w:val="24"/>
          <w:szCs w:val="24"/>
          <w:lang w:eastAsia="en-AU"/>
        </w:rPr>
        <w:t>%) chose the option of keep</w:t>
      </w:r>
      <w:r w:rsidR="00AB776E" w:rsidRPr="00041A3F">
        <w:rPr>
          <w:rFonts w:ascii="Times New Roman" w:eastAsia="Times New Roman" w:hAnsi="Times New Roman" w:cs="Times New Roman"/>
          <w:sz w:val="24"/>
          <w:szCs w:val="24"/>
          <w:lang w:eastAsia="en-AU"/>
        </w:rPr>
        <w:t>ing</w:t>
      </w:r>
      <w:r w:rsidR="004C292F" w:rsidRPr="00041A3F">
        <w:rPr>
          <w:rFonts w:ascii="Times New Roman" w:eastAsia="Times New Roman" w:hAnsi="Times New Roman" w:cs="Times New Roman"/>
          <w:sz w:val="24"/>
          <w:szCs w:val="24"/>
          <w:lang w:eastAsia="en-AU"/>
        </w:rPr>
        <w:t xml:space="preserve"> their existing occupation, 15/</w:t>
      </w:r>
      <w:r w:rsidR="00FC41AF" w:rsidRPr="00041A3F">
        <w:rPr>
          <w:rFonts w:ascii="Times New Roman" w:eastAsia="Times New Roman" w:hAnsi="Times New Roman" w:cs="Times New Roman"/>
          <w:sz w:val="24"/>
          <w:szCs w:val="24"/>
          <w:lang w:eastAsia="en-AU"/>
        </w:rPr>
        <w:t>89</w:t>
      </w:r>
      <w:r w:rsidR="004C292F" w:rsidRPr="00041A3F">
        <w:rPr>
          <w:rFonts w:ascii="Times New Roman" w:eastAsia="Times New Roman" w:hAnsi="Times New Roman" w:cs="Times New Roman"/>
          <w:sz w:val="24"/>
          <w:szCs w:val="24"/>
          <w:lang w:eastAsia="en-AU"/>
        </w:rPr>
        <w:t xml:space="preserve"> </w:t>
      </w:r>
      <w:r w:rsidR="00C862A9" w:rsidRPr="00041A3F">
        <w:rPr>
          <w:rFonts w:ascii="Times New Roman" w:eastAsia="Times New Roman" w:hAnsi="Times New Roman" w:cs="Times New Roman"/>
          <w:sz w:val="24"/>
          <w:szCs w:val="24"/>
          <w:lang w:eastAsia="en-AU"/>
        </w:rPr>
        <w:t>HHs (accounting for 16.</w:t>
      </w:r>
      <w:r w:rsidR="00FC41AF" w:rsidRPr="00041A3F">
        <w:rPr>
          <w:rFonts w:ascii="Times New Roman" w:eastAsia="Times New Roman" w:hAnsi="Times New Roman" w:cs="Times New Roman"/>
          <w:sz w:val="24"/>
          <w:szCs w:val="24"/>
          <w:lang w:eastAsia="en-AU"/>
        </w:rPr>
        <w:t>8</w:t>
      </w:r>
      <w:r w:rsidR="004C292F" w:rsidRPr="00041A3F">
        <w:rPr>
          <w:rFonts w:ascii="Times New Roman" w:eastAsia="Times New Roman" w:hAnsi="Times New Roman" w:cs="Times New Roman"/>
          <w:sz w:val="24"/>
          <w:szCs w:val="24"/>
          <w:lang w:eastAsia="en-AU"/>
        </w:rPr>
        <w:t>%) chose the option of cha</w:t>
      </w:r>
      <w:r w:rsidR="00FC41AF" w:rsidRPr="00041A3F">
        <w:rPr>
          <w:rFonts w:ascii="Times New Roman" w:eastAsia="Times New Roman" w:hAnsi="Times New Roman" w:cs="Times New Roman"/>
          <w:sz w:val="24"/>
          <w:szCs w:val="24"/>
          <w:lang w:eastAsia="en-AU"/>
        </w:rPr>
        <w:t>nging into new occupation and 17</w:t>
      </w:r>
      <w:r w:rsidR="004C292F" w:rsidRPr="00041A3F">
        <w:rPr>
          <w:rFonts w:ascii="Times New Roman" w:eastAsia="Times New Roman" w:hAnsi="Times New Roman" w:cs="Times New Roman"/>
          <w:sz w:val="24"/>
          <w:szCs w:val="24"/>
          <w:lang w:eastAsia="en-AU"/>
        </w:rPr>
        <w:t>/</w:t>
      </w:r>
      <w:r w:rsidR="00FC41AF" w:rsidRPr="00041A3F">
        <w:rPr>
          <w:rFonts w:ascii="Times New Roman" w:eastAsia="Times New Roman" w:hAnsi="Times New Roman" w:cs="Times New Roman"/>
          <w:sz w:val="24"/>
          <w:szCs w:val="24"/>
          <w:lang w:eastAsia="en-AU"/>
        </w:rPr>
        <w:t>89</w:t>
      </w:r>
      <w:r w:rsidR="004C292F" w:rsidRPr="00041A3F">
        <w:rPr>
          <w:rFonts w:ascii="Times New Roman" w:eastAsia="Times New Roman" w:hAnsi="Times New Roman" w:cs="Times New Roman"/>
          <w:sz w:val="24"/>
          <w:szCs w:val="24"/>
          <w:lang w:eastAsia="en-AU"/>
        </w:rPr>
        <w:t xml:space="preserve"> H</w:t>
      </w:r>
      <w:r w:rsidR="00C862A9" w:rsidRPr="00041A3F">
        <w:rPr>
          <w:rFonts w:ascii="Times New Roman" w:eastAsia="Times New Roman" w:hAnsi="Times New Roman" w:cs="Times New Roman"/>
          <w:sz w:val="24"/>
          <w:szCs w:val="24"/>
          <w:lang w:eastAsia="en-AU"/>
        </w:rPr>
        <w:t xml:space="preserve">Hs </w:t>
      </w:r>
      <w:r w:rsidR="004C292F" w:rsidRPr="00041A3F">
        <w:rPr>
          <w:rFonts w:ascii="Times New Roman" w:eastAsia="Times New Roman" w:hAnsi="Times New Roman" w:cs="Times New Roman"/>
          <w:sz w:val="24"/>
          <w:szCs w:val="24"/>
          <w:lang w:eastAsia="en-AU"/>
        </w:rPr>
        <w:t>(accounting for 20</w:t>
      </w:r>
      <w:r w:rsidR="00C862A9" w:rsidRPr="00041A3F">
        <w:rPr>
          <w:rFonts w:ascii="Times New Roman" w:eastAsia="Times New Roman" w:hAnsi="Times New Roman" w:cs="Times New Roman"/>
          <w:sz w:val="24"/>
          <w:szCs w:val="24"/>
          <w:lang w:eastAsia="en-AU"/>
        </w:rPr>
        <w:t>.</w:t>
      </w:r>
      <w:r w:rsidR="00FC41AF" w:rsidRPr="00041A3F">
        <w:rPr>
          <w:rFonts w:ascii="Times New Roman" w:eastAsia="Times New Roman" w:hAnsi="Times New Roman" w:cs="Times New Roman"/>
          <w:sz w:val="24"/>
          <w:szCs w:val="24"/>
          <w:lang w:eastAsia="en-AU"/>
        </w:rPr>
        <w:t>2</w:t>
      </w:r>
      <w:r w:rsidR="004C292F" w:rsidRPr="00041A3F">
        <w:rPr>
          <w:rFonts w:ascii="Times New Roman" w:eastAsia="Times New Roman" w:hAnsi="Times New Roman" w:cs="Times New Roman"/>
          <w:sz w:val="24"/>
          <w:szCs w:val="24"/>
          <w:lang w:eastAsia="en-AU"/>
        </w:rPr>
        <w:t>%) with no choosing for their occupation after land acquisition of the subproject</w:t>
      </w:r>
      <w:r w:rsidR="000F6F7E" w:rsidRPr="00041A3F">
        <w:rPr>
          <w:rFonts w:ascii="Times New Roman" w:eastAsia="Times New Roman" w:hAnsi="Times New Roman" w:cs="Times New Roman"/>
          <w:sz w:val="24"/>
          <w:szCs w:val="24"/>
          <w:lang w:eastAsia="en-AU"/>
        </w:rPr>
        <w:t xml:space="preserve">. 4 livelihood models were chosen by these HH: (i) </w:t>
      </w:r>
      <w:r w:rsidR="000F6F7E" w:rsidRPr="00041A3F">
        <w:rPr>
          <w:rFonts w:ascii="Times New Roman" w:hAnsi="Times New Roman" w:cs="Times New Roman"/>
          <w:color w:val="000000" w:themeColor="text1"/>
          <w:sz w:val="24"/>
          <w:szCs w:val="24"/>
          <w:lang w:val="nl-NL"/>
        </w:rPr>
        <w:t xml:space="preserve">forest-shrimp model with international certification (accounting for 75,8%), (ii) extensive biosecurity giant tiger prawn model (accounting for 61,6%), (iii) giant tiger shrimp, fish and mollusk model (accounting for 60,8%), (iv) and intensive white-leg shrimp and tilapia model (accounting for 55,4%). </w:t>
      </w:r>
      <w:r w:rsidRPr="00041A3F">
        <w:rPr>
          <w:rFonts w:ascii="Times New Roman" w:eastAsia="Times New Roman" w:hAnsi="Times New Roman" w:cs="Times New Roman"/>
          <w:sz w:val="24"/>
          <w:szCs w:val="24"/>
          <w:lang w:eastAsia="en-AU"/>
        </w:rPr>
        <w:t>However, incomes of these households are still unstable, lack of output market. Therefore, to improve the income of these affected households, the subproject is expected to implement the following support:</w:t>
      </w:r>
    </w:p>
    <w:p w14:paraId="74B2F47F" w14:textId="6C390937" w:rsidR="004A6E28" w:rsidRPr="00041A3F" w:rsidRDefault="004A6E28" w:rsidP="00291F95">
      <w:pPr>
        <w:pStyle w:val="Heading3"/>
        <w:rPr>
          <w:lang w:bidi="th-TH"/>
        </w:rPr>
      </w:pPr>
      <w:bookmarkStart w:id="191" w:name="_Toc7520760"/>
      <w:r w:rsidRPr="00041A3F">
        <w:rPr>
          <w:lang w:bidi="th-TH"/>
        </w:rPr>
        <w:t>Measures Already Included in the RAP</w:t>
      </w:r>
      <w:bookmarkEnd w:id="191"/>
    </w:p>
    <w:p w14:paraId="105A93C4" w14:textId="7A53C40D" w:rsidR="004A6E28" w:rsidRPr="00041A3F" w:rsidRDefault="004A6E28" w:rsidP="004A6E28">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Support for training, job change and job search for households who lose land for production: According to the policies of the subproject, the affected households by losing production land, regardless of the level of impact, will also be provided with vocational rehabilita</w:t>
      </w:r>
      <w:r w:rsidR="00C862A9" w:rsidRPr="00041A3F">
        <w:rPr>
          <w:rFonts w:ascii="Times New Roman" w:hAnsi="Times New Roman" w:cs="Times New Roman"/>
          <w:sz w:val="24"/>
          <w:szCs w:val="24"/>
          <w:lang w:val="pt-BR"/>
        </w:rPr>
        <w:t xml:space="preserve">tion assistance: equivalent to 0.3 </w:t>
      </w:r>
      <w:r w:rsidRPr="00041A3F">
        <w:rPr>
          <w:rFonts w:ascii="Times New Roman" w:hAnsi="Times New Roman" w:cs="Times New Roman"/>
          <w:sz w:val="24"/>
          <w:szCs w:val="24"/>
          <w:lang w:val="pt-BR"/>
        </w:rPr>
        <w:t>times the price of agricultural land per m</w:t>
      </w:r>
      <w:r w:rsidRPr="00041A3F">
        <w:rPr>
          <w:rFonts w:ascii="Times New Roman" w:hAnsi="Times New Roman" w:cs="Times New Roman"/>
          <w:sz w:val="24"/>
          <w:szCs w:val="24"/>
          <w:vertAlign w:val="superscript"/>
          <w:lang w:val="pt-BR"/>
        </w:rPr>
        <w:t>2</w:t>
      </w:r>
      <w:r w:rsidRPr="00041A3F">
        <w:rPr>
          <w:rFonts w:ascii="Times New Roman" w:hAnsi="Times New Roman" w:cs="Times New Roman"/>
          <w:sz w:val="24"/>
          <w:szCs w:val="24"/>
          <w:lang w:val="pt-BR"/>
        </w:rPr>
        <w:t xml:space="preserve"> of affected land in accordance with the regulations of the Provincial People's Committee.</w:t>
      </w:r>
    </w:p>
    <w:p w14:paraId="7DE381C5" w14:textId="77777777" w:rsidR="004A6E28" w:rsidRPr="00041A3F" w:rsidRDefault="004A6E28" w:rsidP="004A6E28">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Support to stabilize production and life in cash: equivalent to 30kg of rice/person/month for 6-36 months depending on each individual case.</w:t>
      </w:r>
    </w:p>
    <w:p w14:paraId="1BF64BEB" w14:textId="77777777" w:rsidR="004A6E28" w:rsidRPr="00041A3F" w:rsidRDefault="004A6E28" w:rsidP="004A6E28">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Vocational training to change jobs for all PAPs in working age (male: 18-55 years, female: 18-50 years old), who work as aquaculture farmers or similar occupations and are affected greatly or suffering from the significant impact on revenue. </w:t>
      </w:r>
    </w:p>
    <w:p w14:paraId="52CB38D5" w14:textId="7A1D57B5" w:rsidR="004A6E28" w:rsidRPr="00041A3F" w:rsidRDefault="004A6E28" w:rsidP="00291F95">
      <w:pPr>
        <w:pStyle w:val="Heading3"/>
        <w:rPr>
          <w:lang w:bidi="th-TH"/>
        </w:rPr>
      </w:pPr>
      <w:bookmarkStart w:id="192" w:name="_Toc7520761"/>
      <w:r w:rsidRPr="00041A3F">
        <w:rPr>
          <w:lang w:bidi="th-TH"/>
        </w:rPr>
        <w:lastRenderedPageBreak/>
        <w:t>Proposed Income Restoration Measures</w:t>
      </w:r>
      <w:bookmarkEnd w:id="192"/>
    </w:p>
    <w:p w14:paraId="72275762" w14:textId="4B282644" w:rsidR="004A6E28" w:rsidRPr="00041A3F" w:rsidRDefault="004A6E28" w:rsidP="006930DD">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Hiring priority should be given to these individuals in the work of the subprojects (for example, excavation, embankment, etc.) to increase their income if they meet the </w:t>
      </w:r>
      <w:r w:rsidR="006930DD" w:rsidRPr="00041A3F">
        <w:rPr>
          <w:rFonts w:ascii="Times New Roman" w:hAnsi="Times New Roman" w:cs="Times New Roman"/>
          <w:sz w:val="24"/>
          <w:szCs w:val="24"/>
          <w:lang w:val="pt-BR"/>
        </w:rPr>
        <w:t>requirements to increase income</w:t>
      </w:r>
      <w:r w:rsidRPr="00041A3F">
        <w:rPr>
          <w:rFonts w:ascii="Times New Roman" w:hAnsi="Times New Roman" w:cs="Times New Roman"/>
          <w:sz w:val="24"/>
          <w:szCs w:val="24"/>
          <w:lang w:val="pt-BR"/>
        </w:rPr>
        <w:t xml:space="preserve">. </w:t>
      </w:r>
      <w:r w:rsidR="002D087D" w:rsidRPr="00041A3F">
        <w:rPr>
          <w:rStyle w:val="Heading1Char"/>
        </w:rPr>
        <w:t xml:space="preserve"> </w:t>
      </w:r>
      <w:r w:rsidR="002D087D" w:rsidRPr="00041A3F">
        <w:rPr>
          <w:rFonts w:ascii="Times New Roman" w:hAnsi="Times New Roman" w:cs="Times New Roman"/>
          <w:sz w:val="24"/>
          <w:szCs w:val="24"/>
          <w:lang w:val="pt-BR"/>
        </w:rPr>
        <w:t>In addition, the household survey results show that the most effective way to restore income to affected households is to support increasing profits on the remaining land by supporting the certific</w:t>
      </w:r>
      <w:r w:rsidR="00AE2520" w:rsidRPr="00041A3F">
        <w:rPr>
          <w:rFonts w:ascii="Times New Roman" w:hAnsi="Times New Roman" w:cs="Times New Roman"/>
          <w:sz w:val="24"/>
          <w:szCs w:val="24"/>
          <w:lang w:val="pt-BR"/>
        </w:rPr>
        <w:t>ation of organic shrimp farming</w:t>
      </w:r>
      <w:r w:rsidR="002D087D" w:rsidRPr="00041A3F">
        <w:rPr>
          <w:rFonts w:ascii="Times New Roman" w:hAnsi="Times New Roman" w:cs="Times New Roman"/>
          <w:sz w:val="24"/>
          <w:szCs w:val="24"/>
          <w:lang w:val="pt-BR"/>
        </w:rPr>
        <w:t xml:space="preserve">, supporting agricultural and fishery extension and providing technical training for households to ensure their conditions and prioritizing </w:t>
      </w:r>
      <w:r w:rsidR="007F72A1" w:rsidRPr="00041A3F">
        <w:rPr>
          <w:rFonts w:ascii="Times New Roman" w:eastAsia="Times New Roman" w:hAnsi="Times New Roman" w:cs="Times New Roman"/>
          <w:sz w:val="24"/>
          <w:szCs w:val="24"/>
          <w:lang w:eastAsia="en-AU"/>
        </w:rPr>
        <w:t>enrolment</w:t>
      </w:r>
      <w:r w:rsidR="002D087D" w:rsidRPr="00041A3F">
        <w:rPr>
          <w:rFonts w:ascii="Times New Roman" w:hAnsi="Times New Roman" w:cs="Times New Roman"/>
          <w:sz w:val="24"/>
          <w:szCs w:val="24"/>
          <w:lang w:val="pt-BR"/>
        </w:rPr>
        <w:t xml:space="preserve"> of these households into 4 live</w:t>
      </w:r>
      <w:r w:rsidR="007F72A1" w:rsidRPr="00041A3F">
        <w:rPr>
          <w:rFonts w:ascii="Times New Roman" w:hAnsi="Times New Roman" w:cs="Times New Roman"/>
          <w:sz w:val="24"/>
          <w:szCs w:val="24"/>
          <w:lang w:val="pt-BR"/>
        </w:rPr>
        <w:t>lihood models of the subproject</w:t>
      </w:r>
      <w:r w:rsidR="002D087D" w:rsidRPr="00041A3F">
        <w:rPr>
          <w:rFonts w:ascii="Times New Roman" w:hAnsi="Times New Roman" w:cs="Times New Roman"/>
          <w:sz w:val="24"/>
          <w:szCs w:val="24"/>
          <w:lang w:val="pt-BR"/>
        </w:rPr>
        <w:t xml:space="preserve"> that AHs have selected.</w:t>
      </w:r>
    </w:p>
    <w:p w14:paraId="6A503D64" w14:textId="77777777" w:rsidR="004A6E28" w:rsidRPr="00041A3F" w:rsidRDefault="004A6E28" w:rsidP="004A6E28">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Additionally, during the implementation of the plan, the Project Management Unit will organize in-depth consultations with affected households to understand their aspirations and the restoration of their livelihoods. From this, the livelihoods restoration plan will be created for these affected households and will monitor the recovery process to ensure the living and income of these households are equal to or higher than before without the subproject.</w:t>
      </w:r>
    </w:p>
    <w:p w14:paraId="235009A9" w14:textId="1E6D4805" w:rsidR="004A6E28" w:rsidRPr="00041A3F" w:rsidRDefault="004A6E28" w:rsidP="00291F95">
      <w:pPr>
        <w:pStyle w:val="Heading3"/>
        <w:rPr>
          <w:lang w:val="pt-BR"/>
        </w:rPr>
      </w:pPr>
      <w:bookmarkStart w:id="193" w:name="_Toc7520762"/>
      <w:r w:rsidRPr="00041A3F">
        <w:rPr>
          <w:lang w:bidi="th-TH"/>
        </w:rPr>
        <w:t>Livelihood Program under the Subproject</w:t>
      </w:r>
      <w:bookmarkEnd w:id="193"/>
    </w:p>
    <w:p w14:paraId="508F5430" w14:textId="449247EC" w:rsidR="004A6E28" w:rsidRPr="00041A3F" w:rsidRDefault="004A6E28" w:rsidP="004A6E28">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One of the activities of the subproject is to increase the forest area to ensure this area meet the certification of ecological shrimp farming criteria and to develop sustainable livelihood models to increase income, therefore the affected households will be prioritised to choose the location for afforestation so that the eligible households can participate in the certification of the ecological shrimp farming. Survey results in other areas of the province show that when ecological shrimp farming is certified, </w:t>
      </w:r>
      <w:r w:rsidR="00AB776E" w:rsidRPr="00041A3F">
        <w:rPr>
          <w:rFonts w:ascii="Times New Roman" w:hAnsi="Times New Roman" w:cs="Times New Roman"/>
          <w:sz w:val="24"/>
          <w:szCs w:val="24"/>
          <w:lang w:val="pt-BR"/>
        </w:rPr>
        <w:t xml:space="preserve">the </w:t>
      </w:r>
      <w:r w:rsidRPr="00041A3F">
        <w:rPr>
          <w:rFonts w:ascii="Times New Roman" w:hAnsi="Times New Roman" w:cs="Times New Roman"/>
          <w:sz w:val="24"/>
          <w:szCs w:val="24"/>
          <w:lang w:val="pt-BR"/>
        </w:rPr>
        <w:t>income of the households will increase about 20-30% compared to not certified.</w:t>
      </w:r>
    </w:p>
    <w:p w14:paraId="259D8D55" w14:textId="77777777" w:rsidR="004A6E28" w:rsidRPr="00041A3F" w:rsidRDefault="004A6E28" w:rsidP="004A6E28">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eastAsia="Times New Roman" w:hAnsi="Times New Roman" w:cs="Times New Roman"/>
          <w:sz w:val="24"/>
          <w:szCs w:val="24"/>
          <w:lang w:eastAsia="en-AU"/>
        </w:rPr>
        <w:t>The affected households will also be selected to participate in the demonstration of international certified ecological shrimp farming that includes:</w:t>
      </w:r>
    </w:p>
    <w:p w14:paraId="2843ABD4" w14:textId="58D22A23" w:rsidR="004A6E28" w:rsidRPr="00041A3F" w:rsidRDefault="004A6E28" w:rsidP="00B262CF">
      <w:pPr>
        <w:pStyle w:val="ListParagraph1"/>
        <w:numPr>
          <w:ilvl w:val="0"/>
          <w:numId w:val="15"/>
        </w:numPr>
        <w:tabs>
          <w:tab w:val="left" w:pos="540"/>
        </w:tabs>
        <w:spacing w:before="120" w:after="120" w:line="264" w:lineRule="auto"/>
        <w:ind w:left="540" w:hanging="18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Training and practice internal control on ecological shrimp certification</w:t>
      </w:r>
    </w:p>
    <w:p w14:paraId="4723B576" w14:textId="77777777" w:rsidR="004A6E28" w:rsidRPr="00041A3F" w:rsidRDefault="004A6E28" w:rsidP="00B262CF">
      <w:pPr>
        <w:pStyle w:val="ListParagraph1"/>
        <w:numPr>
          <w:ilvl w:val="0"/>
          <w:numId w:val="15"/>
        </w:numPr>
        <w:tabs>
          <w:tab w:val="left" w:pos="540"/>
        </w:tabs>
        <w:spacing w:before="120" w:after="120" w:line="264" w:lineRule="auto"/>
        <w:ind w:left="540" w:hanging="18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Establish and support the operation of collaborative groups/community management groups</w:t>
      </w:r>
    </w:p>
    <w:p w14:paraId="3FF55AB7" w14:textId="77777777" w:rsidR="004A6E28" w:rsidRPr="00041A3F" w:rsidRDefault="004A6E28" w:rsidP="00B262CF">
      <w:pPr>
        <w:pStyle w:val="ListParagraph1"/>
        <w:numPr>
          <w:ilvl w:val="0"/>
          <w:numId w:val="15"/>
        </w:numPr>
        <w:tabs>
          <w:tab w:val="left" w:pos="540"/>
        </w:tabs>
        <w:spacing w:before="120" w:after="120" w:line="264" w:lineRule="auto"/>
        <w:ind w:left="540" w:hanging="18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Support households to participate in a number of items about safety and environment that meet the criteria in the ecological shrimp certification standard;</w:t>
      </w:r>
    </w:p>
    <w:p w14:paraId="42A5F912" w14:textId="77777777" w:rsidR="004A6E28" w:rsidRPr="00041A3F" w:rsidRDefault="004A6E28" w:rsidP="00B262CF">
      <w:pPr>
        <w:pStyle w:val="ListParagraph1"/>
        <w:numPr>
          <w:ilvl w:val="0"/>
          <w:numId w:val="15"/>
        </w:numPr>
        <w:tabs>
          <w:tab w:val="left" w:pos="540"/>
        </w:tabs>
        <w:spacing w:before="120" w:after="120" w:line="264" w:lineRule="auto"/>
        <w:ind w:left="540" w:hanging="18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Develop value chain linkages production, market access, and mobilization, linking the participation of enterprises in the certification of ecological shrimp.</w:t>
      </w:r>
    </w:p>
    <w:p w14:paraId="7450F22A" w14:textId="3A1CC32D" w:rsidR="004A6E28" w:rsidRPr="00041A3F" w:rsidRDefault="004A6E28" w:rsidP="00B262CF">
      <w:pPr>
        <w:pStyle w:val="ListParagraph1"/>
        <w:numPr>
          <w:ilvl w:val="0"/>
          <w:numId w:val="15"/>
        </w:numPr>
        <w:tabs>
          <w:tab w:val="left" w:pos="540"/>
        </w:tabs>
        <w:spacing w:before="120" w:after="120" w:line="264" w:lineRule="auto"/>
        <w:ind w:left="540" w:hanging="18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Create incentive levels for the development of ecological shrimps farming achieving international certificates in Ca Mau province.</w:t>
      </w:r>
    </w:p>
    <w:p w14:paraId="738A2EEC" w14:textId="42B70A54" w:rsidR="002D087D" w:rsidRPr="00041A3F" w:rsidRDefault="007F72A1" w:rsidP="00792FD5">
      <w:pPr>
        <w:pStyle w:val="ListParagraph1"/>
        <w:numPr>
          <w:ilvl w:val="0"/>
          <w:numId w:val="15"/>
        </w:numPr>
        <w:tabs>
          <w:tab w:val="left" w:pos="540"/>
        </w:tabs>
        <w:spacing w:before="120" w:after="120" w:line="264" w:lineRule="auto"/>
        <w:ind w:left="540" w:hanging="180"/>
        <w:jc w:val="both"/>
        <w:rPr>
          <w:rFonts w:ascii="Times New Roman" w:eastAsia="Times New Roman" w:hAnsi="Times New Roman" w:cs="Times New Roman"/>
          <w:sz w:val="24"/>
          <w:szCs w:val="24"/>
          <w:lang w:eastAsia="en-AU"/>
        </w:rPr>
      </w:pPr>
      <w:r w:rsidRPr="00041A3F">
        <w:rPr>
          <w:rFonts w:ascii="Times New Roman" w:eastAsia="Times New Roman" w:hAnsi="Times New Roman" w:cs="Times New Roman"/>
          <w:sz w:val="24"/>
          <w:szCs w:val="24"/>
          <w:lang w:eastAsia="en-AU"/>
        </w:rPr>
        <w:t xml:space="preserve">Training on technique for </w:t>
      </w:r>
      <w:r w:rsidR="00AB776E" w:rsidRPr="00041A3F">
        <w:rPr>
          <w:rFonts w:ascii="Times New Roman" w:eastAsia="Times New Roman" w:hAnsi="Times New Roman" w:cs="Times New Roman"/>
          <w:sz w:val="24"/>
          <w:szCs w:val="24"/>
          <w:lang w:eastAsia="en-AU"/>
        </w:rPr>
        <w:t xml:space="preserve">the </w:t>
      </w:r>
      <w:r w:rsidRPr="00041A3F">
        <w:rPr>
          <w:rFonts w:ascii="Times New Roman" w:eastAsia="Times New Roman" w:hAnsi="Times New Roman" w:cs="Times New Roman"/>
          <w:sz w:val="24"/>
          <w:szCs w:val="24"/>
          <w:lang w:eastAsia="en-AU"/>
        </w:rPr>
        <w:t xml:space="preserve">development of 4 livelihood models: </w:t>
      </w:r>
      <w:r w:rsidR="00AB776E" w:rsidRPr="00041A3F">
        <w:rPr>
          <w:rFonts w:ascii="Times New Roman" w:eastAsia="Times New Roman" w:hAnsi="Times New Roman" w:cs="Times New Roman"/>
          <w:sz w:val="24"/>
          <w:szCs w:val="24"/>
          <w:lang w:eastAsia="en-AU"/>
        </w:rPr>
        <w:t xml:space="preserve">a </w:t>
      </w:r>
      <w:r w:rsidRPr="00041A3F">
        <w:rPr>
          <w:rFonts w:ascii="Times New Roman" w:hAnsi="Times New Roman" w:cs="Times New Roman"/>
          <w:color w:val="000000" w:themeColor="text1"/>
          <w:sz w:val="24"/>
          <w:szCs w:val="24"/>
          <w:lang w:val="nl-NL"/>
        </w:rPr>
        <w:t>forest-shrimp model with international certification</w:t>
      </w:r>
      <w:r w:rsidRPr="00041A3F">
        <w:rPr>
          <w:rFonts w:ascii="Times New Roman" w:eastAsia="Times New Roman" w:hAnsi="Times New Roman" w:cs="Times New Roman"/>
          <w:sz w:val="24"/>
          <w:szCs w:val="24"/>
          <w:lang w:eastAsia="en-AU"/>
        </w:rPr>
        <w:t xml:space="preserve">, </w:t>
      </w:r>
      <w:r w:rsidRPr="00041A3F">
        <w:rPr>
          <w:rFonts w:ascii="Times New Roman" w:hAnsi="Times New Roman" w:cs="Times New Roman"/>
          <w:color w:val="000000" w:themeColor="text1"/>
          <w:sz w:val="24"/>
          <w:szCs w:val="24"/>
          <w:lang w:val="nl-NL"/>
        </w:rPr>
        <w:t>extensive biosecurity giant tiger prawn model, giant tiger shrimp, fish and mollusk model, and intensive white-leg shrimp and tilapia model</w:t>
      </w:r>
      <w:r w:rsidR="002B5154" w:rsidRPr="00041A3F">
        <w:rPr>
          <w:rFonts w:ascii="Times New Roman" w:hAnsi="Times New Roman" w:cs="Times New Roman"/>
          <w:color w:val="000000" w:themeColor="text1"/>
          <w:sz w:val="24"/>
          <w:szCs w:val="24"/>
          <w:lang w:val="nl-NL"/>
        </w:rPr>
        <w:t xml:space="preserve"> for </w:t>
      </w:r>
      <w:r w:rsidR="00AB776E" w:rsidRPr="00041A3F">
        <w:rPr>
          <w:rFonts w:ascii="Times New Roman" w:hAnsi="Times New Roman" w:cs="Times New Roman"/>
          <w:color w:val="000000" w:themeColor="text1"/>
          <w:sz w:val="24"/>
          <w:szCs w:val="24"/>
          <w:lang w:val="nl-NL"/>
        </w:rPr>
        <w:t>p</w:t>
      </w:r>
      <w:r w:rsidR="00AB776E" w:rsidRPr="00041A3F">
        <w:rPr>
          <w:rFonts w:ascii="Times New Roman" w:eastAsia="Times New Roman" w:hAnsi="Times New Roman" w:cs="Times New Roman"/>
          <w:sz w:val="24"/>
          <w:szCs w:val="24"/>
          <w:lang w:eastAsia="en-AU"/>
        </w:rPr>
        <w:t xml:space="preserve">rior </w:t>
      </w:r>
      <w:r w:rsidR="002D087D" w:rsidRPr="00041A3F">
        <w:rPr>
          <w:rFonts w:ascii="Times New Roman" w:eastAsia="Times New Roman" w:hAnsi="Times New Roman" w:cs="Times New Roman"/>
          <w:sz w:val="24"/>
          <w:szCs w:val="24"/>
          <w:lang w:eastAsia="en-AU"/>
        </w:rPr>
        <w:t xml:space="preserve">enrolment in </w:t>
      </w:r>
      <w:r w:rsidR="00AE2520" w:rsidRPr="00041A3F">
        <w:rPr>
          <w:rFonts w:ascii="Times New Roman" w:eastAsia="Times New Roman" w:hAnsi="Times New Roman" w:cs="Times New Roman"/>
          <w:sz w:val="24"/>
          <w:szCs w:val="24"/>
          <w:lang w:eastAsia="en-AU"/>
        </w:rPr>
        <w:t>4 livelihood models</w:t>
      </w:r>
      <w:r w:rsidR="002B5154" w:rsidRPr="00041A3F">
        <w:rPr>
          <w:rFonts w:ascii="Times New Roman" w:eastAsia="Times New Roman" w:hAnsi="Times New Roman" w:cs="Times New Roman"/>
          <w:sz w:val="24"/>
          <w:szCs w:val="24"/>
          <w:lang w:eastAsia="en-AU"/>
        </w:rPr>
        <w:t xml:space="preserve"> of the subproject</w:t>
      </w:r>
      <w:r w:rsidR="00AE2520" w:rsidRPr="00041A3F">
        <w:rPr>
          <w:rFonts w:ascii="Times New Roman" w:eastAsia="Times New Roman" w:hAnsi="Times New Roman" w:cs="Times New Roman"/>
          <w:sz w:val="24"/>
          <w:szCs w:val="24"/>
          <w:lang w:eastAsia="en-AU"/>
        </w:rPr>
        <w:t>.</w:t>
      </w:r>
    </w:p>
    <w:p w14:paraId="3A7E8110" w14:textId="72F4FA30" w:rsidR="004A6E28" w:rsidRPr="00041A3F" w:rsidRDefault="00166732" w:rsidP="00166732">
      <w:pPr>
        <w:spacing w:before="120" w:after="120" w:line="264" w:lineRule="auto"/>
        <w:jc w:val="both"/>
        <w:rPr>
          <w:rFonts w:ascii="Times-Roman" w:hAnsi="Times-Roman"/>
          <w:color w:val="000000"/>
          <w:sz w:val="24"/>
          <w:szCs w:val="24"/>
        </w:rPr>
      </w:pPr>
      <w:r w:rsidRPr="00041A3F">
        <w:rPr>
          <w:rFonts w:ascii="Times-Roman" w:hAnsi="Times-Roman"/>
          <w:color w:val="000000"/>
          <w:sz w:val="24"/>
          <w:szCs w:val="24"/>
        </w:rPr>
        <w:t>T</w:t>
      </w:r>
      <w:r w:rsidR="00AB776E" w:rsidRPr="00041A3F">
        <w:rPr>
          <w:rFonts w:ascii="Times-Roman" w:hAnsi="Times-Roman"/>
          <w:color w:val="000000"/>
          <w:sz w:val="24"/>
          <w:szCs w:val="24"/>
        </w:rPr>
        <w:t>he t</w:t>
      </w:r>
      <w:r w:rsidRPr="00041A3F">
        <w:rPr>
          <w:rFonts w:ascii="Times-Roman" w:hAnsi="Times-Roman"/>
          <w:color w:val="000000"/>
          <w:sz w:val="24"/>
          <w:szCs w:val="24"/>
        </w:rPr>
        <w:t xml:space="preserve">otal cost of </w:t>
      </w:r>
      <w:r w:rsidR="00AB776E" w:rsidRPr="00041A3F">
        <w:rPr>
          <w:rFonts w:ascii="Times-Roman" w:hAnsi="Times-Roman"/>
          <w:color w:val="000000"/>
          <w:sz w:val="24"/>
          <w:szCs w:val="24"/>
        </w:rPr>
        <w:t xml:space="preserve">an </w:t>
      </w:r>
      <w:r w:rsidRPr="00041A3F">
        <w:rPr>
          <w:rFonts w:ascii="Times-Roman" w:hAnsi="Times-Roman"/>
          <w:color w:val="000000"/>
          <w:sz w:val="24"/>
          <w:szCs w:val="24"/>
        </w:rPr>
        <w:t>income restoration program for</w:t>
      </w:r>
      <w:r w:rsidR="00F13BA9" w:rsidRPr="00041A3F">
        <w:rPr>
          <w:rFonts w:ascii="Times-Roman" w:hAnsi="Times-Roman"/>
          <w:color w:val="000000"/>
          <w:sz w:val="24"/>
          <w:szCs w:val="24"/>
        </w:rPr>
        <w:t xml:space="preserve"> the subproject is</w:t>
      </w:r>
      <w:r w:rsidR="00E22948" w:rsidRPr="00041A3F">
        <w:rPr>
          <w:rFonts w:ascii="Times-Roman" w:hAnsi="Times-Roman"/>
          <w:color w:val="000000"/>
          <w:sz w:val="24"/>
          <w:szCs w:val="24"/>
        </w:rPr>
        <w:t xml:space="preserve"> </w:t>
      </w:r>
      <w:r w:rsidR="00FC41AF" w:rsidRPr="00041A3F">
        <w:rPr>
          <w:rFonts w:ascii="Times-Roman" w:hAnsi="Times-Roman"/>
          <w:b/>
          <w:color w:val="000000"/>
          <w:sz w:val="24"/>
          <w:szCs w:val="24"/>
        </w:rPr>
        <w:t>435,260,000</w:t>
      </w:r>
      <w:r w:rsidR="00E22948" w:rsidRPr="00041A3F">
        <w:rPr>
          <w:rFonts w:ascii="Times-Roman" w:hAnsi="Times-Roman"/>
          <w:b/>
          <w:color w:val="000000"/>
          <w:sz w:val="24"/>
          <w:szCs w:val="24"/>
        </w:rPr>
        <w:t>VND</w:t>
      </w:r>
      <w:r w:rsidR="00E22948" w:rsidRPr="00041A3F">
        <w:rPr>
          <w:rFonts w:ascii="Times New Roman" w:hAnsi="Times New Roman" w:cs="Times New Roman"/>
          <w:b/>
          <w:sz w:val="24"/>
          <w:szCs w:val="24"/>
        </w:rPr>
        <w:t xml:space="preserve"> </w:t>
      </w:r>
      <w:r w:rsidR="00E22948" w:rsidRPr="00041A3F">
        <w:rPr>
          <w:rFonts w:ascii="Times New Roman" w:hAnsi="Times New Roman" w:cs="Times New Roman"/>
          <w:sz w:val="24"/>
          <w:szCs w:val="24"/>
        </w:rPr>
        <w:t xml:space="preserve">(In words: </w:t>
      </w:r>
      <w:r w:rsidR="00FC41AF" w:rsidRPr="00041A3F">
        <w:rPr>
          <w:rFonts w:ascii="Times New Roman" w:hAnsi="Times New Roman" w:cs="Times New Roman"/>
          <w:i/>
          <w:sz w:val="24"/>
          <w:szCs w:val="24"/>
        </w:rPr>
        <w:t xml:space="preserve">Four hundred and thirty five million two hundred and sixty thousand </w:t>
      </w:r>
      <w:r w:rsidR="00E22948" w:rsidRPr="00041A3F">
        <w:rPr>
          <w:rFonts w:ascii="Times New Roman" w:hAnsi="Times New Roman" w:cs="Times New Roman"/>
          <w:i/>
          <w:sz w:val="24"/>
          <w:szCs w:val="24"/>
        </w:rPr>
        <w:t>Vietnamese Dong</w:t>
      </w:r>
      <w:r w:rsidR="00E22948" w:rsidRPr="00041A3F">
        <w:rPr>
          <w:rFonts w:ascii="Times New Roman" w:hAnsi="Times New Roman" w:cs="Times New Roman"/>
          <w:sz w:val="24"/>
          <w:szCs w:val="24"/>
        </w:rPr>
        <w:t>). Details are in</w:t>
      </w:r>
      <w:r w:rsidR="00F13BA9" w:rsidRPr="00041A3F">
        <w:rPr>
          <w:rFonts w:ascii="Times-Roman" w:hAnsi="Times-Roman"/>
          <w:color w:val="000000"/>
          <w:sz w:val="24"/>
          <w:szCs w:val="24"/>
        </w:rPr>
        <w:t xml:space="preserve"> </w:t>
      </w:r>
      <w:r w:rsidR="00F13BA9" w:rsidRPr="00041A3F">
        <w:rPr>
          <w:rFonts w:ascii="Times New Roman" w:hAnsi="Times New Roman" w:cs="Times New Roman"/>
          <w:i/>
          <w:color w:val="000000"/>
          <w:sz w:val="24"/>
          <w:szCs w:val="24"/>
        </w:rPr>
        <w:fldChar w:fldCharType="begin"/>
      </w:r>
      <w:r w:rsidR="00F13BA9" w:rsidRPr="00041A3F">
        <w:rPr>
          <w:rFonts w:ascii="Times New Roman" w:hAnsi="Times New Roman" w:cs="Times New Roman"/>
          <w:i/>
          <w:color w:val="000000"/>
          <w:sz w:val="24"/>
          <w:szCs w:val="24"/>
        </w:rPr>
        <w:instrText xml:space="preserve"> REF _Ref535141144 \h  \* MERGEFORMAT </w:instrText>
      </w:r>
      <w:r w:rsidR="00F13BA9" w:rsidRPr="00041A3F">
        <w:rPr>
          <w:rFonts w:ascii="Times New Roman" w:hAnsi="Times New Roman" w:cs="Times New Roman"/>
          <w:i/>
          <w:color w:val="000000"/>
          <w:sz w:val="24"/>
          <w:szCs w:val="24"/>
        </w:rPr>
      </w:r>
      <w:r w:rsidR="00F13BA9" w:rsidRPr="00041A3F">
        <w:rPr>
          <w:rFonts w:ascii="Times New Roman" w:hAnsi="Times New Roman" w:cs="Times New Roman"/>
          <w:i/>
          <w:color w:val="000000"/>
          <w:sz w:val="24"/>
          <w:szCs w:val="24"/>
        </w:rPr>
        <w:fldChar w:fldCharType="separate"/>
      </w:r>
      <w:r w:rsidR="00F0688F" w:rsidRPr="00041A3F">
        <w:rPr>
          <w:rFonts w:ascii="Times New Roman" w:hAnsi="Times New Roman" w:cs="Times New Roman"/>
          <w:i/>
          <w:sz w:val="24"/>
          <w:szCs w:val="24"/>
          <w:lang w:val="vi-VN"/>
        </w:rPr>
        <w:t xml:space="preserve">Table </w:t>
      </w:r>
      <w:r w:rsidR="00F0688F" w:rsidRPr="00041A3F">
        <w:rPr>
          <w:rFonts w:ascii="Times New Roman" w:hAnsi="Times New Roman" w:cs="Times New Roman"/>
          <w:i/>
          <w:noProof/>
          <w:sz w:val="24"/>
          <w:szCs w:val="24"/>
          <w:lang w:val="vi-VN"/>
        </w:rPr>
        <w:t>25</w:t>
      </w:r>
      <w:r w:rsidR="00F13BA9" w:rsidRPr="00041A3F">
        <w:rPr>
          <w:rFonts w:ascii="Times New Roman" w:hAnsi="Times New Roman" w:cs="Times New Roman"/>
          <w:i/>
          <w:color w:val="000000"/>
          <w:sz w:val="24"/>
          <w:szCs w:val="24"/>
        </w:rPr>
        <w:fldChar w:fldCharType="end"/>
      </w:r>
      <w:r w:rsidR="00F13BA9" w:rsidRPr="00041A3F">
        <w:rPr>
          <w:rFonts w:ascii="Times-Roman" w:hAnsi="Times-Roman"/>
          <w:color w:val="000000"/>
          <w:sz w:val="24"/>
          <w:szCs w:val="24"/>
        </w:rPr>
        <w:t>.</w:t>
      </w:r>
      <w:r w:rsidRPr="00041A3F">
        <w:rPr>
          <w:rFonts w:ascii="Times-Roman" w:hAnsi="Times-Roman"/>
          <w:color w:val="000000"/>
          <w:sz w:val="24"/>
          <w:szCs w:val="24"/>
        </w:rPr>
        <w:t xml:space="preserve"> </w:t>
      </w:r>
    </w:p>
    <w:p w14:paraId="27CBFCB9" w14:textId="77777777" w:rsidR="00E22948" w:rsidRPr="00041A3F" w:rsidRDefault="00E22948" w:rsidP="00166732">
      <w:pPr>
        <w:spacing w:before="120" w:after="120" w:line="264" w:lineRule="auto"/>
        <w:jc w:val="both"/>
        <w:rPr>
          <w:rFonts w:ascii="Times-Roman" w:hAnsi="Times-Roman"/>
          <w:color w:val="000000"/>
          <w:sz w:val="24"/>
          <w:szCs w:val="24"/>
        </w:rPr>
      </w:pPr>
    </w:p>
    <w:p w14:paraId="37E65C86" w14:textId="6C8B0FCD" w:rsidR="00166732" w:rsidRPr="00041A3F" w:rsidRDefault="00166732" w:rsidP="00291F95">
      <w:pPr>
        <w:pStyle w:val="Heading3"/>
        <w:rPr>
          <w:lang w:bidi="th-TH"/>
        </w:rPr>
      </w:pPr>
      <w:bookmarkStart w:id="194" w:name="_Toc7520763"/>
      <w:r w:rsidRPr="00041A3F">
        <w:rPr>
          <w:lang w:bidi="th-TH"/>
        </w:rPr>
        <w:lastRenderedPageBreak/>
        <w:t xml:space="preserve">Institution arrangement in </w:t>
      </w:r>
      <w:r w:rsidR="00AB776E" w:rsidRPr="00041A3F">
        <w:rPr>
          <w:lang w:bidi="th-TH"/>
        </w:rPr>
        <w:t xml:space="preserve">the </w:t>
      </w:r>
      <w:r w:rsidRPr="00041A3F">
        <w:rPr>
          <w:lang w:bidi="th-TH"/>
        </w:rPr>
        <w:t>income restoration program</w:t>
      </w:r>
      <w:bookmarkEnd w:id="194"/>
      <w:r w:rsidRPr="00041A3F">
        <w:rPr>
          <w:lang w:bidi="th-TH"/>
        </w:rPr>
        <w:t xml:space="preserve"> </w:t>
      </w:r>
    </w:p>
    <w:p w14:paraId="1B785B7F" w14:textId="77777777" w:rsidR="00166732" w:rsidRPr="00041A3F" w:rsidRDefault="00166732" w:rsidP="00166732">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 xml:space="preserve">Chairman of women union and chairman of Farmer Union of affected communes is the core to implement the income restoration and livelihood development program for affected households in the subproject. Together with direct leadership of 1 leader from communes (chairman or vice chair in charge of economic management). </w:t>
      </w:r>
    </w:p>
    <w:p w14:paraId="735AD04E" w14:textId="12E6AFD0" w:rsidR="00166732" w:rsidRPr="00041A3F" w:rsidRDefault="00166732" w:rsidP="00166732">
      <w:pPr>
        <w:pStyle w:val="ListParagraph"/>
        <w:spacing w:before="120" w:after="120" w:line="264" w:lineRule="auto"/>
        <w:ind w:left="17"/>
        <w:contextualSpacing w:val="0"/>
        <w:jc w:val="both"/>
        <w:rPr>
          <w:rFonts w:ascii="Times New Roman" w:eastAsia="Times New Roman" w:hAnsi="Times New Roman" w:cs="Times New Roman"/>
          <w:sz w:val="24"/>
          <w:szCs w:val="24"/>
          <w:lang w:val="vi-VN" w:eastAsia="en-AU"/>
        </w:rPr>
      </w:pPr>
      <w:r w:rsidRPr="00041A3F">
        <w:rPr>
          <w:rFonts w:ascii="Times New Roman" w:eastAsia="Times New Roman" w:hAnsi="Times New Roman" w:cs="Times New Roman"/>
          <w:sz w:val="24"/>
          <w:szCs w:val="24"/>
          <w:lang w:val="vi-VN" w:eastAsia="en-AU"/>
        </w:rPr>
        <w:t xml:space="preserve">During </w:t>
      </w:r>
      <w:r w:rsidR="00AB776E" w:rsidRPr="00041A3F">
        <w:rPr>
          <w:rFonts w:ascii="Times New Roman" w:eastAsia="Times New Roman" w:hAnsi="Times New Roman" w:cs="Times New Roman"/>
          <w:sz w:val="24"/>
          <w:szCs w:val="24"/>
          <w:lang w:val="vi-VN" w:eastAsia="en-AU"/>
        </w:rPr>
        <w:t xml:space="preserve">the </w:t>
      </w:r>
      <w:r w:rsidRPr="00041A3F">
        <w:rPr>
          <w:rFonts w:ascii="Times New Roman" w:eastAsia="Times New Roman" w:hAnsi="Times New Roman" w:cs="Times New Roman"/>
          <w:sz w:val="24"/>
          <w:szCs w:val="24"/>
          <w:lang w:val="vi-VN" w:eastAsia="en-AU"/>
        </w:rPr>
        <w:t xml:space="preserve">implementation of this program, these persons will coordinate </w:t>
      </w:r>
      <w:r w:rsidRPr="00041A3F">
        <w:rPr>
          <w:rFonts w:ascii="Times New Roman" w:eastAsia="Times New Roman" w:hAnsi="Times New Roman" w:cs="Times New Roman"/>
          <w:sz w:val="24"/>
          <w:szCs w:val="24"/>
          <w:lang w:eastAsia="en-AU"/>
        </w:rPr>
        <w:t>with</w:t>
      </w:r>
      <w:r w:rsidRPr="00041A3F">
        <w:rPr>
          <w:rFonts w:ascii="Times New Roman" w:eastAsia="Times New Roman" w:hAnsi="Times New Roman" w:cs="Times New Roman"/>
          <w:sz w:val="24"/>
          <w:szCs w:val="24"/>
          <w:lang w:val="vi-VN" w:eastAsia="en-AU"/>
        </w:rPr>
        <w:t xml:space="preserve"> affected persons prepare for the training (time, location, etc.) monitoring training quality ( document, practice, effectiveness…), monitoring of </w:t>
      </w:r>
      <w:r w:rsidR="00AB776E" w:rsidRPr="00041A3F">
        <w:rPr>
          <w:rFonts w:ascii="Times New Roman" w:eastAsia="Times New Roman" w:hAnsi="Times New Roman" w:cs="Times New Roman"/>
          <w:sz w:val="24"/>
          <w:szCs w:val="24"/>
          <w:lang w:val="vi-VN" w:eastAsia="en-AU"/>
        </w:rPr>
        <w:t xml:space="preserve">the </w:t>
      </w:r>
      <w:r w:rsidRPr="00041A3F">
        <w:rPr>
          <w:rFonts w:ascii="Times New Roman" w:eastAsia="Times New Roman" w:hAnsi="Times New Roman" w:cs="Times New Roman"/>
          <w:sz w:val="24"/>
          <w:szCs w:val="24"/>
          <w:lang w:val="vi-VN" w:eastAsia="en-AU"/>
        </w:rPr>
        <w:t>implementation of demonstration pilot at affected households,  organizing experience exchange meetings on livelihood models between affected households, support in multiply the models to other households, manage the Livelihood Fund, report the result of implementation of income restoration and livelihood development program to affected household of the subproject and to Compensation, Assistance and Resettlement Board.</w:t>
      </w:r>
    </w:p>
    <w:p w14:paraId="7B44FB91" w14:textId="0C24C260" w:rsidR="00125793" w:rsidRPr="00041A3F" w:rsidRDefault="001C687E" w:rsidP="00125793">
      <w:pPr>
        <w:pStyle w:val="Heading1"/>
        <w:ind w:left="431" w:hanging="431"/>
        <w:rPr>
          <w:rFonts w:cs="Times New Roman"/>
          <w:sz w:val="26"/>
          <w:szCs w:val="26"/>
          <w:shd w:val="clear" w:color="auto" w:fill="FFFFFF"/>
          <w:lang w:val="nl-NL" w:eastAsia="fil-PH" w:bidi="th-TH"/>
        </w:rPr>
      </w:pPr>
      <w:bookmarkStart w:id="195" w:name="_Toc508514495"/>
      <w:bookmarkStart w:id="196" w:name="_Toc529007329"/>
      <w:bookmarkStart w:id="197" w:name="_Toc7520764"/>
      <w:r w:rsidRPr="00041A3F">
        <w:rPr>
          <w:rFonts w:cs="Times New Roman"/>
          <w:sz w:val="26"/>
          <w:szCs w:val="26"/>
          <w:shd w:val="clear" w:color="auto" w:fill="FFFFFF"/>
          <w:lang w:val="nl-NL" w:eastAsia="fil-PH" w:bidi="th-TH"/>
        </w:rPr>
        <w:t>INFORMATION DISCLOSURE AND PUBLIC CONSULTATION</w:t>
      </w:r>
      <w:bookmarkEnd w:id="195"/>
      <w:bookmarkEnd w:id="196"/>
      <w:bookmarkEnd w:id="197"/>
      <w:r w:rsidRPr="00041A3F">
        <w:rPr>
          <w:rFonts w:cs="Times New Roman"/>
          <w:sz w:val="26"/>
          <w:szCs w:val="26"/>
          <w:shd w:val="clear" w:color="auto" w:fill="FFFFFF"/>
          <w:lang w:val="nl-NL" w:eastAsia="fil-PH" w:bidi="th-TH"/>
        </w:rPr>
        <w:t xml:space="preserve"> </w:t>
      </w:r>
    </w:p>
    <w:p w14:paraId="2073E11D" w14:textId="1E8F4C58" w:rsidR="00125793" w:rsidRPr="00041A3F" w:rsidRDefault="001C687E" w:rsidP="000A5263">
      <w:pPr>
        <w:pStyle w:val="Heading2"/>
        <w:rPr>
          <w:lang w:val="vi-VN"/>
        </w:rPr>
      </w:pPr>
      <w:bookmarkStart w:id="198" w:name="_Toc529007330"/>
      <w:bookmarkStart w:id="199" w:name="_Toc7520765"/>
      <w:r w:rsidRPr="00041A3F">
        <w:rPr>
          <w:lang w:val="vi-VN"/>
        </w:rPr>
        <w:t>Information disclosure</w:t>
      </w:r>
      <w:bookmarkEnd w:id="198"/>
      <w:bookmarkEnd w:id="199"/>
      <w:r w:rsidRPr="00041A3F">
        <w:rPr>
          <w:lang w:val="vi-VN"/>
        </w:rPr>
        <w:t xml:space="preserve"> </w:t>
      </w:r>
    </w:p>
    <w:p w14:paraId="50F1E129" w14:textId="77777777" w:rsidR="001C687E" w:rsidRPr="00041A3F" w:rsidRDefault="001C687E" w:rsidP="001C687E">
      <w:pPr>
        <w:spacing w:before="120" w:after="120" w:line="264" w:lineRule="auto"/>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The Vietnamese version of this RAP will be provided to people at the subproject offices, Central Project Office, Provincial Project Management Unit, Ca Mau Provincial People's Committee, People's Committee of Nam Can, Ngoc Hien, Tran Van Thoi, U Minh District; People's Committee of Lam Hai, Vien An Tay, Tan An Tay, Vien An Dong, Khanh An Communes after the report was approved by the World Bank and Ca Mau Provincial People's Committee. The English version of this report will also be published at the World Bank's Infoshop before the start of the subproject appraisal and after the official version is approved by the World Bank and the Ca Mau Provincial People's Committee.</w:t>
      </w:r>
    </w:p>
    <w:p w14:paraId="6238A611" w14:textId="6F7F2F9F" w:rsidR="00125793" w:rsidRPr="00041A3F" w:rsidRDefault="00643196" w:rsidP="000A5263">
      <w:pPr>
        <w:pStyle w:val="Heading2"/>
        <w:rPr>
          <w:lang w:val="vi-VN"/>
        </w:rPr>
      </w:pPr>
      <w:bookmarkStart w:id="200" w:name="_Toc529007331"/>
      <w:bookmarkStart w:id="201" w:name="_Toc7520766"/>
      <w:r w:rsidRPr="00041A3F">
        <w:t>Public consultation</w:t>
      </w:r>
      <w:bookmarkEnd w:id="200"/>
      <w:bookmarkEnd w:id="201"/>
      <w:r w:rsidRPr="00041A3F">
        <w:t xml:space="preserve"> </w:t>
      </w:r>
    </w:p>
    <w:p w14:paraId="597062A7" w14:textId="0BFFBF61" w:rsidR="003216E9" w:rsidRPr="00041A3F" w:rsidRDefault="00643196" w:rsidP="00291F95">
      <w:pPr>
        <w:pStyle w:val="Heading3"/>
      </w:pPr>
      <w:bookmarkStart w:id="202" w:name="_Toc529007332"/>
      <w:bookmarkStart w:id="203" w:name="_Toc7520767"/>
      <w:r w:rsidRPr="00041A3F">
        <w:t>Consultation during RAP preparation</w:t>
      </w:r>
      <w:bookmarkEnd w:id="202"/>
      <w:bookmarkEnd w:id="203"/>
      <w:r w:rsidRPr="00041A3F">
        <w:t xml:space="preserve"> </w:t>
      </w:r>
    </w:p>
    <w:p w14:paraId="733B606D" w14:textId="4C4357F0" w:rsidR="00643196" w:rsidRPr="00041A3F" w:rsidRDefault="00643196" w:rsidP="00643196">
      <w:pPr>
        <w:spacing w:before="120" w:after="120" w:line="240" w:lineRule="auto"/>
        <w:jc w:val="both"/>
        <w:rPr>
          <w:rFonts w:ascii="Times New Roman" w:hAnsi="Times New Roman" w:cs="Times New Roman"/>
          <w:sz w:val="24"/>
          <w:szCs w:val="24"/>
        </w:rPr>
      </w:pPr>
      <w:r w:rsidRPr="00041A3F">
        <w:rPr>
          <w:rFonts w:ascii="Times New Roman" w:hAnsi="Times New Roman" w:cs="Times New Roman"/>
          <w:sz w:val="24"/>
          <w:szCs w:val="24"/>
        </w:rPr>
        <w:t>After completion of the draft RAP, consultation meetings were held in 2017 (see in</w:t>
      </w:r>
      <w:r w:rsidRPr="00041A3F">
        <w:rPr>
          <w:rFonts w:ascii="Times New Roman" w:hAnsi="Times New Roman" w:cs="Times New Roman"/>
          <w:i/>
          <w:sz w:val="24"/>
          <w:szCs w:val="24"/>
        </w:rPr>
        <w:t xml:space="preserve"> </w:t>
      </w:r>
      <w:r w:rsidRPr="00041A3F">
        <w:rPr>
          <w:rFonts w:ascii="Times New Roman" w:hAnsi="Times New Roman" w:cs="Times New Roman"/>
          <w:i/>
          <w:sz w:val="24"/>
          <w:szCs w:val="24"/>
        </w:rPr>
        <w:fldChar w:fldCharType="begin"/>
      </w:r>
      <w:r w:rsidRPr="00041A3F">
        <w:rPr>
          <w:rFonts w:ascii="Times New Roman" w:hAnsi="Times New Roman" w:cs="Times New Roman"/>
          <w:i/>
          <w:sz w:val="24"/>
          <w:szCs w:val="24"/>
        </w:rPr>
        <w:instrText xml:space="preserve"> REF _Ref497974086 \h  \* MERGEFORMAT </w:instrText>
      </w:r>
      <w:r w:rsidRPr="00041A3F">
        <w:rPr>
          <w:rFonts w:ascii="Times New Roman" w:hAnsi="Times New Roman" w:cs="Times New Roman"/>
          <w:i/>
          <w:sz w:val="24"/>
          <w:szCs w:val="24"/>
        </w:rPr>
      </w:r>
      <w:r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Table 22</w:t>
      </w:r>
      <w:r w:rsidRPr="00041A3F">
        <w:rPr>
          <w:rFonts w:ascii="Times New Roman" w:hAnsi="Times New Roman" w:cs="Times New Roman"/>
          <w:i/>
          <w:sz w:val="24"/>
          <w:szCs w:val="24"/>
        </w:rPr>
        <w:fldChar w:fldCharType="end"/>
      </w:r>
      <w:r w:rsidRPr="00041A3F">
        <w:rPr>
          <w:rFonts w:ascii="Times New Roman" w:hAnsi="Times New Roman" w:cs="Times New Roman"/>
          <w:sz w:val="24"/>
          <w:szCs w:val="24"/>
        </w:rPr>
        <w:t>) in order to provide information and consult with the affected people and the organizations and individuals concerned about:</w:t>
      </w:r>
    </w:p>
    <w:p w14:paraId="47EF2551" w14:textId="77777777" w:rsidR="00643196" w:rsidRPr="00041A3F" w:rsidRDefault="00643196" w:rsidP="0064319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Propose adjustment of subproject layout to minimize the impact of land acquisition.</w:t>
      </w:r>
    </w:p>
    <w:p w14:paraId="3C7767AC" w14:textId="77777777" w:rsidR="00643196" w:rsidRPr="00041A3F" w:rsidRDefault="00643196" w:rsidP="0064319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The results estimated lost; the estimated unit cost of compensation and support.</w:t>
      </w:r>
    </w:p>
    <w:p w14:paraId="4BD103C1" w14:textId="49F5D791" w:rsidR="00643196" w:rsidRPr="00041A3F" w:rsidRDefault="00643196" w:rsidP="0064319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 xml:space="preserve">Information on the compensation for land loss to </w:t>
      </w:r>
      <w:r w:rsidRPr="00041A3F">
        <w:rPr>
          <w:rFonts w:ascii="Times New Roman" w:hAnsi="Times New Roman" w:cs="Times New Roman"/>
          <w:sz w:val="24"/>
          <w:szCs w:val="24"/>
          <w:lang w:val="vi-VN"/>
        </w:rPr>
        <w:t>PAPs:</w:t>
      </w:r>
      <w:r w:rsidRPr="00041A3F">
        <w:rPr>
          <w:rFonts w:ascii="Times New Roman" w:hAnsi="Times New Roman" w:cs="Times New Roman"/>
          <w:sz w:val="24"/>
          <w:szCs w:val="24"/>
        </w:rPr>
        <w:t xml:space="preserve"> The subproject owner does not have </w:t>
      </w:r>
      <w:r w:rsidR="00AB776E" w:rsidRPr="00041A3F">
        <w:rPr>
          <w:rFonts w:ascii="Times New Roman" w:hAnsi="Times New Roman" w:cs="Times New Roman"/>
          <w:sz w:val="24"/>
          <w:szCs w:val="24"/>
        </w:rPr>
        <w:t xml:space="preserve">a </w:t>
      </w:r>
      <w:r w:rsidRPr="00041A3F">
        <w:rPr>
          <w:rFonts w:ascii="Times New Roman" w:hAnsi="Times New Roman" w:cs="Times New Roman"/>
          <w:sz w:val="24"/>
          <w:szCs w:val="24"/>
        </w:rPr>
        <w:t xml:space="preserve">land fund to implement the option “land for land”, so the loss of land will </w:t>
      </w:r>
      <w:r w:rsidR="00572468" w:rsidRPr="00041A3F">
        <w:rPr>
          <w:rFonts w:ascii="Times New Roman" w:hAnsi="Times New Roman" w:cs="Times New Roman"/>
          <w:sz w:val="24"/>
          <w:szCs w:val="24"/>
        </w:rPr>
        <w:t xml:space="preserve">be paid </w:t>
      </w:r>
      <w:r w:rsidRPr="00041A3F">
        <w:rPr>
          <w:rFonts w:ascii="Times New Roman" w:hAnsi="Times New Roman" w:cs="Times New Roman"/>
          <w:sz w:val="24"/>
          <w:szCs w:val="24"/>
        </w:rPr>
        <w:t>in cash.</w:t>
      </w:r>
    </w:p>
    <w:p w14:paraId="2C89EDE3" w14:textId="3C019CE3" w:rsidR="00643196" w:rsidRPr="00041A3F" w:rsidRDefault="00643196" w:rsidP="0064319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 xml:space="preserve">The policy </w:t>
      </w:r>
      <w:r w:rsidR="00122063" w:rsidRPr="00041A3F">
        <w:rPr>
          <w:rFonts w:ascii="Times New Roman" w:hAnsi="Times New Roman" w:cs="Times New Roman"/>
          <w:sz w:val="24"/>
          <w:szCs w:val="24"/>
        </w:rPr>
        <w:t>on compensation and support of the subproject</w:t>
      </w:r>
    </w:p>
    <w:p w14:paraId="49700D5D" w14:textId="775BC504" w:rsidR="00122063" w:rsidRPr="00041A3F" w:rsidRDefault="00AB776E" w:rsidP="0064319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lang w:val="pt-BR"/>
        </w:rPr>
        <w:t xml:space="preserve">The mechanism </w:t>
      </w:r>
      <w:r w:rsidR="00122063" w:rsidRPr="00041A3F">
        <w:rPr>
          <w:rFonts w:ascii="Times New Roman" w:hAnsi="Times New Roman" w:cs="Times New Roman"/>
          <w:sz w:val="24"/>
          <w:szCs w:val="24"/>
          <w:lang w:val="pt-BR"/>
        </w:rPr>
        <w:t>for complaint redress of the subproject.</w:t>
      </w:r>
    </w:p>
    <w:p w14:paraId="4277F116" w14:textId="136BCF92" w:rsidR="00643196" w:rsidRPr="00041A3F" w:rsidRDefault="000B0588" w:rsidP="00643196">
      <w:pPr>
        <w:jc w:val="both"/>
        <w:rPr>
          <w:rFonts w:ascii="Times New Roman" w:hAnsi="Times New Roman" w:cs="Times New Roman"/>
          <w:sz w:val="24"/>
          <w:szCs w:val="24"/>
        </w:rPr>
      </w:pPr>
      <w:r w:rsidRPr="00041A3F">
        <w:rPr>
          <w:rFonts w:ascii="Times New Roman" w:hAnsi="Times New Roman" w:cs="Times New Roman"/>
          <w:sz w:val="24"/>
          <w:szCs w:val="24"/>
        </w:rPr>
        <w:t xml:space="preserve">The results of consultation meetings are summarized in </w:t>
      </w:r>
      <w:r w:rsidRPr="00041A3F">
        <w:rPr>
          <w:rFonts w:ascii="Times New Roman" w:hAnsi="Times New Roman" w:cs="Times New Roman"/>
          <w:i/>
          <w:sz w:val="24"/>
          <w:szCs w:val="24"/>
        </w:rPr>
        <w:fldChar w:fldCharType="begin"/>
      </w:r>
      <w:r w:rsidRPr="00041A3F">
        <w:rPr>
          <w:rFonts w:ascii="Times New Roman" w:hAnsi="Times New Roman" w:cs="Times New Roman"/>
          <w:i/>
          <w:sz w:val="24"/>
          <w:szCs w:val="24"/>
        </w:rPr>
        <w:instrText xml:space="preserve"> REF _Ref497974086 \h  \* MERGEFORMAT </w:instrText>
      </w:r>
      <w:r w:rsidRPr="00041A3F">
        <w:rPr>
          <w:rFonts w:ascii="Times New Roman" w:hAnsi="Times New Roman" w:cs="Times New Roman"/>
          <w:i/>
          <w:sz w:val="24"/>
          <w:szCs w:val="24"/>
        </w:rPr>
      </w:r>
      <w:r w:rsidRPr="00041A3F">
        <w:rPr>
          <w:rFonts w:ascii="Times New Roman" w:hAnsi="Times New Roman" w:cs="Times New Roman"/>
          <w:i/>
          <w:sz w:val="24"/>
          <w:szCs w:val="24"/>
        </w:rPr>
        <w:fldChar w:fldCharType="separate"/>
      </w:r>
      <w:r w:rsidR="00F0688F" w:rsidRPr="00041A3F">
        <w:rPr>
          <w:rFonts w:ascii="Times New Roman" w:hAnsi="Times New Roman" w:cs="Times New Roman"/>
          <w:i/>
          <w:sz w:val="24"/>
          <w:szCs w:val="24"/>
        </w:rPr>
        <w:t>Table 22</w:t>
      </w:r>
      <w:r w:rsidRPr="00041A3F">
        <w:rPr>
          <w:rFonts w:ascii="Times New Roman" w:hAnsi="Times New Roman" w:cs="Times New Roman"/>
          <w:i/>
          <w:sz w:val="24"/>
          <w:szCs w:val="24"/>
        </w:rPr>
        <w:fldChar w:fldCharType="end"/>
      </w:r>
      <w:r w:rsidRPr="00041A3F">
        <w:rPr>
          <w:rFonts w:ascii="Times New Roman" w:hAnsi="Times New Roman" w:cs="Times New Roman"/>
          <w:i/>
          <w:sz w:val="24"/>
          <w:szCs w:val="24"/>
        </w:rPr>
        <w:t xml:space="preserve"> </w:t>
      </w:r>
      <w:r w:rsidRPr="00041A3F">
        <w:rPr>
          <w:rFonts w:ascii="Times New Roman" w:hAnsi="Times New Roman" w:cs="Times New Roman"/>
          <w:sz w:val="24"/>
          <w:szCs w:val="24"/>
        </w:rPr>
        <w:t>and meeting minu</w:t>
      </w:r>
      <w:r w:rsidR="00572468" w:rsidRPr="00041A3F">
        <w:rPr>
          <w:rFonts w:ascii="Times New Roman" w:hAnsi="Times New Roman" w:cs="Times New Roman"/>
          <w:sz w:val="24"/>
          <w:szCs w:val="24"/>
        </w:rPr>
        <w:t>t</w:t>
      </w:r>
      <w:r w:rsidRPr="00041A3F">
        <w:rPr>
          <w:rFonts w:ascii="Times New Roman" w:hAnsi="Times New Roman" w:cs="Times New Roman"/>
          <w:sz w:val="24"/>
          <w:szCs w:val="24"/>
        </w:rPr>
        <w:t xml:space="preserve">es are in </w:t>
      </w:r>
      <w:r w:rsidR="00643196" w:rsidRPr="00041A3F">
        <w:rPr>
          <w:rFonts w:ascii="Times New Roman" w:hAnsi="Times New Roman" w:cs="Times New Roman"/>
          <w:sz w:val="24"/>
          <w:szCs w:val="24"/>
        </w:rPr>
        <w:t>Appendix</w:t>
      </w:r>
      <w:r w:rsidR="00572468" w:rsidRPr="00041A3F">
        <w:rPr>
          <w:rFonts w:ascii="Times New Roman" w:hAnsi="Times New Roman" w:cs="Times New Roman"/>
          <w:sz w:val="24"/>
          <w:szCs w:val="24"/>
        </w:rPr>
        <w:t xml:space="preserve"> 4</w:t>
      </w:r>
      <w:r w:rsidR="00643196" w:rsidRPr="00041A3F">
        <w:rPr>
          <w:rFonts w:ascii="Times New Roman" w:hAnsi="Times New Roman" w:cs="Times New Roman"/>
          <w:sz w:val="24"/>
          <w:szCs w:val="24"/>
        </w:rPr>
        <w:t xml:space="preserve">. </w:t>
      </w:r>
    </w:p>
    <w:p w14:paraId="2A229F1A" w14:textId="6791B164" w:rsidR="003216E9" w:rsidRPr="00041A3F" w:rsidRDefault="00643196" w:rsidP="00291F95">
      <w:pPr>
        <w:pStyle w:val="Heading3"/>
      </w:pPr>
      <w:bookmarkStart w:id="204" w:name="_Toc529007333"/>
      <w:bookmarkStart w:id="205" w:name="_Toc7520768"/>
      <w:bookmarkStart w:id="206" w:name="_Toc529008888"/>
      <w:r w:rsidRPr="00041A3F">
        <w:t>Consultation during RAP implementation</w:t>
      </w:r>
      <w:bookmarkEnd w:id="204"/>
      <w:bookmarkEnd w:id="205"/>
      <w:r w:rsidRPr="00041A3F">
        <w:t xml:space="preserve"> </w:t>
      </w:r>
      <w:bookmarkEnd w:id="206"/>
    </w:p>
    <w:p w14:paraId="6CCC61D3" w14:textId="77777777" w:rsidR="00176466" w:rsidRPr="00041A3F" w:rsidRDefault="00176466" w:rsidP="00176466">
      <w:pPr>
        <w:rPr>
          <w:rFonts w:ascii="Times New Roman" w:hAnsi="Times New Roman" w:cs="Times New Roman"/>
          <w:sz w:val="24"/>
          <w:szCs w:val="24"/>
        </w:rPr>
      </w:pPr>
      <w:r w:rsidRPr="00041A3F">
        <w:rPr>
          <w:rFonts w:ascii="Times New Roman" w:hAnsi="Times New Roman" w:cs="Times New Roman"/>
          <w:sz w:val="24"/>
          <w:szCs w:val="24"/>
        </w:rPr>
        <w:t>As part of the RAP implementation plan, Ca Mau PPMU will undertake the following:</w:t>
      </w:r>
    </w:p>
    <w:p w14:paraId="77D1BA22" w14:textId="77777777"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lastRenderedPageBreak/>
        <w:t>Provide the final RAP to the Subproject Resettlement Committees, and provide orientation training workshops to relevant district officials to ensure they are familiarized with the principles and requirements set forth the ICRSL project’s RPF.</w:t>
      </w:r>
    </w:p>
    <w:p w14:paraId="43DEAC81" w14:textId="65D28635"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Conduct additional consultation with all potentially affected households, for both those who already participated in the first consultation and those who have not attended, including socio-economic survey, if needed, to establish baseline data for livelihood restoration monitoring.</w:t>
      </w:r>
    </w:p>
    <w:p w14:paraId="508C97F8" w14:textId="430D62B0"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 xml:space="preserve">Upon completion of the Replacement Costs Survey and proposed compensation package, conduct </w:t>
      </w:r>
      <w:r w:rsidR="00AB776E" w:rsidRPr="00041A3F">
        <w:rPr>
          <w:rFonts w:ascii="Times New Roman" w:hAnsi="Times New Roman" w:cs="Times New Roman"/>
          <w:sz w:val="24"/>
          <w:szCs w:val="24"/>
        </w:rPr>
        <w:t xml:space="preserve">a </w:t>
      </w:r>
      <w:r w:rsidRPr="00041A3F">
        <w:rPr>
          <w:rFonts w:ascii="Times New Roman" w:hAnsi="Times New Roman" w:cs="Times New Roman"/>
          <w:sz w:val="24"/>
          <w:szCs w:val="24"/>
        </w:rPr>
        <w:t xml:space="preserve">consultation with affected households to arrive at a consensus on </w:t>
      </w:r>
      <w:r w:rsidR="00AB776E" w:rsidRPr="00041A3F">
        <w:rPr>
          <w:rFonts w:ascii="Times New Roman" w:hAnsi="Times New Roman" w:cs="Times New Roman"/>
          <w:sz w:val="24"/>
          <w:szCs w:val="24"/>
        </w:rPr>
        <w:t xml:space="preserve">a </w:t>
      </w:r>
      <w:r w:rsidRPr="00041A3F">
        <w:rPr>
          <w:rFonts w:ascii="Times New Roman" w:hAnsi="Times New Roman" w:cs="Times New Roman"/>
          <w:sz w:val="24"/>
          <w:szCs w:val="24"/>
        </w:rPr>
        <w:t>compensation package with all PAP.</w:t>
      </w:r>
    </w:p>
    <w:p w14:paraId="3CAEED65" w14:textId="77777777" w:rsidR="00176466" w:rsidRPr="00041A3F" w:rsidRDefault="00176466" w:rsidP="00176466">
      <w:pPr>
        <w:rPr>
          <w:rFonts w:ascii="Times New Roman" w:hAnsi="Times New Roman" w:cs="Times New Roman"/>
          <w:sz w:val="24"/>
          <w:szCs w:val="24"/>
        </w:rPr>
      </w:pPr>
      <w:r w:rsidRPr="00041A3F">
        <w:rPr>
          <w:rFonts w:ascii="Times New Roman" w:hAnsi="Times New Roman" w:cs="Times New Roman"/>
          <w:sz w:val="24"/>
          <w:szCs w:val="24"/>
        </w:rPr>
        <w:t>Consultation Process and Information to be disclosed:</w:t>
      </w:r>
    </w:p>
    <w:p w14:paraId="1DD60F8A" w14:textId="279F7C31"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Prior to the beginning of the detailed design, additional public consultation meetings will be organized in each commune to provide PAPs with additional information and an opportunity for open discussion about resettlement policies and procedures in each affected commune. Letter of invitation will be sent to all PAPs at least one week before the meeting in their area. These meetings are intended to clarify information that has been given to date and to provide PAP with the opportunity to discuss issues of concern and obtain clarification.</w:t>
      </w:r>
    </w:p>
    <w:p w14:paraId="381EDE6D" w14:textId="77777777"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Style w:val="hps"/>
          <w:rFonts w:ascii="Times New Roman" w:hAnsi="Times New Roman" w:cs="Times New Roman"/>
          <w:sz w:val="24"/>
          <w:szCs w:val="24"/>
        </w:rPr>
        <w:t>Relevant information</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will be provided to</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the affected people</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at</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the</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meeting</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 xml:space="preserve">(by </w:t>
      </w:r>
      <w:r w:rsidRPr="00041A3F">
        <w:rPr>
          <w:rFonts w:ascii="Times New Roman" w:hAnsi="Times New Roman" w:cs="Times New Roman"/>
          <w:sz w:val="24"/>
          <w:szCs w:val="24"/>
        </w:rPr>
        <w:t xml:space="preserve">verbally, </w:t>
      </w:r>
      <w:r w:rsidRPr="00041A3F">
        <w:rPr>
          <w:rStyle w:val="hps"/>
          <w:rFonts w:ascii="Times New Roman" w:hAnsi="Times New Roman" w:cs="Times New Roman"/>
          <w:sz w:val="24"/>
          <w:szCs w:val="24"/>
        </w:rPr>
        <w:t>picture</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or</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leaflets</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Additionally,</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this information</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will also</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be posted</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at</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the subproject</w:t>
      </w:r>
      <w:r w:rsidRPr="00041A3F">
        <w:rPr>
          <w:rFonts w:ascii="Times New Roman" w:hAnsi="Times New Roman" w:cs="Times New Roman"/>
          <w:sz w:val="24"/>
          <w:szCs w:val="24"/>
        </w:rPr>
        <w:t xml:space="preserve"> </w:t>
      </w:r>
      <w:r w:rsidRPr="00041A3F">
        <w:rPr>
          <w:rStyle w:val="hps"/>
          <w:rFonts w:ascii="Times New Roman" w:hAnsi="Times New Roman" w:cs="Times New Roman"/>
          <w:sz w:val="24"/>
          <w:szCs w:val="24"/>
        </w:rPr>
        <w:t>office</w:t>
      </w:r>
      <w:r w:rsidRPr="00041A3F">
        <w:rPr>
          <w:rFonts w:ascii="Times New Roman" w:hAnsi="Times New Roman" w:cs="Times New Roman"/>
          <w:sz w:val="24"/>
          <w:szCs w:val="24"/>
        </w:rPr>
        <w:t xml:space="preserve"> and subproject communes.</w:t>
      </w:r>
    </w:p>
    <w:p w14:paraId="1347C568" w14:textId="77777777" w:rsidR="00176466" w:rsidRPr="00041A3F" w:rsidRDefault="00176466" w:rsidP="00176466">
      <w:pPr>
        <w:rPr>
          <w:rFonts w:ascii="Times New Roman" w:hAnsi="Times New Roman" w:cs="Times New Roman"/>
          <w:sz w:val="24"/>
          <w:szCs w:val="24"/>
        </w:rPr>
      </w:pPr>
      <w:r w:rsidRPr="00041A3F">
        <w:rPr>
          <w:rFonts w:ascii="Times New Roman" w:hAnsi="Times New Roman" w:cs="Times New Roman"/>
          <w:sz w:val="24"/>
          <w:szCs w:val="24"/>
        </w:rPr>
        <w:t>The following consultation information will be given to PAPs:</w:t>
      </w:r>
    </w:p>
    <w:p w14:paraId="436CD709" w14:textId="77777777"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Subproject components: This includes the places where they can obtain more detailed information about the subproject</w:t>
      </w:r>
    </w:p>
    <w:p w14:paraId="41824D36" w14:textId="77777777"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color w:val="000000" w:themeColor="text1"/>
          <w:sz w:val="24"/>
          <w:szCs w:val="24"/>
        </w:rPr>
      </w:pPr>
      <w:r w:rsidRPr="00041A3F">
        <w:rPr>
          <w:rFonts w:ascii="Times New Roman" w:hAnsi="Times New Roman" w:cs="Times New Roman"/>
          <w:sz w:val="24"/>
          <w:szCs w:val="24"/>
        </w:rPr>
        <w:t xml:space="preserve">Subproject </w:t>
      </w:r>
      <w:r w:rsidRPr="00041A3F">
        <w:rPr>
          <w:rFonts w:ascii="Times New Roman" w:hAnsi="Times New Roman" w:cs="Times New Roman"/>
          <w:color w:val="000000" w:themeColor="text1"/>
          <w:sz w:val="24"/>
          <w:szCs w:val="24"/>
        </w:rPr>
        <w:t>impacts: Impacts on the people living and working in the affected areas of the project, including explanations about the need for land acquisition.</w:t>
      </w:r>
    </w:p>
    <w:p w14:paraId="3ED8DB65" w14:textId="77777777"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PAP' rights and entitlements: These will be defined for PAPs (with the cut-off date).</w:t>
      </w:r>
    </w:p>
    <w:p w14:paraId="2065962C" w14:textId="77777777"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 xml:space="preserve">Grievance </w:t>
      </w:r>
      <w:r w:rsidRPr="00041A3F">
        <w:rPr>
          <w:rFonts w:ascii="Times New Roman" w:hAnsi="Times New Roman" w:cs="Times New Roman"/>
          <w:sz w:val="24"/>
          <w:szCs w:val="24"/>
        </w:rPr>
        <w:t xml:space="preserve">mechanism and the appeal process: PAPs will be informed that the subproject policies and procedures are designed to ensure their pre-subproject living standards are restored. PAPs will also be informed that if there is any confusion or misunderstanding about any aspect of the subproject, the Resettlement Board can help resolve problems. If they have complaints about any aspect of the land acquisition, compensation, resettlement, and rehabilitation process, including the compensation rates being </w:t>
      </w:r>
      <w:r w:rsidRPr="00041A3F">
        <w:rPr>
          <w:rFonts w:ascii="Times New Roman" w:hAnsi="Times New Roman" w:cs="Times New Roman"/>
          <w:color w:val="000000" w:themeColor="text1"/>
          <w:sz w:val="24"/>
          <w:szCs w:val="24"/>
        </w:rPr>
        <w:t>offered for their losses, they have the right to make complaints and to have their complaints heard. PAPs will receive an explanation about how to access grievance redress procedures</w:t>
      </w:r>
    </w:p>
    <w:p w14:paraId="743EDFB6" w14:textId="77777777"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color w:val="000000" w:themeColor="text1"/>
          <w:sz w:val="24"/>
          <w:szCs w:val="24"/>
        </w:rPr>
      </w:pPr>
      <w:r w:rsidRPr="00041A3F">
        <w:rPr>
          <w:rFonts w:ascii="Times New Roman" w:hAnsi="Times New Roman" w:cs="Times New Roman"/>
          <w:color w:val="000000" w:themeColor="text1"/>
          <w:sz w:val="24"/>
          <w:szCs w:val="24"/>
        </w:rPr>
        <w:t>Right to participate and be consulted: The PAPs will be informed about their right to participate in the planning and implementation of the resettlement process.</w:t>
      </w:r>
    </w:p>
    <w:p w14:paraId="2B193F21" w14:textId="77777777" w:rsidR="00176466" w:rsidRPr="00041A3F" w:rsidRDefault="00176466" w:rsidP="00176466">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color w:val="000000" w:themeColor="text1"/>
          <w:sz w:val="24"/>
          <w:szCs w:val="24"/>
        </w:rPr>
        <w:t xml:space="preserve">Organizational responsibilities: PAPs will be informed about the organizations and levels of Government </w:t>
      </w:r>
      <w:r w:rsidRPr="00041A3F">
        <w:rPr>
          <w:rFonts w:ascii="Times New Roman" w:hAnsi="Times New Roman" w:cs="Times New Roman"/>
          <w:sz w:val="24"/>
          <w:szCs w:val="24"/>
        </w:rPr>
        <w:t>involved in resettlement and the responsibilities of each, as well as the names and positions of the government officials with phone numbers, office locations, and office hours if available.</w:t>
      </w:r>
    </w:p>
    <w:p w14:paraId="3CB20F8B" w14:textId="0297B221" w:rsidR="00176466" w:rsidRPr="00041A3F" w:rsidRDefault="00176466" w:rsidP="00176466">
      <w:pPr>
        <w:tabs>
          <w:tab w:val="left" w:pos="270"/>
        </w:tabs>
        <w:jc w:val="both"/>
        <w:rPr>
          <w:rFonts w:ascii="Times New Roman" w:hAnsi="Times New Roman" w:cs="Times New Roman"/>
          <w:sz w:val="24"/>
          <w:szCs w:val="24"/>
        </w:rPr>
      </w:pPr>
      <w:r w:rsidRPr="00041A3F">
        <w:rPr>
          <w:rFonts w:ascii="Times New Roman" w:hAnsi="Times New Roman" w:cs="Times New Roman"/>
          <w:sz w:val="24"/>
          <w:szCs w:val="24"/>
        </w:rPr>
        <w:t xml:space="preserve">Implementation schedule: PAPs will receive the proposed schedule for the main resettlement activities and informed that physical works will start only after the completion of all </w:t>
      </w:r>
      <w:r w:rsidRPr="00041A3F">
        <w:rPr>
          <w:rFonts w:ascii="Times New Roman" w:hAnsi="Times New Roman" w:cs="Times New Roman"/>
          <w:sz w:val="24"/>
          <w:szCs w:val="24"/>
        </w:rPr>
        <w:lastRenderedPageBreak/>
        <w:t>resettlement activities and clearance. It will be clarified that they will be expected to move only after receiving full payment of compensation for their lost assets.</w:t>
      </w:r>
    </w:p>
    <w:p w14:paraId="6260CC5B" w14:textId="13702875" w:rsidR="003216E9" w:rsidRPr="00041A3F" w:rsidRDefault="00643196" w:rsidP="000A5263">
      <w:pPr>
        <w:pStyle w:val="Heading2"/>
      </w:pPr>
      <w:bookmarkStart w:id="207" w:name="_Toc529007334"/>
      <w:bookmarkStart w:id="208" w:name="_Toc7520769"/>
      <w:bookmarkStart w:id="209" w:name="_Toc529008889"/>
      <w:r w:rsidRPr="00041A3F">
        <w:rPr>
          <w:lang w:val="vi-VN"/>
        </w:rPr>
        <w:t>Project leaflets</w:t>
      </w:r>
      <w:bookmarkEnd w:id="207"/>
      <w:bookmarkEnd w:id="208"/>
      <w:r w:rsidRPr="00041A3F">
        <w:t xml:space="preserve"> </w:t>
      </w:r>
      <w:bookmarkEnd w:id="209"/>
    </w:p>
    <w:p w14:paraId="3449856C" w14:textId="5873933E" w:rsidR="00643196" w:rsidRPr="00041A3F" w:rsidRDefault="00643196" w:rsidP="00643196">
      <w:pPr>
        <w:tabs>
          <w:tab w:val="left" w:pos="270"/>
        </w:tabs>
        <w:jc w:val="both"/>
      </w:pPr>
      <w:r w:rsidRPr="00041A3F">
        <w:rPr>
          <w:rFonts w:ascii="Times New Roman" w:hAnsi="Times New Roman" w:cs="Times New Roman"/>
          <w:color w:val="000000"/>
          <w:sz w:val="24"/>
          <w:szCs w:val="24"/>
        </w:rPr>
        <w:t xml:space="preserve">Leaflets provide information about the project will be developed and provided to people affected by the project during the project implementation phase to ensure that people grasp and aware of the benefits of the project. Leaflets of </w:t>
      </w:r>
      <w:r w:rsidR="00AB776E" w:rsidRPr="00041A3F">
        <w:rPr>
          <w:rFonts w:ascii="Times New Roman" w:hAnsi="Times New Roman" w:cs="Times New Roman"/>
          <w:color w:val="000000"/>
          <w:sz w:val="24"/>
          <w:szCs w:val="24"/>
        </w:rPr>
        <w:t xml:space="preserve">the </w:t>
      </w:r>
      <w:r w:rsidRPr="00041A3F">
        <w:rPr>
          <w:rFonts w:ascii="Times New Roman" w:hAnsi="Times New Roman" w:cs="Times New Roman"/>
          <w:color w:val="000000"/>
          <w:sz w:val="24"/>
          <w:szCs w:val="24"/>
        </w:rPr>
        <w:t>project provide compensation policies, supporting details presented in the Resettlement Policy Framework aims to develop measures to mitigate the social impact, the subproject land acquisition and clearance.</w:t>
      </w:r>
      <w:r w:rsidRPr="00041A3F">
        <w:t xml:space="preserve"> </w:t>
      </w:r>
    </w:p>
    <w:p w14:paraId="72A2EAED" w14:textId="77777777" w:rsidR="00125793" w:rsidRPr="00041A3F" w:rsidRDefault="00125793" w:rsidP="00125793">
      <w:pPr>
        <w:spacing w:before="120" w:after="120" w:line="240" w:lineRule="auto"/>
        <w:sectPr w:rsidR="00125793" w:rsidRPr="00041A3F" w:rsidSect="00BA7171">
          <w:pgSz w:w="11907" w:h="16840" w:code="9"/>
          <w:pgMar w:top="1134" w:right="1134" w:bottom="1134" w:left="1701" w:header="709" w:footer="567" w:gutter="0"/>
          <w:cols w:space="708"/>
          <w:docGrid w:linePitch="360"/>
        </w:sectPr>
      </w:pPr>
    </w:p>
    <w:p w14:paraId="6F1B6BFF" w14:textId="546FD1CD" w:rsidR="00125793" w:rsidRPr="00041A3F" w:rsidRDefault="00924B49" w:rsidP="00792FD5">
      <w:pPr>
        <w:pStyle w:val="Caption"/>
      </w:pPr>
      <w:bookmarkStart w:id="210" w:name="_Ref497974086"/>
      <w:bookmarkStart w:id="211" w:name="_Toc7520854"/>
      <w:bookmarkStart w:id="212" w:name="_Ref497974078"/>
      <w:bookmarkStart w:id="213" w:name="_Toc502822620"/>
      <w:bookmarkStart w:id="214" w:name="_Toc502823341"/>
      <w:r w:rsidRPr="00041A3F">
        <w:lastRenderedPageBreak/>
        <w:t>Table</w:t>
      </w:r>
      <w:r w:rsidR="00125793" w:rsidRPr="00041A3F">
        <w:t xml:space="preserv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22</w:t>
      </w:r>
      <w:r w:rsidR="00C968D9" w:rsidRPr="00041A3F">
        <w:rPr>
          <w:noProof/>
        </w:rPr>
        <w:fldChar w:fldCharType="end"/>
      </w:r>
      <w:bookmarkEnd w:id="210"/>
      <w:r w:rsidR="00125793" w:rsidRPr="00041A3F">
        <w:t>:</w:t>
      </w:r>
      <w:r w:rsidR="00643196" w:rsidRPr="00041A3F">
        <w:t xml:space="preserve"> Summary of consultations during the preparation of the RAP</w:t>
      </w:r>
      <w:bookmarkEnd w:id="211"/>
      <w:r w:rsidR="00643196" w:rsidRPr="00041A3F">
        <w:t xml:space="preserve"> </w:t>
      </w:r>
      <w:r w:rsidR="00125793" w:rsidRPr="00041A3F">
        <w:t xml:space="preserve"> </w:t>
      </w:r>
      <w:bookmarkEnd w:id="212"/>
      <w:bookmarkEnd w:id="213"/>
      <w:bookmarkEnd w:id="214"/>
    </w:p>
    <w:tbl>
      <w:tblPr>
        <w:tblStyle w:val="TableGrid"/>
        <w:tblW w:w="14879" w:type="dxa"/>
        <w:tblLook w:val="04A0" w:firstRow="1" w:lastRow="0" w:firstColumn="1" w:lastColumn="0" w:noHBand="0" w:noVBand="1"/>
      </w:tblPr>
      <w:tblGrid>
        <w:gridCol w:w="562"/>
        <w:gridCol w:w="2265"/>
        <w:gridCol w:w="2697"/>
        <w:gridCol w:w="3691"/>
        <w:gridCol w:w="5664"/>
      </w:tblGrid>
      <w:tr w:rsidR="00643196" w:rsidRPr="00041A3F" w14:paraId="60B82025" w14:textId="77777777" w:rsidTr="00A67288">
        <w:tc>
          <w:tcPr>
            <w:tcW w:w="562" w:type="dxa"/>
          </w:tcPr>
          <w:p w14:paraId="6AD4358E" w14:textId="77777777" w:rsidR="00643196" w:rsidRPr="00041A3F" w:rsidRDefault="00643196" w:rsidP="00643196">
            <w:pPr>
              <w:spacing w:before="40" w:after="40"/>
              <w:jc w:val="both"/>
              <w:rPr>
                <w:rFonts w:ascii="Times New Roman" w:hAnsi="Times New Roman" w:cs="Times New Roman"/>
                <w:b/>
                <w:sz w:val="24"/>
                <w:szCs w:val="24"/>
              </w:rPr>
            </w:pPr>
            <w:r w:rsidRPr="00041A3F">
              <w:rPr>
                <w:rFonts w:ascii="Times New Roman" w:hAnsi="Times New Roman" w:cs="Times New Roman"/>
                <w:b/>
                <w:sz w:val="24"/>
                <w:szCs w:val="24"/>
              </w:rPr>
              <w:t>No</w:t>
            </w:r>
          </w:p>
        </w:tc>
        <w:tc>
          <w:tcPr>
            <w:tcW w:w="2265" w:type="dxa"/>
          </w:tcPr>
          <w:p w14:paraId="6A178AE2" w14:textId="77777777" w:rsidR="00643196" w:rsidRPr="00041A3F" w:rsidRDefault="00643196" w:rsidP="00643196">
            <w:pPr>
              <w:spacing w:before="40" w:after="40"/>
              <w:jc w:val="both"/>
              <w:rPr>
                <w:rFonts w:ascii="Times New Roman" w:hAnsi="Times New Roman" w:cs="Times New Roman"/>
                <w:b/>
                <w:sz w:val="24"/>
                <w:szCs w:val="24"/>
              </w:rPr>
            </w:pPr>
            <w:r w:rsidRPr="00041A3F">
              <w:rPr>
                <w:rFonts w:ascii="Times New Roman" w:hAnsi="Times New Roman" w:cs="Times New Roman"/>
                <w:b/>
                <w:sz w:val="24"/>
                <w:szCs w:val="24"/>
              </w:rPr>
              <w:t>Time and place of consultation</w:t>
            </w:r>
          </w:p>
        </w:tc>
        <w:tc>
          <w:tcPr>
            <w:tcW w:w="2697" w:type="dxa"/>
          </w:tcPr>
          <w:p w14:paraId="2437FB83" w14:textId="77777777" w:rsidR="00643196" w:rsidRPr="00041A3F" w:rsidRDefault="00643196" w:rsidP="00643196">
            <w:pPr>
              <w:spacing w:before="40" w:after="40"/>
              <w:jc w:val="both"/>
              <w:rPr>
                <w:rFonts w:ascii="Times New Roman" w:hAnsi="Times New Roman" w:cs="Times New Roman"/>
                <w:b/>
                <w:sz w:val="24"/>
                <w:szCs w:val="24"/>
              </w:rPr>
            </w:pPr>
            <w:r w:rsidRPr="00041A3F">
              <w:rPr>
                <w:rFonts w:ascii="Times New Roman" w:hAnsi="Times New Roman" w:cs="Times New Roman"/>
                <w:b/>
                <w:sz w:val="24"/>
                <w:szCs w:val="24"/>
              </w:rPr>
              <w:t>Subject of consultation</w:t>
            </w:r>
          </w:p>
        </w:tc>
        <w:tc>
          <w:tcPr>
            <w:tcW w:w="3691" w:type="dxa"/>
          </w:tcPr>
          <w:p w14:paraId="12B88A4A" w14:textId="150742D4" w:rsidR="00643196" w:rsidRPr="00041A3F" w:rsidRDefault="00643196" w:rsidP="00643196">
            <w:pPr>
              <w:spacing w:before="40" w:after="40"/>
              <w:jc w:val="both"/>
              <w:rPr>
                <w:rFonts w:ascii="Times New Roman" w:hAnsi="Times New Roman" w:cs="Times New Roman"/>
                <w:b/>
                <w:sz w:val="24"/>
                <w:szCs w:val="24"/>
              </w:rPr>
            </w:pPr>
            <w:r w:rsidRPr="00041A3F">
              <w:rPr>
                <w:rFonts w:ascii="Times New Roman" w:hAnsi="Times New Roman" w:cs="Times New Roman"/>
                <w:b/>
                <w:sz w:val="24"/>
                <w:szCs w:val="24"/>
              </w:rPr>
              <w:t xml:space="preserve">Purpose and content of </w:t>
            </w:r>
            <w:r w:rsidR="00AB776E" w:rsidRPr="00041A3F">
              <w:rPr>
                <w:rFonts w:ascii="Times New Roman" w:hAnsi="Times New Roman" w:cs="Times New Roman"/>
                <w:b/>
                <w:sz w:val="24"/>
                <w:szCs w:val="24"/>
              </w:rPr>
              <w:t xml:space="preserve">the </w:t>
            </w:r>
            <w:r w:rsidRPr="00041A3F">
              <w:rPr>
                <w:rFonts w:ascii="Times New Roman" w:hAnsi="Times New Roman" w:cs="Times New Roman"/>
                <w:b/>
                <w:sz w:val="24"/>
                <w:szCs w:val="24"/>
              </w:rPr>
              <w:t>consultation</w:t>
            </w:r>
          </w:p>
        </w:tc>
        <w:tc>
          <w:tcPr>
            <w:tcW w:w="5664" w:type="dxa"/>
          </w:tcPr>
          <w:p w14:paraId="4C9DE71D" w14:textId="77777777" w:rsidR="00643196" w:rsidRPr="00041A3F" w:rsidRDefault="00643196" w:rsidP="00643196">
            <w:pPr>
              <w:spacing w:before="40" w:after="40"/>
              <w:jc w:val="both"/>
              <w:rPr>
                <w:rFonts w:ascii="Times New Roman" w:hAnsi="Times New Roman" w:cs="Times New Roman"/>
                <w:b/>
                <w:sz w:val="24"/>
                <w:szCs w:val="24"/>
              </w:rPr>
            </w:pPr>
            <w:r w:rsidRPr="00041A3F">
              <w:rPr>
                <w:rFonts w:ascii="Times New Roman" w:hAnsi="Times New Roman" w:cs="Times New Roman"/>
                <w:b/>
                <w:sz w:val="24"/>
                <w:szCs w:val="24"/>
              </w:rPr>
              <w:t>Meeting results</w:t>
            </w:r>
          </w:p>
        </w:tc>
      </w:tr>
      <w:tr w:rsidR="00643196" w:rsidRPr="00041A3F" w14:paraId="06AB84B8" w14:textId="77777777" w:rsidTr="00A67288">
        <w:tc>
          <w:tcPr>
            <w:tcW w:w="562" w:type="dxa"/>
          </w:tcPr>
          <w:p w14:paraId="12B618C4" w14:textId="169FF864" w:rsidR="00643196" w:rsidRPr="00041A3F" w:rsidRDefault="00643196" w:rsidP="00643196">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1</w:t>
            </w:r>
          </w:p>
        </w:tc>
        <w:tc>
          <w:tcPr>
            <w:tcW w:w="2265" w:type="dxa"/>
          </w:tcPr>
          <w:p w14:paraId="6EE0CB33" w14:textId="43341BB2" w:rsidR="00643196" w:rsidRPr="00041A3F" w:rsidRDefault="00643196" w:rsidP="00643196">
            <w:pPr>
              <w:spacing w:before="40" w:after="40"/>
              <w:jc w:val="both"/>
              <w:rPr>
                <w:rFonts w:ascii="Times New Roman" w:hAnsi="Times New Roman" w:cs="Times New Roman"/>
                <w:sz w:val="24"/>
                <w:szCs w:val="24"/>
              </w:rPr>
            </w:pPr>
            <w:r w:rsidRPr="00041A3F">
              <w:rPr>
                <w:rFonts w:ascii="Times New Roman" w:hAnsi="Times New Roman" w:cs="Times New Roman"/>
                <w:sz w:val="24"/>
                <w:szCs w:val="24"/>
              </w:rPr>
              <w:t>From 20/3-20/5/2017 (including 4 meetings in 4 communes: Lam Hai, Vien An Dong, Tan An Tay, Tam Giang Tay)</w:t>
            </w:r>
          </w:p>
        </w:tc>
        <w:tc>
          <w:tcPr>
            <w:tcW w:w="2697" w:type="dxa"/>
          </w:tcPr>
          <w:p w14:paraId="40E065FA" w14:textId="144BC525" w:rsidR="00643196" w:rsidRPr="00041A3F" w:rsidRDefault="00643196" w:rsidP="00E430B9">
            <w:pPr>
              <w:spacing w:before="40" w:after="40"/>
              <w:jc w:val="both"/>
              <w:rPr>
                <w:rFonts w:ascii="Times New Roman" w:hAnsi="Times New Roman" w:cs="Times New Roman"/>
                <w:sz w:val="24"/>
                <w:szCs w:val="24"/>
              </w:rPr>
            </w:pPr>
            <w:r w:rsidRPr="00041A3F">
              <w:rPr>
                <w:rFonts w:ascii="Times New Roman" w:hAnsi="Times New Roman" w:cs="Times New Roman"/>
                <w:sz w:val="24"/>
                <w:szCs w:val="24"/>
              </w:rPr>
              <w:t xml:space="preserve">Households affected by the work of construction of embankments against spillage (560 </w:t>
            </w:r>
            <w:r w:rsidR="00E430B9" w:rsidRPr="00041A3F">
              <w:rPr>
                <w:rFonts w:ascii="Times New Roman" w:hAnsi="Times New Roman" w:cs="Times New Roman"/>
                <w:sz w:val="24"/>
                <w:szCs w:val="24"/>
              </w:rPr>
              <w:t>participants</w:t>
            </w:r>
            <w:r w:rsidR="006F6129" w:rsidRPr="00041A3F">
              <w:rPr>
                <w:rFonts w:ascii="Times New Roman" w:hAnsi="Times New Roman" w:cs="Times New Roman"/>
                <w:sz w:val="24"/>
                <w:szCs w:val="24"/>
              </w:rPr>
              <w:t>, in which female</w:t>
            </w:r>
            <w:r w:rsidR="008F22C3" w:rsidRPr="00041A3F">
              <w:rPr>
                <w:rFonts w:ascii="Times New Roman" w:hAnsi="Times New Roman" w:cs="Times New Roman"/>
                <w:sz w:val="24"/>
                <w:szCs w:val="24"/>
              </w:rPr>
              <w:t xml:space="preserve"> 42</w:t>
            </w:r>
            <w:r w:rsidRPr="00041A3F">
              <w:rPr>
                <w:rFonts w:ascii="Times New Roman" w:hAnsi="Times New Roman" w:cs="Times New Roman"/>
                <w:sz w:val="24"/>
                <w:szCs w:val="24"/>
              </w:rPr>
              <w:t>) in 4 communes Lam Hai, Vien An Dong, Tan An Tay, Tam Giang Tay</w:t>
            </w:r>
          </w:p>
        </w:tc>
        <w:tc>
          <w:tcPr>
            <w:tcW w:w="3691" w:type="dxa"/>
          </w:tcPr>
          <w:p w14:paraId="7BB50ACC" w14:textId="77777777" w:rsidR="00643196" w:rsidRPr="00041A3F" w:rsidRDefault="00643196" w:rsidP="00643196">
            <w:pPr>
              <w:spacing w:before="40" w:after="40"/>
              <w:jc w:val="both"/>
              <w:rPr>
                <w:rFonts w:ascii="Times New Roman" w:hAnsi="Times New Roman" w:cs="Times New Roman"/>
                <w:sz w:val="24"/>
                <w:szCs w:val="24"/>
              </w:rPr>
            </w:pPr>
            <w:r w:rsidRPr="00041A3F">
              <w:rPr>
                <w:rFonts w:ascii="Times New Roman" w:hAnsi="Times New Roman" w:cs="Times New Roman"/>
                <w:sz w:val="24"/>
                <w:szCs w:val="24"/>
              </w:rPr>
              <w:t>Consultation on the contents and items of investment and land acquisition of the embankment</w:t>
            </w:r>
          </w:p>
        </w:tc>
        <w:tc>
          <w:tcPr>
            <w:tcW w:w="5664" w:type="dxa"/>
          </w:tcPr>
          <w:p w14:paraId="2DA2251F" w14:textId="543BFA92" w:rsidR="000B0588" w:rsidRPr="00041A3F" w:rsidRDefault="00643196" w:rsidP="000B0588">
            <w:pPr>
              <w:numPr>
                <w:ilvl w:val="0"/>
                <w:numId w:val="3"/>
              </w:numPr>
              <w:tabs>
                <w:tab w:val="left" w:pos="174"/>
              </w:tabs>
              <w:spacing w:before="40" w:after="40"/>
              <w:ind w:left="174" w:hanging="174"/>
              <w:jc w:val="both"/>
              <w:rPr>
                <w:rFonts w:ascii="Times New Roman" w:hAnsi="Times New Roman" w:cs="Times New Roman"/>
                <w:sz w:val="24"/>
                <w:szCs w:val="24"/>
              </w:rPr>
            </w:pPr>
            <w:r w:rsidRPr="00041A3F">
              <w:rPr>
                <w:rFonts w:ascii="Times New Roman" w:hAnsi="Times New Roman" w:cs="Times New Roman"/>
                <w:sz w:val="24"/>
                <w:szCs w:val="24"/>
              </w:rPr>
              <w:t xml:space="preserve">Participants recognized that the embankment construction was essential for the socio-economic development of the people in the four communes and was expected to implement this </w:t>
            </w:r>
            <w:r w:rsidR="006F6129" w:rsidRPr="00041A3F">
              <w:rPr>
                <w:rFonts w:ascii="Times New Roman" w:hAnsi="Times New Roman" w:cs="Times New Roman"/>
                <w:sz w:val="24"/>
                <w:szCs w:val="24"/>
              </w:rPr>
              <w:t>sub</w:t>
            </w:r>
            <w:r w:rsidRPr="00041A3F">
              <w:rPr>
                <w:rFonts w:ascii="Times New Roman" w:hAnsi="Times New Roman" w:cs="Times New Roman"/>
                <w:sz w:val="24"/>
                <w:szCs w:val="24"/>
              </w:rPr>
              <w:t>project for a long time.</w:t>
            </w:r>
          </w:p>
          <w:p w14:paraId="13F1468D" w14:textId="23EA3BAD" w:rsidR="008F22C3" w:rsidRPr="00041A3F" w:rsidRDefault="003D29EE" w:rsidP="008F22C3">
            <w:pPr>
              <w:numPr>
                <w:ilvl w:val="0"/>
                <w:numId w:val="3"/>
              </w:numPr>
              <w:tabs>
                <w:tab w:val="left" w:pos="174"/>
              </w:tabs>
              <w:spacing w:before="40" w:after="40"/>
              <w:ind w:left="174" w:hanging="174"/>
              <w:jc w:val="both"/>
              <w:rPr>
                <w:rFonts w:ascii="Times New Roman" w:hAnsi="Times New Roman" w:cs="Times New Roman"/>
                <w:sz w:val="24"/>
                <w:szCs w:val="24"/>
              </w:rPr>
            </w:pPr>
            <w:r w:rsidRPr="00041A3F">
              <w:rPr>
                <w:rFonts w:ascii="Times New Roman" w:hAnsi="Times New Roman" w:cs="Times New Roman"/>
                <w:sz w:val="24"/>
                <w:szCs w:val="24"/>
              </w:rPr>
              <w:t>560 AHs a</w:t>
            </w:r>
            <w:r w:rsidR="00643196" w:rsidRPr="00041A3F">
              <w:rPr>
                <w:rFonts w:ascii="Times New Roman" w:hAnsi="Times New Roman" w:cs="Times New Roman"/>
                <w:sz w:val="24"/>
                <w:szCs w:val="24"/>
              </w:rPr>
              <w:t xml:space="preserve">greed to hand over </w:t>
            </w:r>
            <w:r w:rsidRPr="00041A3F">
              <w:rPr>
                <w:rFonts w:ascii="Times New Roman" w:hAnsi="Times New Roman" w:cs="Times New Roman"/>
                <w:sz w:val="24"/>
                <w:szCs w:val="24"/>
              </w:rPr>
              <w:t>land</w:t>
            </w:r>
            <w:r w:rsidR="00643196" w:rsidRPr="00041A3F">
              <w:rPr>
                <w:rFonts w:ascii="Times New Roman" w:hAnsi="Times New Roman" w:cs="Times New Roman"/>
                <w:sz w:val="24"/>
                <w:szCs w:val="24"/>
              </w:rPr>
              <w:t xml:space="preserve"> to the Subproject Owner </w:t>
            </w:r>
            <w:r w:rsidRPr="00041A3F">
              <w:rPr>
                <w:rFonts w:ascii="Times New Roman" w:hAnsi="Times New Roman" w:cs="Times New Roman"/>
                <w:sz w:val="24"/>
                <w:szCs w:val="24"/>
              </w:rPr>
              <w:t xml:space="preserve">to implement the subproject </w:t>
            </w:r>
            <w:r w:rsidR="00643196" w:rsidRPr="00041A3F">
              <w:rPr>
                <w:rFonts w:ascii="Times New Roman" w:hAnsi="Times New Roman" w:cs="Times New Roman"/>
                <w:sz w:val="24"/>
                <w:szCs w:val="24"/>
              </w:rPr>
              <w:t xml:space="preserve">without any compensation for land and </w:t>
            </w:r>
            <w:r w:rsidRPr="00041A3F">
              <w:rPr>
                <w:rFonts w:ascii="Times New Roman" w:hAnsi="Times New Roman" w:cs="Times New Roman"/>
                <w:sz w:val="24"/>
                <w:szCs w:val="24"/>
              </w:rPr>
              <w:t xml:space="preserve">structures </w:t>
            </w:r>
            <w:r w:rsidR="00643196" w:rsidRPr="00041A3F">
              <w:rPr>
                <w:rFonts w:ascii="Times New Roman" w:hAnsi="Times New Roman" w:cs="Times New Roman"/>
                <w:sz w:val="24"/>
                <w:szCs w:val="24"/>
              </w:rPr>
              <w:t xml:space="preserve">on </w:t>
            </w:r>
            <w:r w:rsidR="00AB776E" w:rsidRPr="00041A3F">
              <w:rPr>
                <w:rFonts w:ascii="Times New Roman" w:hAnsi="Times New Roman" w:cs="Times New Roman"/>
                <w:sz w:val="24"/>
                <w:szCs w:val="24"/>
              </w:rPr>
              <w:t xml:space="preserve">the </w:t>
            </w:r>
            <w:r w:rsidR="00643196" w:rsidRPr="00041A3F">
              <w:rPr>
                <w:rFonts w:ascii="Times New Roman" w:hAnsi="Times New Roman" w:cs="Times New Roman"/>
                <w:sz w:val="24"/>
                <w:szCs w:val="24"/>
              </w:rPr>
              <w:t>land.</w:t>
            </w:r>
          </w:p>
          <w:p w14:paraId="30D2163A" w14:textId="2911C12D" w:rsidR="00693A74" w:rsidRPr="00041A3F" w:rsidRDefault="000C27D0" w:rsidP="00701032">
            <w:pPr>
              <w:numPr>
                <w:ilvl w:val="0"/>
                <w:numId w:val="3"/>
              </w:numPr>
              <w:tabs>
                <w:tab w:val="left" w:pos="174"/>
              </w:tabs>
              <w:spacing w:before="40" w:after="40"/>
              <w:ind w:left="174" w:hanging="174"/>
              <w:jc w:val="both"/>
              <w:rPr>
                <w:rFonts w:ascii="Times New Roman" w:hAnsi="Times New Roman" w:cs="Times New Roman"/>
                <w:sz w:val="24"/>
                <w:szCs w:val="24"/>
              </w:rPr>
            </w:pPr>
            <w:r w:rsidRPr="00041A3F">
              <w:rPr>
                <w:rFonts w:ascii="Times New Roman" w:hAnsi="Times New Roman" w:cs="Times New Roman"/>
                <w:sz w:val="24"/>
                <w:szCs w:val="24"/>
              </w:rPr>
              <w:t>Answer from the s</w:t>
            </w:r>
            <w:r w:rsidR="00693A74" w:rsidRPr="00041A3F">
              <w:rPr>
                <w:rFonts w:ascii="Times New Roman" w:hAnsi="Times New Roman" w:cs="Times New Roman"/>
                <w:sz w:val="24"/>
                <w:szCs w:val="24"/>
              </w:rPr>
              <w:t>ubproject owner</w:t>
            </w:r>
            <w:r w:rsidRPr="00041A3F">
              <w:rPr>
                <w:rFonts w:ascii="Times New Roman" w:hAnsi="Times New Roman" w:cs="Times New Roman"/>
                <w:sz w:val="24"/>
                <w:szCs w:val="24"/>
              </w:rPr>
              <w:t>:</w:t>
            </w:r>
            <w:r w:rsidR="00701032" w:rsidRPr="00041A3F">
              <w:rPr>
                <w:rFonts w:ascii="Times New Roman" w:hAnsi="Times New Roman" w:cs="Times New Roman"/>
                <w:sz w:val="24"/>
                <w:szCs w:val="24"/>
              </w:rPr>
              <w:t xml:space="preserve"> </w:t>
            </w:r>
            <w:r w:rsidRPr="00041A3F">
              <w:rPr>
                <w:rFonts w:ascii="Times New Roman" w:hAnsi="Times New Roman" w:cs="Times New Roman"/>
                <w:sz w:val="24"/>
                <w:szCs w:val="24"/>
              </w:rPr>
              <w:t xml:space="preserve">In the next steps, the subproject owner will </w:t>
            </w:r>
            <w:r w:rsidR="00F600CC" w:rsidRPr="00041A3F">
              <w:rPr>
                <w:rFonts w:ascii="Times New Roman" w:hAnsi="Times New Roman" w:cs="Times New Roman"/>
                <w:sz w:val="24"/>
                <w:szCs w:val="24"/>
              </w:rPr>
              <w:t xml:space="preserve">prepare the form for land donation and AHs will sign in this form and </w:t>
            </w:r>
            <w:r w:rsidR="00701032" w:rsidRPr="00041A3F">
              <w:rPr>
                <w:rFonts w:ascii="Times New Roman" w:hAnsi="Times New Roman" w:cs="Times New Roman"/>
                <w:sz w:val="24"/>
                <w:szCs w:val="24"/>
              </w:rPr>
              <w:t>know the total money they will donate for the subproject</w:t>
            </w:r>
            <w:r w:rsidR="00693A74" w:rsidRPr="00041A3F">
              <w:rPr>
                <w:rFonts w:ascii="Times New Roman" w:hAnsi="Times New Roman" w:cs="Times New Roman"/>
                <w:sz w:val="24"/>
                <w:szCs w:val="24"/>
              </w:rPr>
              <w:t>.</w:t>
            </w:r>
          </w:p>
        </w:tc>
      </w:tr>
      <w:tr w:rsidR="00643196" w:rsidRPr="00041A3F" w14:paraId="1F857531" w14:textId="77777777" w:rsidTr="00A67288">
        <w:tc>
          <w:tcPr>
            <w:tcW w:w="562" w:type="dxa"/>
          </w:tcPr>
          <w:p w14:paraId="7D0F2B8E" w14:textId="0043E34D" w:rsidR="00643196" w:rsidRPr="00041A3F" w:rsidRDefault="00643196" w:rsidP="00643196">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2</w:t>
            </w:r>
          </w:p>
        </w:tc>
        <w:tc>
          <w:tcPr>
            <w:tcW w:w="2265" w:type="dxa"/>
          </w:tcPr>
          <w:p w14:paraId="4A06E6F0" w14:textId="77777777" w:rsidR="00643196" w:rsidRPr="00041A3F" w:rsidRDefault="00643196" w:rsidP="00643196">
            <w:pPr>
              <w:spacing w:before="40" w:after="40"/>
              <w:jc w:val="both"/>
              <w:rPr>
                <w:rFonts w:ascii="Times New Roman" w:hAnsi="Times New Roman" w:cs="Times New Roman"/>
                <w:sz w:val="24"/>
                <w:szCs w:val="24"/>
              </w:rPr>
            </w:pPr>
            <w:r w:rsidRPr="00041A3F">
              <w:rPr>
                <w:rFonts w:ascii="Times New Roman" w:hAnsi="Times New Roman" w:cs="Times New Roman"/>
                <w:sz w:val="24"/>
                <w:szCs w:val="24"/>
              </w:rPr>
              <w:t>March 20, 2017</w:t>
            </w:r>
          </w:p>
        </w:tc>
        <w:tc>
          <w:tcPr>
            <w:tcW w:w="2697" w:type="dxa"/>
          </w:tcPr>
          <w:p w14:paraId="05D664E0" w14:textId="07ABA9A7" w:rsidR="00643196" w:rsidRPr="00041A3F" w:rsidRDefault="00643196" w:rsidP="00643196">
            <w:pPr>
              <w:spacing w:before="40" w:after="40"/>
              <w:jc w:val="both"/>
              <w:rPr>
                <w:rFonts w:ascii="Times New Roman" w:hAnsi="Times New Roman" w:cs="Times New Roman"/>
                <w:sz w:val="24"/>
                <w:szCs w:val="24"/>
              </w:rPr>
            </w:pPr>
            <w:r w:rsidRPr="00041A3F">
              <w:rPr>
                <w:rFonts w:ascii="Times New Roman" w:hAnsi="Times New Roman" w:cs="Times New Roman"/>
                <w:sz w:val="24"/>
                <w:szCs w:val="24"/>
              </w:rPr>
              <w:t>Management Board of Ca Mau Economic Zone (9 participants</w:t>
            </w:r>
            <w:r w:rsidR="008F22C3" w:rsidRPr="00041A3F">
              <w:rPr>
                <w:rFonts w:ascii="Times New Roman" w:hAnsi="Times New Roman" w:cs="Times New Roman"/>
                <w:sz w:val="24"/>
                <w:szCs w:val="24"/>
              </w:rPr>
              <w:t>, in which 0 female</w:t>
            </w:r>
            <w:r w:rsidRPr="00041A3F">
              <w:rPr>
                <w:rFonts w:ascii="Times New Roman" w:hAnsi="Times New Roman" w:cs="Times New Roman"/>
                <w:sz w:val="24"/>
                <w:szCs w:val="24"/>
              </w:rPr>
              <w:t>)</w:t>
            </w:r>
          </w:p>
        </w:tc>
        <w:tc>
          <w:tcPr>
            <w:tcW w:w="3691" w:type="dxa"/>
          </w:tcPr>
          <w:p w14:paraId="0CE89721" w14:textId="77777777" w:rsidR="00643196" w:rsidRPr="00041A3F" w:rsidRDefault="00643196" w:rsidP="00643196">
            <w:pPr>
              <w:spacing w:before="40" w:after="40"/>
              <w:jc w:val="both"/>
              <w:rPr>
                <w:rFonts w:ascii="Times New Roman" w:hAnsi="Times New Roman" w:cs="Times New Roman"/>
                <w:sz w:val="24"/>
                <w:szCs w:val="24"/>
              </w:rPr>
            </w:pPr>
            <w:r w:rsidRPr="00041A3F">
              <w:rPr>
                <w:rFonts w:ascii="Times New Roman" w:hAnsi="Times New Roman" w:cs="Times New Roman"/>
                <w:sz w:val="24"/>
                <w:szCs w:val="24"/>
              </w:rPr>
              <w:t>Consultation on the content and items of investment and land acquisition of the fresh water reservoir and water supply pipeline</w:t>
            </w:r>
          </w:p>
        </w:tc>
        <w:tc>
          <w:tcPr>
            <w:tcW w:w="5664" w:type="dxa"/>
          </w:tcPr>
          <w:p w14:paraId="51FA97D7" w14:textId="3C55875C" w:rsidR="00643196" w:rsidRPr="00041A3F" w:rsidRDefault="00643196" w:rsidP="00643196">
            <w:pPr>
              <w:numPr>
                <w:ilvl w:val="0"/>
                <w:numId w:val="3"/>
              </w:numPr>
              <w:tabs>
                <w:tab w:val="left" w:pos="174"/>
              </w:tabs>
              <w:spacing w:before="40" w:after="40"/>
              <w:ind w:left="174" w:hanging="174"/>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 xml:space="preserve">The </w:t>
            </w:r>
            <w:r w:rsidR="003D29EE" w:rsidRPr="00041A3F">
              <w:rPr>
                <w:rFonts w:ascii="Times New Roman" w:hAnsi="Times New Roman" w:cs="Times New Roman"/>
                <w:color w:val="000000"/>
                <w:sz w:val="24"/>
                <w:szCs w:val="24"/>
              </w:rPr>
              <w:t xml:space="preserve">CAZA </w:t>
            </w:r>
            <w:r w:rsidRPr="00041A3F">
              <w:rPr>
                <w:rFonts w:ascii="Times New Roman" w:hAnsi="Times New Roman" w:cs="Times New Roman"/>
                <w:color w:val="000000"/>
                <w:sz w:val="24"/>
                <w:szCs w:val="24"/>
              </w:rPr>
              <w:t xml:space="preserve">unified the plan of building the </w:t>
            </w:r>
            <w:r w:rsidR="003D29EE" w:rsidRPr="00041A3F">
              <w:rPr>
                <w:rFonts w:ascii="Times New Roman" w:hAnsi="Times New Roman" w:cs="Times New Roman"/>
                <w:color w:val="000000"/>
                <w:sz w:val="24"/>
                <w:szCs w:val="24"/>
              </w:rPr>
              <w:t xml:space="preserve">reservoir </w:t>
            </w:r>
            <w:r w:rsidRPr="00041A3F">
              <w:rPr>
                <w:rFonts w:ascii="Times New Roman" w:hAnsi="Times New Roman" w:cs="Times New Roman"/>
                <w:color w:val="000000"/>
                <w:sz w:val="24"/>
                <w:szCs w:val="24"/>
              </w:rPr>
              <w:t xml:space="preserve">over 102.2ha of public land under the management of the </w:t>
            </w:r>
            <w:r w:rsidR="003D29EE" w:rsidRPr="00041A3F">
              <w:rPr>
                <w:rFonts w:ascii="Times New Roman" w:hAnsi="Times New Roman" w:cs="Times New Roman"/>
                <w:color w:val="000000"/>
                <w:sz w:val="24"/>
                <w:szCs w:val="24"/>
              </w:rPr>
              <w:t>CAZA</w:t>
            </w:r>
            <w:r w:rsidRPr="00041A3F">
              <w:rPr>
                <w:rFonts w:ascii="Times New Roman" w:hAnsi="Times New Roman" w:cs="Times New Roman"/>
                <w:color w:val="000000"/>
                <w:sz w:val="24"/>
                <w:szCs w:val="24"/>
              </w:rPr>
              <w:t>.</w:t>
            </w:r>
          </w:p>
          <w:p w14:paraId="159FFE8E" w14:textId="6B914ACE" w:rsidR="00643196" w:rsidRPr="00041A3F" w:rsidRDefault="00643196" w:rsidP="00643196">
            <w:pPr>
              <w:numPr>
                <w:ilvl w:val="0"/>
                <w:numId w:val="3"/>
              </w:numPr>
              <w:tabs>
                <w:tab w:val="left" w:pos="174"/>
              </w:tabs>
              <w:spacing w:before="40" w:after="40"/>
              <w:ind w:left="174" w:hanging="174"/>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 xml:space="preserve">The </w:t>
            </w:r>
            <w:r w:rsidR="003D29EE" w:rsidRPr="00041A3F">
              <w:rPr>
                <w:rFonts w:ascii="Times New Roman" w:hAnsi="Times New Roman" w:cs="Times New Roman"/>
                <w:color w:val="000000"/>
                <w:sz w:val="24"/>
                <w:szCs w:val="24"/>
              </w:rPr>
              <w:t>CAZA</w:t>
            </w:r>
            <w:r w:rsidRPr="00041A3F">
              <w:rPr>
                <w:rFonts w:ascii="Times New Roman" w:hAnsi="Times New Roman" w:cs="Times New Roman"/>
                <w:color w:val="000000"/>
                <w:sz w:val="24"/>
                <w:szCs w:val="24"/>
              </w:rPr>
              <w:t xml:space="preserve"> is cooperating with </w:t>
            </w:r>
            <w:r w:rsidR="003D29EE" w:rsidRPr="00041A3F">
              <w:rPr>
                <w:rFonts w:ascii="Times New Roman" w:hAnsi="Times New Roman" w:cs="Times New Roman"/>
                <w:color w:val="000000"/>
                <w:sz w:val="24"/>
                <w:szCs w:val="24"/>
              </w:rPr>
              <w:t xml:space="preserve">a company </w:t>
            </w:r>
            <w:r w:rsidRPr="00041A3F">
              <w:rPr>
                <w:rFonts w:ascii="Times New Roman" w:hAnsi="Times New Roman" w:cs="Times New Roman"/>
                <w:color w:val="000000"/>
                <w:sz w:val="24"/>
                <w:szCs w:val="24"/>
              </w:rPr>
              <w:t xml:space="preserve">to </w:t>
            </w:r>
            <w:r w:rsidR="003D29EE" w:rsidRPr="00041A3F">
              <w:rPr>
                <w:rFonts w:ascii="Times New Roman" w:hAnsi="Times New Roman" w:cs="Times New Roman"/>
                <w:color w:val="000000"/>
                <w:sz w:val="24"/>
                <w:szCs w:val="24"/>
              </w:rPr>
              <w:t xml:space="preserve">plant production trees of </w:t>
            </w:r>
            <w:r w:rsidR="004A6E28" w:rsidRPr="00041A3F">
              <w:rPr>
                <w:rFonts w:ascii="Times New Roman" w:hAnsi="Times New Roman" w:cs="Times New Roman"/>
                <w:color w:val="000000"/>
                <w:sz w:val="24"/>
                <w:szCs w:val="24"/>
              </w:rPr>
              <w:t>Melaleuca</w:t>
            </w:r>
            <w:r w:rsidRPr="00041A3F">
              <w:rPr>
                <w:rFonts w:ascii="Times New Roman" w:hAnsi="Times New Roman" w:cs="Times New Roman"/>
                <w:color w:val="000000"/>
                <w:sz w:val="24"/>
                <w:szCs w:val="24"/>
              </w:rPr>
              <w:t xml:space="preserve"> and</w:t>
            </w:r>
            <w:r w:rsidR="003D29EE" w:rsidRPr="00041A3F">
              <w:rPr>
                <w:rFonts w:ascii="Times New Roman" w:hAnsi="Times New Roman" w:cs="Times New Roman"/>
                <w:color w:val="000000"/>
                <w:sz w:val="24"/>
                <w:szCs w:val="24"/>
              </w:rPr>
              <w:t xml:space="preserve"> this land will be</w:t>
            </w:r>
            <w:r w:rsidRPr="00041A3F">
              <w:rPr>
                <w:rFonts w:ascii="Times New Roman" w:hAnsi="Times New Roman" w:cs="Times New Roman"/>
                <w:color w:val="000000"/>
                <w:sz w:val="24"/>
                <w:szCs w:val="24"/>
              </w:rPr>
              <w:t xml:space="preserve"> return</w:t>
            </w:r>
            <w:r w:rsidR="003D29EE" w:rsidRPr="00041A3F">
              <w:rPr>
                <w:rFonts w:ascii="Times New Roman" w:hAnsi="Times New Roman" w:cs="Times New Roman"/>
                <w:color w:val="000000"/>
                <w:sz w:val="24"/>
                <w:szCs w:val="24"/>
              </w:rPr>
              <w:t>ed</w:t>
            </w:r>
            <w:r w:rsidRPr="00041A3F">
              <w:rPr>
                <w:rFonts w:ascii="Times New Roman" w:hAnsi="Times New Roman" w:cs="Times New Roman"/>
                <w:color w:val="000000"/>
                <w:sz w:val="24"/>
                <w:szCs w:val="24"/>
              </w:rPr>
              <w:t xml:space="preserve"> to the state when there is a need to use it without compensation, support nor any other expenses.</w:t>
            </w:r>
          </w:p>
          <w:p w14:paraId="35F55332" w14:textId="1B3B1117" w:rsidR="00643196" w:rsidRPr="00041A3F" w:rsidRDefault="00643196" w:rsidP="007475D3">
            <w:pPr>
              <w:numPr>
                <w:ilvl w:val="0"/>
                <w:numId w:val="3"/>
              </w:numPr>
              <w:tabs>
                <w:tab w:val="left" w:pos="174"/>
              </w:tabs>
              <w:spacing w:before="40" w:after="40"/>
              <w:ind w:left="174" w:hanging="174"/>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 xml:space="preserve">The </w:t>
            </w:r>
            <w:r w:rsidR="003D29EE" w:rsidRPr="00041A3F">
              <w:rPr>
                <w:rFonts w:ascii="Times New Roman" w:hAnsi="Times New Roman" w:cs="Times New Roman"/>
                <w:color w:val="000000"/>
                <w:sz w:val="24"/>
                <w:szCs w:val="24"/>
              </w:rPr>
              <w:t>CAZA</w:t>
            </w:r>
            <w:r w:rsidRPr="00041A3F">
              <w:rPr>
                <w:rFonts w:ascii="Times New Roman" w:hAnsi="Times New Roman" w:cs="Times New Roman"/>
                <w:color w:val="000000"/>
                <w:sz w:val="24"/>
                <w:szCs w:val="24"/>
              </w:rPr>
              <w:t xml:space="preserve"> will allocate </w:t>
            </w:r>
            <w:r w:rsidR="003D29EE" w:rsidRPr="00041A3F">
              <w:rPr>
                <w:rFonts w:ascii="Times New Roman" w:hAnsi="Times New Roman" w:cs="Times New Roman"/>
                <w:color w:val="000000"/>
                <w:sz w:val="24"/>
                <w:szCs w:val="24"/>
              </w:rPr>
              <w:t xml:space="preserve">other </w:t>
            </w:r>
            <w:r w:rsidRPr="00041A3F">
              <w:rPr>
                <w:rFonts w:ascii="Times New Roman" w:hAnsi="Times New Roman" w:cs="Times New Roman"/>
                <w:color w:val="000000"/>
                <w:sz w:val="24"/>
                <w:szCs w:val="24"/>
              </w:rPr>
              <w:t xml:space="preserve">70 ha </w:t>
            </w:r>
            <w:r w:rsidR="003D29EE" w:rsidRPr="00041A3F">
              <w:rPr>
                <w:rFonts w:ascii="Times New Roman" w:hAnsi="Times New Roman" w:cs="Times New Roman"/>
                <w:color w:val="000000"/>
                <w:sz w:val="24"/>
                <w:szCs w:val="24"/>
              </w:rPr>
              <w:t xml:space="preserve">under their management for excavated soil disposal of the subproject </w:t>
            </w:r>
            <w:r w:rsidRPr="00041A3F">
              <w:rPr>
                <w:rFonts w:ascii="Times New Roman" w:hAnsi="Times New Roman" w:cs="Times New Roman"/>
                <w:color w:val="000000"/>
                <w:sz w:val="24"/>
                <w:szCs w:val="24"/>
              </w:rPr>
              <w:t>(for ground leveling) and without any compensation and site clearance.</w:t>
            </w:r>
          </w:p>
        </w:tc>
      </w:tr>
      <w:tr w:rsidR="00643196" w:rsidRPr="00041A3F" w14:paraId="3998BC0F" w14:textId="77777777" w:rsidTr="00A67288">
        <w:tc>
          <w:tcPr>
            <w:tcW w:w="562" w:type="dxa"/>
          </w:tcPr>
          <w:p w14:paraId="5DED8BFA" w14:textId="542F0309" w:rsidR="00643196" w:rsidRPr="00041A3F" w:rsidRDefault="00643196" w:rsidP="00643196">
            <w:pPr>
              <w:spacing w:before="40" w:after="40"/>
              <w:jc w:val="center"/>
              <w:rPr>
                <w:rFonts w:ascii="Times New Roman" w:hAnsi="Times New Roman" w:cs="Times New Roman"/>
                <w:sz w:val="24"/>
                <w:szCs w:val="24"/>
              </w:rPr>
            </w:pPr>
            <w:r w:rsidRPr="00041A3F">
              <w:rPr>
                <w:rFonts w:ascii="Times New Roman" w:hAnsi="Times New Roman" w:cs="Times New Roman"/>
                <w:sz w:val="24"/>
                <w:szCs w:val="24"/>
              </w:rPr>
              <w:t>3</w:t>
            </w:r>
          </w:p>
        </w:tc>
        <w:tc>
          <w:tcPr>
            <w:tcW w:w="2265" w:type="dxa"/>
          </w:tcPr>
          <w:p w14:paraId="7D1FD1FB" w14:textId="77777777" w:rsidR="00643196" w:rsidRPr="00041A3F" w:rsidRDefault="00643196" w:rsidP="00643196">
            <w:pPr>
              <w:spacing w:before="40" w:after="40"/>
              <w:jc w:val="both"/>
              <w:rPr>
                <w:rFonts w:ascii="Times New Roman" w:hAnsi="Times New Roman" w:cs="Times New Roman"/>
                <w:sz w:val="24"/>
                <w:szCs w:val="24"/>
              </w:rPr>
            </w:pPr>
            <w:r w:rsidRPr="00041A3F">
              <w:rPr>
                <w:rFonts w:ascii="Times New Roman" w:hAnsi="Times New Roman" w:cs="Times New Roman"/>
                <w:sz w:val="24"/>
                <w:szCs w:val="24"/>
              </w:rPr>
              <w:t xml:space="preserve">July 18-19, 2017 (including 4 meetings at People's Committee of Tran </w:t>
            </w:r>
            <w:r w:rsidRPr="00041A3F">
              <w:rPr>
                <w:rFonts w:ascii="Times New Roman" w:hAnsi="Times New Roman" w:cs="Times New Roman"/>
                <w:sz w:val="24"/>
                <w:szCs w:val="24"/>
              </w:rPr>
              <w:lastRenderedPageBreak/>
              <w:t>Van Thoi district, Phu Tan district, Khanh An commune and Tan An Tay commune)</w:t>
            </w:r>
          </w:p>
        </w:tc>
        <w:tc>
          <w:tcPr>
            <w:tcW w:w="2697" w:type="dxa"/>
          </w:tcPr>
          <w:p w14:paraId="48C7740F" w14:textId="47923D59" w:rsidR="00643196" w:rsidRPr="00041A3F" w:rsidRDefault="00643196" w:rsidP="00643196">
            <w:pPr>
              <w:spacing w:before="40" w:after="40"/>
              <w:jc w:val="both"/>
              <w:rPr>
                <w:rFonts w:ascii="Times New Roman" w:hAnsi="Times New Roman" w:cs="Times New Roman"/>
                <w:sz w:val="24"/>
                <w:szCs w:val="24"/>
              </w:rPr>
            </w:pPr>
            <w:r w:rsidRPr="00041A3F">
              <w:rPr>
                <w:rFonts w:ascii="Times New Roman" w:hAnsi="Times New Roman" w:cs="Times New Roman"/>
                <w:sz w:val="24"/>
                <w:szCs w:val="24"/>
              </w:rPr>
              <w:lastRenderedPageBreak/>
              <w:t xml:space="preserve">Households affected by land acquisition of the subproject (205 </w:t>
            </w:r>
            <w:r w:rsidR="00E430B9" w:rsidRPr="00041A3F">
              <w:rPr>
                <w:rFonts w:ascii="Times New Roman" w:hAnsi="Times New Roman" w:cs="Times New Roman"/>
                <w:sz w:val="24"/>
                <w:szCs w:val="24"/>
              </w:rPr>
              <w:lastRenderedPageBreak/>
              <w:t>participants</w:t>
            </w:r>
            <w:r w:rsidR="000B0588" w:rsidRPr="00041A3F">
              <w:rPr>
                <w:rFonts w:ascii="Times New Roman" w:hAnsi="Times New Roman" w:cs="Times New Roman"/>
                <w:sz w:val="24"/>
                <w:szCs w:val="24"/>
              </w:rPr>
              <w:t xml:space="preserve">, in which female </w:t>
            </w:r>
            <w:r w:rsidR="006F6129" w:rsidRPr="00041A3F">
              <w:rPr>
                <w:rFonts w:ascii="Times New Roman" w:hAnsi="Times New Roman" w:cs="Times New Roman"/>
                <w:sz w:val="24"/>
                <w:szCs w:val="24"/>
              </w:rPr>
              <w:t>86</w:t>
            </w:r>
            <w:r w:rsidRPr="00041A3F">
              <w:rPr>
                <w:rFonts w:ascii="Times New Roman" w:hAnsi="Times New Roman" w:cs="Times New Roman"/>
                <w:sz w:val="24"/>
                <w:szCs w:val="24"/>
              </w:rPr>
              <w:t>)</w:t>
            </w:r>
          </w:p>
        </w:tc>
        <w:tc>
          <w:tcPr>
            <w:tcW w:w="3691" w:type="dxa"/>
          </w:tcPr>
          <w:p w14:paraId="26BC3041" w14:textId="77777777" w:rsidR="00643196" w:rsidRPr="00041A3F" w:rsidRDefault="00643196" w:rsidP="00643196">
            <w:pPr>
              <w:spacing w:before="40" w:after="40"/>
              <w:jc w:val="both"/>
              <w:rPr>
                <w:rFonts w:ascii="Times New Roman" w:hAnsi="Times New Roman" w:cs="Times New Roman"/>
                <w:sz w:val="24"/>
                <w:szCs w:val="24"/>
              </w:rPr>
            </w:pPr>
            <w:r w:rsidRPr="00041A3F">
              <w:rPr>
                <w:rFonts w:ascii="Times New Roman" w:hAnsi="Times New Roman" w:cs="Times New Roman"/>
                <w:sz w:val="24"/>
                <w:szCs w:val="24"/>
              </w:rPr>
              <w:lastRenderedPageBreak/>
              <w:t>Consultation on the content of the RAP of the subproject, the compensation and resettlement policy of the subproject</w:t>
            </w:r>
          </w:p>
        </w:tc>
        <w:tc>
          <w:tcPr>
            <w:tcW w:w="5664" w:type="dxa"/>
          </w:tcPr>
          <w:p w14:paraId="1C93E80F" w14:textId="77777777" w:rsidR="00643196" w:rsidRPr="00041A3F" w:rsidRDefault="00643196" w:rsidP="00643196">
            <w:pPr>
              <w:numPr>
                <w:ilvl w:val="0"/>
                <w:numId w:val="3"/>
              </w:numPr>
              <w:tabs>
                <w:tab w:val="left" w:pos="174"/>
              </w:tabs>
              <w:spacing w:before="40" w:after="40"/>
              <w:ind w:left="174" w:hanging="174"/>
              <w:jc w:val="both"/>
              <w:rPr>
                <w:rFonts w:ascii="Times New Roman" w:hAnsi="Times New Roman" w:cs="Times New Roman"/>
                <w:sz w:val="24"/>
                <w:szCs w:val="24"/>
              </w:rPr>
            </w:pPr>
            <w:r w:rsidRPr="00041A3F">
              <w:rPr>
                <w:rFonts w:ascii="Times New Roman" w:hAnsi="Times New Roman" w:cs="Times New Roman"/>
                <w:sz w:val="24"/>
                <w:szCs w:val="24"/>
              </w:rPr>
              <w:t>The affected households agreed with the investment in the subproject and realized that the implementation of the subproject would bring about positive impacts on the living and production of the local people.</w:t>
            </w:r>
          </w:p>
          <w:p w14:paraId="0DF5E6ED" w14:textId="77777777" w:rsidR="006F6129" w:rsidRPr="00041A3F" w:rsidRDefault="006F6129" w:rsidP="006F6129">
            <w:pPr>
              <w:numPr>
                <w:ilvl w:val="0"/>
                <w:numId w:val="3"/>
              </w:numPr>
              <w:tabs>
                <w:tab w:val="left" w:pos="174"/>
              </w:tabs>
              <w:spacing w:before="40" w:after="40"/>
              <w:ind w:left="174" w:hanging="174"/>
              <w:jc w:val="both"/>
              <w:rPr>
                <w:rFonts w:ascii="Times New Roman" w:hAnsi="Times New Roman" w:cs="Times New Roman"/>
                <w:sz w:val="24"/>
                <w:szCs w:val="24"/>
              </w:rPr>
            </w:pPr>
            <w:r w:rsidRPr="00041A3F">
              <w:rPr>
                <w:rFonts w:ascii="Times New Roman" w:hAnsi="Times New Roman" w:cs="Times New Roman"/>
                <w:sz w:val="24"/>
                <w:szCs w:val="24"/>
              </w:rPr>
              <w:lastRenderedPageBreak/>
              <w:t>Expressed the desire for the subproject to be soon implemented to promote the effectiveness of the subproject in the socio-economic development of the locality.</w:t>
            </w:r>
          </w:p>
          <w:p w14:paraId="466D083F" w14:textId="77777777" w:rsidR="008F22C3" w:rsidRPr="00041A3F" w:rsidRDefault="004A6E28" w:rsidP="008F22C3">
            <w:pPr>
              <w:numPr>
                <w:ilvl w:val="0"/>
                <w:numId w:val="3"/>
              </w:numPr>
              <w:tabs>
                <w:tab w:val="left" w:pos="174"/>
              </w:tabs>
              <w:spacing w:before="40" w:after="40"/>
              <w:ind w:left="174" w:hanging="174"/>
              <w:jc w:val="both"/>
              <w:rPr>
                <w:rFonts w:ascii="Times New Roman" w:hAnsi="Times New Roman" w:cs="Times New Roman"/>
                <w:sz w:val="24"/>
                <w:szCs w:val="24"/>
              </w:rPr>
            </w:pPr>
            <w:r w:rsidRPr="00041A3F">
              <w:rPr>
                <w:rFonts w:ascii="Times New Roman" w:hAnsi="Times New Roman" w:cs="Times New Roman"/>
                <w:sz w:val="24"/>
                <w:szCs w:val="24"/>
              </w:rPr>
              <w:t>Agreed</w:t>
            </w:r>
            <w:r w:rsidR="00643196" w:rsidRPr="00041A3F">
              <w:rPr>
                <w:rFonts w:ascii="Times New Roman" w:hAnsi="Times New Roman" w:cs="Times New Roman"/>
                <w:sz w:val="24"/>
                <w:szCs w:val="24"/>
              </w:rPr>
              <w:t xml:space="preserve"> with the </w:t>
            </w:r>
            <w:r w:rsidR="006F6129" w:rsidRPr="00041A3F">
              <w:rPr>
                <w:rFonts w:ascii="Times New Roman" w:hAnsi="Times New Roman" w:cs="Times New Roman"/>
                <w:sz w:val="24"/>
                <w:szCs w:val="24"/>
              </w:rPr>
              <w:t>SES and IOL result</w:t>
            </w:r>
            <w:r w:rsidR="008F22C3" w:rsidRPr="00041A3F">
              <w:rPr>
                <w:rFonts w:ascii="Times New Roman" w:hAnsi="Times New Roman" w:cs="Times New Roman"/>
                <w:sz w:val="24"/>
                <w:szCs w:val="24"/>
              </w:rPr>
              <w:t xml:space="preserve"> and policy of the subproject</w:t>
            </w:r>
          </w:p>
          <w:p w14:paraId="29B40E2D" w14:textId="3F8970B8" w:rsidR="008F22C3" w:rsidRPr="00041A3F" w:rsidRDefault="001A77FF" w:rsidP="008F22C3">
            <w:pPr>
              <w:numPr>
                <w:ilvl w:val="0"/>
                <w:numId w:val="3"/>
              </w:numPr>
              <w:tabs>
                <w:tab w:val="left" w:pos="174"/>
              </w:tabs>
              <w:spacing w:before="40" w:after="40"/>
              <w:ind w:left="174" w:hanging="174"/>
              <w:jc w:val="both"/>
              <w:rPr>
                <w:rFonts w:ascii="Times New Roman" w:hAnsi="Times New Roman" w:cs="Times New Roman"/>
                <w:sz w:val="24"/>
                <w:szCs w:val="24"/>
              </w:rPr>
            </w:pPr>
            <w:r w:rsidRPr="00041A3F">
              <w:rPr>
                <w:rFonts w:ascii="Times New Roman" w:hAnsi="Times New Roman" w:cs="Times New Roman"/>
                <w:sz w:val="24"/>
                <w:szCs w:val="24"/>
              </w:rPr>
              <w:t xml:space="preserve">Highly recommended that the procedures and plans for compensation, land handover and land clearance should be widely informed and consulted with the APs for them to be well </w:t>
            </w:r>
            <w:r w:rsidR="008F22C3" w:rsidRPr="00041A3F">
              <w:rPr>
                <w:rFonts w:ascii="Times New Roman" w:hAnsi="Times New Roman" w:cs="Times New Roman"/>
                <w:sz w:val="24"/>
                <w:szCs w:val="24"/>
              </w:rPr>
              <w:t>infor</w:t>
            </w:r>
            <w:r w:rsidRPr="00041A3F">
              <w:rPr>
                <w:rFonts w:ascii="Times New Roman" w:hAnsi="Times New Roman" w:cs="Times New Roman"/>
                <w:sz w:val="24"/>
                <w:szCs w:val="24"/>
              </w:rPr>
              <w:t xml:space="preserve">med and </w:t>
            </w:r>
            <w:r w:rsidR="008F22C3" w:rsidRPr="00041A3F">
              <w:rPr>
                <w:rFonts w:ascii="Times New Roman" w:hAnsi="Times New Roman" w:cs="Times New Roman"/>
                <w:sz w:val="24"/>
                <w:szCs w:val="24"/>
              </w:rPr>
              <w:t>prepared for their livelihoods.</w:t>
            </w:r>
          </w:p>
          <w:p w14:paraId="2F8C0BBF" w14:textId="77777777" w:rsidR="008F22C3" w:rsidRPr="00041A3F" w:rsidRDefault="001A77FF" w:rsidP="008F22C3">
            <w:pPr>
              <w:numPr>
                <w:ilvl w:val="0"/>
                <w:numId w:val="3"/>
              </w:numPr>
              <w:tabs>
                <w:tab w:val="left" w:pos="174"/>
              </w:tabs>
              <w:spacing w:before="40" w:after="40"/>
              <w:ind w:left="174" w:hanging="174"/>
              <w:jc w:val="both"/>
              <w:rPr>
                <w:rFonts w:ascii="Times New Roman" w:hAnsi="Times New Roman" w:cs="Times New Roman"/>
                <w:sz w:val="24"/>
                <w:szCs w:val="24"/>
              </w:rPr>
            </w:pPr>
            <w:r w:rsidRPr="00041A3F">
              <w:rPr>
                <w:rFonts w:ascii="Times New Roman" w:hAnsi="Times New Roman" w:cs="Times New Roman"/>
                <w:sz w:val="24"/>
                <w:szCs w:val="24"/>
              </w:rPr>
              <w:t>The updated subproject information board should be prepared and provided to them so that they can understand, follow, participate and monitoring the implementation latter on.</w:t>
            </w:r>
          </w:p>
          <w:p w14:paraId="65DBBAC3" w14:textId="0D68336B" w:rsidR="001A77FF" w:rsidRPr="00041A3F" w:rsidRDefault="00F600CC" w:rsidP="00F600CC">
            <w:pPr>
              <w:numPr>
                <w:ilvl w:val="0"/>
                <w:numId w:val="3"/>
              </w:numPr>
              <w:tabs>
                <w:tab w:val="left" w:pos="174"/>
              </w:tabs>
              <w:spacing w:before="40" w:after="40"/>
              <w:ind w:left="174" w:hanging="174"/>
              <w:jc w:val="both"/>
              <w:rPr>
                <w:rFonts w:ascii="Times New Roman" w:hAnsi="Times New Roman" w:cs="Times New Roman"/>
                <w:sz w:val="24"/>
                <w:szCs w:val="24"/>
              </w:rPr>
            </w:pPr>
            <w:r w:rsidRPr="00041A3F">
              <w:rPr>
                <w:rFonts w:ascii="Times New Roman" w:hAnsi="Times New Roman" w:cs="Times New Roman"/>
                <w:sz w:val="24"/>
                <w:szCs w:val="24"/>
              </w:rPr>
              <w:t>Answer from the subproject ow</w:t>
            </w:r>
            <w:r w:rsidR="001A77FF" w:rsidRPr="00041A3F">
              <w:rPr>
                <w:rFonts w:ascii="Times New Roman" w:hAnsi="Times New Roman" w:cs="Times New Roman"/>
                <w:sz w:val="24"/>
                <w:szCs w:val="24"/>
              </w:rPr>
              <w:t>ner accepted all opinions from the local communities and committed to implement</w:t>
            </w:r>
            <w:r w:rsidR="00AB776E" w:rsidRPr="00041A3F">
              <w:rPr>
                <w:rFonts w:ascii="Times New Roman" w:hAnsi="Times New Roman" w:cs="Times New Roman"/>
                <w:sz w:val="24"/>
                <w:szCs w:val="24"/>
              </w:rPr>
              <w:t>ing</w:t>
            </w:r>
            <w:r w:rsidR="001A77FF" w:rsidRPr="00041A3F">
              <w:rPr>
                <w:rFonts w:ascii="Times New Roman" w:hAnsi="Times New Roman" w:cs="Times New Roman"/>
                <w:sz w:val="24"/>
                <w:szCs w:val="24"/>
              </w:rPr>
              <w:t xml:space="preserve"> all measures</w:t>
            </w:r>
            <w:r w:rsidRPr="00041A3F">
              <w:rPr>
                <w:rFonts w:ascii="Times New Roman" w:hAnsi="Times New Roman" w:cs="Times New Roman"/>
                <w:sz w:val="24"/>
                <w:szCs w:val="24"/>
              </w:rPr>
              <w:t>, contents</w:t>
            </w:r>
            <w:r w:rsidR="001A77FF" w:rsidRPr="00041A3F">
              <w:rPr>
                <w:rFonts w:ascii="Times New Roman" w:hAnsi="Times New Roman" w:cs="Times New Roman"/>
                <w:sz w:val="24"/>
                <w:szCs w:val="24"/>
              </w:rPr>
              <w:t xml:space="preserve"> as set out in the report and all responses from the consultations were included in the next step of the Subproject. </w:t>
            </w:r>
          </w:p>
        </w:tc>
      </w:tr>
    </w:tbl>
    <w:p w14:paraId="124655A0" w14:textId="77777777" w:rsidR="00125793" w:rsidRPr="00041A3F" w:rsidRDefault="00125793" w:rsidP="00125793">
      <w:pPr>
        <w:spacing w:before="120" w:after="120" w:line="264" w:lineRule="auto"/>
        <w:jc w:val="both"/>
        <w:rPr>
          <w:rFonts w:ascii="Times New Roman" w:hAnsi="Times New Roman" w:cs="Times New Roman"/>
          <w:sz w:val="24"/>
          <w:szCs w:val="24"/>
        </w:rPr>
        <w:sectPr w:rsidR="00125793" w:rsidRPr="00041A3F" w:rsidSect="003F7B20">
          <w:pgSz w:w="16840" w:h="11907" w:orient="landscape" w:code="9"/>
          <w:pgMar w:top="1701" w:right="1134" w:bottom="1134" w:left="1134" w:header="709" w:footer="567" w:gutter="0"/>
          <w:cols w:space="708"/>
          <w:docGrid w:linePitch="360"/>
        </w:sectPr>
      </w:pPr>
    </w:p>
    <w:p w14:paraId="7082EA72" w14:textId="77777777" w:rsidR="002C5E44" w:rsidRPr="00041A3F" w:rsidRDefault="002C5E44" w:rsidP="002C5E44">
      <w:pPr>
        <w:pStyle w:val="Heading1"/>
        <w:ind w:left="431" w:hanging="431"/>
        <w:rPr>
          <w:rFonts w:cs="Times New Roman"/>
          <w:caps/>
          <w:sz w:val="26"/>
          <w:szCs w:val="26"/>
        </w:rPr>
      </w:pPr>
      <w:bookmarkStart w:id="215" w:name="_Toc529007335"/>
      <w:bookmarkStart w:id="216" w:name="_Toc7520770"/>
      <w:r w:rsidRPr="00041A3F">
        <w:lastRenderedPageBreak/>
        <w:t>IMPLEMENTATION ARRANGEMENT</w:t>
      </w:r>
      <w:bookmarkEnd w:id="215"/>
      <w:bookmarkEnd w:id="216"/>
      <w:r w:rsidRPr="00041A3F">
        <w:rPr>
          <w:rFonts w:cs="Times New Roman"/>
          <w:caps/>
          <w:sz w:val="26"/>
          <w:szCs w:val="26"/>
        </w:rPr>
        <w:t xml:space="preserve"> </w:t>
      </w:r>
    </w:p>
    <w:p w14:paraId="6968FB71" w14:textId="77777777" w:rsidR="002C5E44" w:rsidRPr="00041A3F" w:rsidRDefault="002C5E44" w:rsidP="002C5E44">
      <w:pPr>
        <w:spacing w:before="120" w:after="120" w:line="240" w:lineRule="auto"/>
        <w:jc w:val="both"/>
        <w:rPr>
          <w:rFonts w:ascii="Times New Roman" w:hAnsi="Times New Roman" w:cs="Times New Roman"/>
          <w:sz w:val="24"/>
          <w:szCs w:val="24"/>
        </w:rPr>
      </w:pPr>
      <w:r w:rsidRPr="00041A3F">
        <w:rPr>
          <w:rFonts w:ascii="Times New Roman" w:hAnsi="Times New Roman" w:cs="Times New Roman"/>
          <w:sz w:val="24"/>
          <w:szCs w:val="24"/>
        </w:rPr>
        <w:t xml:space="preserve">The implementation of resettlement activities requires the participation of local agencies, organizations at national, provincial, district and commune levels. Provincial People's Committees participating in the ICRSL Project will be overall responsible for the implementation of the approved Resettlement Policy Framework of the ICRSL project and the subproject Resettlement Action Plan in their respective provinces. The </w:t>
      </w:r>
      <w:r w:rsidRPr="00041A3F">
        <w:rPr>
          <w:rFonts w:ascii="Times New Roman" w:eastAsia="Times New Roman" w:hAnsi="Times New Roman" w:cs="Times New Roman"/>
          <w:sz w:val="24"/>
          <w:szCs w:val="24"/>
          <w:lang w:eastAsia="en-AU"/>
        </w:rPr>
        <w:t>Compensation, Support and Resettlement</w:t>
      </w:r>
      <w:r w:rsidRPr="00041A3F">
        <w:rPr>
          <w:rFonts w:ascii="Times New Roman" w:hAnsi="Times New Roman" w:cs="Times New Roman"/>
          <w:sz w:val="24"/>
          <w:szCs w:val="24"/>
        </w:rPr>
        <w:t xml:space="preserve"> Council will be established at the provincial/district level in accordance with Decree 47/2014/CP. The terms and policies of the Resettlement Policy Framework of the ICRSL Project and of this RAP will be the legal basis for implementing the compensation and resettlement activities of this subproject.</w:t>
      </w:r>
    </w:p>
    <w:p w14:paraId="7B830AC5" w14:textId="77777777" w:rsidR="002C5E44" w:rsidRPr="00041A3F" w:rsidRDefault="002C5E44" w:rsidP="000A5263">
      <w:pPr>
        <w:pStyle w:val="Heading2"/>
      </w:pPr>
      <w:bookmarkStart w:id="217" w:name="_Toc508514499"/>
      <w:bookmarkStart w:id="218" w:name="_Toc529007336"/>
      <w:bookmarkStart w:id="219" w:name="_Toc7520771"/>
      <w:r w:rsidRPr="00041A3F">
        <w:t>Responsibilities of stakeholders</w:t>
      </w:r>
      <w:bookmarkEnd w:id="217"/>
      <w:bookmarkEnd w:id="218"/>
      <w:bookmarkEnd w:id="219"/>
      <w:r w:rsidRPr="00041A3F">
        <w:t xml:space="preserve"> </w:t>
      </w:r>
    </w:p>
    <w:p w14:paraId="6D4116E8" w14:textId="441DCF67" w:rsidR="002C5E44" w:rsidRPr="00041A3F" w:rsidRDefault="002C5E44" w:rsidP="00291F95">
      <w:pPr>
        <w:pStyle w:val="Heading3"/>
        <w:rPr>
          <w:lang w:val="nl-NL" w:eastAsia="fil-PH" w:bidi="th-TH"/>
        </w:rPr>
      </w:pPr>
      <w:bookmarkStart w:id="220" w:name="_Toc529007337"/>
      <w:bookmarkStart w:id="221" w:name="_Toc7520772"/>
      <w:r w:rsidRPr="00041A3F">
        <w:t>At central level</w:t>
      </w:r>
      <w:bookmarkEnd w:id="220"/>
      <w:bookmarkEnd w:id="221"/>
      <w:r w:rsidRPr="00041A3F">
        <w:rPr>
          <w:lang w:val="nl-NL" w:eastAsia="fil-PH" w:bidi="th-TH"/>
        </w:rPr>
        <w:t xml:space="preserve"> </w:t>
      </w:r>
    </w:p>
    <w:p w14:paraId="7518BF7C" w14:textId="2D7D456B" w:rsidR="002C5E44" w:rsidRPr="00041A3F" w:rsidRDefault="002C5E44" w:rsidP="002C5E44">
      <w:pPr>
        <w:spacing w:before="120" w:after="120" w:line="240"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The Ministry of Agriculture and Rural Development (MARD), on behalf of the Government, is the project owner, has overall responsibility for the whole project. The provincial governmental authorities of the project provinces are the Employers of the sub-projects, has responsibility for</w:t>
      </w:r>
      <w:r w:rsidR="00B262CF" w:rsidRPr="00041A3F">
        <w:rPr>
          <w:rFonts w:ascii="Times New Roman" w:hAnsi="Times New Roman" w:cs="Times New Roman"/>
          <w:sz w:val="24"/>
          <w:szCs w:val="24"/>
          <w:lang w:val="de-DE"/>
        </w:rPr>
        <w:t xml:space="preserve"> investment decisions under sub</w:t>
      </w:r>
      <w:r w:rsidRPr="00041A3F">
        <w:rPr>
          <w:rFonts w:ascii="Times New Roman" w:hAnsi="Times New Roman" w:cs="Times New Roman"/>
          <w:sz w:val="24"/>
          <w:szCs w:val="24"/>
          <w:lang w:val="de-DE"/>
        </w:rPr>
        <w:t xml:space="preserve">projects managed by the Ministry and the provinces. A Project Steering Committee (PSC) will be established, including representatives of the MARD, relevant Ministries and sectors, the provincial governmental authorities of the project provinces, to be responsible for frequent monitoring and managing the Project during its implementation process. </w:t>
      </w:r>
    </w:p>
    <w:p w14:paraId="5176E5F7" w14:textId="64E49241" w:rsidR="002C5E44" w:rsidRPr="00041A3F" w:rsidRDefault="002C5E44" w:rsidP="002C5E44">
      <w:pPr>
        <w:spacing w:before="120" w:after="120" w:line="240"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The Central Project Office (CPO) in the MARD will take the overall responsibility to supervise and monitor the resettlement activities in order to assure compliance with RPF.</w:t>
      </w:r>
    </w:p>
    <w:p w14:paraId="5961208D"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Cooperate with PPCs to conduct compensation and resettlement to assure compliance with RPF and suit with construction progress; </w:t>
      </w:r>
    </w:p>
    <w:p w14:paraId="7E2AA9AB" w14:textId="0BF4B00E"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Organize training and building capacity for project implementing agencies (PPMU and Resettlement Committee) on </w:t>
      </w:r>
      <w:r w:rsidR="00AB776E" w:rsidRPr="00041A3F">
        <w:rPr>
          <w:rFonts w:ascii="Times New Roman" w:hAnsi="Times New Roman" w:cs="Times New Roman"/>
          <w:sz w:val="24"/>
          <w:szCs w:val="24"/>
          <w:lang w:val="pt-BR"/>
        </w:rPr>
        <w:t xml:space="preserve">the </w:t>
      </w:r>
      <w:r w:rsidRPr="00041A3F">
        <w:rPr>
          <w:rFonts w:ascii="Times New Roman" w:hAnsi="Times New Roman" w:cs="Times New Roman"/>
          <w:sz w:val="24"/>
          <w:szCs w:val="24"/>
          <w:lang w:val="pt-BR"/>
        </w:rPr>
        <w:t>implementation procedure of RPF and RAP;</w:t>
      </w:r>
    </w:p>
    <w:p w14:paraId="45BC0D44"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Cooperate with PPMU to monitor internally compensation and resettlement of overall project;</w:t>
      </w:r>
    </w:p>
    <w:p w14:paraId="5A55C530" w14:textId="1E6961E4"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Select and coordinate the independent monitoring consultants for </w:t>
      </w:r>
      <w:r w:rsidR="00AB776E" w:rsidRPr="00041A3F">
        <w:rPr>
          <w:rFonts w:ascii="Times New Roman" w:hAnsi="Times New Roman" w:cs="Times New Roman"/>
          <w:sz w:val="24"/>
          <w:szCs w:val="24"/>
          <w:lang w:val="pt-BR"/>
        </w:rPr>
        <w:t xml:space="preserve">the </w:t>
      </w:r>
      <w:r w:rsidRPr="00041A3F">
        <w:rPr>
          <w:rFonts w:ascii="Times New Roman" w:hAnsi="Times New Roman" w:cs="Times New Roman"/>
          <w:sz w:val="24"/>
          <w:szCs w:val="24"/>
          <w:lang w:val="pt-BR"/>
        </w:rPr>
        <w:t>overall project;</w:t>
      </w:r>
    </w:p>
    <w:p w14:paraId="277ABA53"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Report periodically on resettlement to MARD and WB.</w:t>
      </w:r>
    </w:p>
    <w:p w14:paraId="2A4ACD9B" w14:textId="77777777" w:rsidR="002C5E44" w:rsidRPr="00041A3F" w:rsidRDefault="002C5E44" w:rsidP="00291F95">
      <w:pPr>
        <w:pStyle w:val="Heading3"/>
        <w:rPr>
          <w:lang w:bidi="th-TH"/>
        </w:rPr>
      </w:pPr>
      <w:bookmarkStart w:id="222" w:name="_Toc529007338"/>
      <w:bookmarkStart w:id="223" w:name="_Toc7520773"/>
      <w:r w:rsidRPr="00041A3F">
        <w:rPr>
          <w:lang w:bidi="th-TH"/>
        </w:rPr>
        <w:t>At provincial level</w:t>
      </w:r>
      <w:bookmarkEnd w:id="222"/>
      <w:bookmarkEnd w:id="223"/>
      <w:r w:rsidRPr="00041A3F">
        <w:rPr>
          <w:lang w:bidi="th-TH"/>
        </w:rPr>
        <w:t xml:space="preserve"> </w:t>
      </w:r>
    </w:p>
    <w:p w14:paraId="12BE89C7" w14:textId="34DAAFD6" w:rsidR="002C5E44" w:rsidRPr="00041A3F" w:rsidRDefault="006E0098" w:rsidP="002C5E44">
      <w:pPr>
        <w:spacing w:before="120" w:after="120" w:line="240"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Ca Mau</w:t>
      </w:r>
      <w:r w:rsidR="002C5E44" w:rsidRPr="00041A3F">
        <w:rPr>
          <w:rFonts w:ascii="Times New Roman" w:hAnsi="Times New Roman" w:cs="Times New Roman"/>
          <w:sz w:val="24"/>
          <w:szCs w:val="24"/>
          <w:lang w:val="de-DE"/>
        </w:rPr>
        <w:t xml:space="preserve"> PPC take the overall responsibility for compensation, site clearance, and resettlement within the province</w:t>
      </w:r>
      <w:r w:rsidR="00AB776E" w:rsidRPr="00041A3F">
        <w:rPr>
          <w:rFonts w:ascii="Times New Roman" w:hAnsi="Times New Roman" w:cs="Times New Roman"/>
          <w:sz w:val="24"/>
          <w:szCs w:val="24"/>
          <w:lang w:val="de-DE"/>
        </w:rPr>
        <w:t xml:space="preserve">? </w:t>
      </w:r>
      <w:r w:rsidR="002C5E44" w:rsidRPr="00041A3F">
        <w:rPr>
          <w:rFonts w:ascii="Times New Roman" w:hAnsi="Times New Roman" w:cs="Times New Roman"/>
          <w:sz w:val="24"/>
          <w:szCs w:val="24"/>
          <w:lang w:val="de-DE"/>
        </w:rPr>
        <w:t xml:space="preserve">The PPC IS responsible for: </w:t>
      </w:r>
    </w:p>
    <w:p w14:paraId="32B8624C"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bookmarkStart w:id="224" w:name="_Toc402277150"/>
      <w:r w:rsidRPr="00041A3F">
        <w:rPr>
          <w:rFonts w:ascii="Times New Roman" w:hAnsi="Times New Roman" w:cs="Times New Roman"/>
          <w:sz w:val="24"/>
          <w:szCs w:val="24"/>
          <w:lang w:val="pt-BR"/>
        </w:rPr>
        <w:t>Inform or authorize DPCs to announce about land acquisition when the subproject location is selected;</w:t>
      </w:r>
    </w:p>
    <w:p w14:paraId="669FD0A1"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Issue decision on land acquisition to land-owners; </w:t>
      </w:r>
    </w:p>
    <w:p w14:paraId="1C139438"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Approve the subproject RAP;</w:t>
      </w:r>
    </w:p>
    <w:p w14:paraId="3629F91E"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Direct the organizations assigned with the responsibility of compensation or assign DPCs to implement site clearance compensation, support, and resettlement according to the approved plan;</w:t>
      </w:r>
    </w:p>
    <w:p w14:paraId="0346C666"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lastRenderedPageBreak/>
        <w:t>To provide sufficient and timely funding for compensation;</w:t>
      </w:r>
    </w:p>
    <w:p w14:paraId="4D35EA01"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In special cases, the provincial authority’s approval is needed for compensation plans, the provincial authority establishes an appraisal council at provincial level to appraise the compensation plans submitted by the District Center for Land Fund and Development so that advice will be provided for the provincial authority to approve such plans in accordance with the Government’s regulations on compensation, assistance and resettlement, and the WB’s involuntary resettlement policy (OP4.12) applied to the subproject;</w:t>
      </w:r>
    </w:p>
    <w:bookmarkEnd w:id="224"/>
    <w:p w14:paraId="285F15FD" w14:textId="727F7864" w:rsidR="002C5E44" w:rsidRPr="00041A3F" w:rsidRDefault="002C5E44" w:rsidP="002C5E44">
      <w:pPr>
        <w:spacing w:before="120" w:after="120" w:line="240" w:lineRule="auto"/>
        <w:jc w:val="both"/>
        <w:rPr>
          <w:rFonts w:ascii="Times New Roman" w:hAnsi="Times New Roman" w:cs="Times New Roman"/>
          <w:b/>
          <w:sz w:val="24"/>
          <w:szCs w:val="24"/>
          <w:lang w:val="de-DE"/>
        </w:rPr>
      </w:pPr>
      <w:r w:rsidRPr="00041A3F">
        <w:rPr>
          <w:rFonts w:ascii="Times New Roman" w:hAnsi="Times New Roman" w:cs="Times New Roman"/>
          <w:b/>
          <w:sz w:val="24"/>
          <w:szCs w:val="24"/>
          <w:lang w:val="de-DE"/>
        </w:rPr>
        <w:t>The subproject owner</w:t>
      </w:r>
      <w:r w:rsidR="00B262CF" w:rsidRPr="00041A3F">
        <w:rPr>
          <w:rFonts w:ascii="Times New Roman" w:hAnsi="Times New Roman" w:cs="Times New Roman"/>
          <w:b/>
          <w:sz w:val="24"/>
          <w:szCs w:val="24"/>
          <w:lang w:val="de-DE"/>
        </w:rPr>
        <w:t xml:space="preserve"> </w:t>
      </w:r>
      <w:r w:rsidR="004A6E28" w:rsidRPr="00041A3F">
        <w:rPr>
          <w:rFonts w:ascii="Times New Roman" w:hAnsi="Times New Roman" w:cs="Times New Roman"/>
          <w:b/>
          <w:sz w:val="24"/>
          <w:szCs w:val="24"/>
          <w:lang w:val="de-DE"/>
        </w:rPr>
        <w:t>-</w:t>
      </w:r>
      <w:r w:rsidR="00B262CF" w:rsidRPr="00041A3F">
        <w:rPr>
          <w:rFonts w:ascii="Times New Roman" w:hAnsi="Times New Roman" w:cs="Times New Roman"/>
          <w:b/>
          <w:sz w:val="24"/>
          <w:szCs w:val="24"/>
          <w:lang w:val="de-DE"/>
        </w:rPr>
        <w:t xml:space="preserve"> </w:t>
      </w:r>
      <w:r w:rsidR="004A6E28" w:rsidRPr="00041A3F">
        <w:rPr>
          <w:rFonts w:ascii="Times New Roman" w:hAnsi="Times New Roman" w:cs="Times New Roman"/>
          <w:b/>
          <w:sz w:val="24"/>
          <w:szCs w:val="24"/>
          <w:lang w:val="de-DE"/>
        </w:rPr>
        <w:t>Ca Mau DARD</w:t>
      </w:r>
      <w:r w:rsidR="00176466" w:rsidRPr="00041A3F">
        <w:rPr>
          <w:rFonts w:ascii="Times New Roman" w:hAnsi="Times New Roman" w:cs="Times New Roman"/>
          <w:b/>
          <w:sz w:val="24"/>
          <w:szCs w:val="24"/>
          <w:lang w:val="de-DE"/>
        </w:rPr>
        <w:t>/PPMU</w:t>
      </w:r>
      <w:r w:rsidRPr="00041A3F">
        <w:rPr>
          <w:rFonts w:ascii="Times New Roman" w:hAnsi="Times New Roman" w:cs="Times New Roman"/>
          <w:b/>
          <w:sz w:val="24"/>
          <w:szCs w:val="24"/>
          <w:lang w:val="de-DE"/>
        </w:rPr>
        <w:t xml:space="preserve"> </w:t>
      </w:r>
      <w:r w:rsidR="00B262CF" w:rsidRPr="00041A3F">
        <w:rPr>
          <w:rFonts w:ascii="Times New Roman" w:hAnsi="Times New Roman" w:cs="Times New Roman"/>
          <w:sz w:val="24"/>
          <w:szCs w:val="24"/>
          <w:lang w:val="de-DE"/>
        </w:rPr>
        <w:t xml:space="preserve">is responsible for managing the </w:t>
      </w:r>
      <w:r w:rsidRPr="00041A3F">
        <w:rPr>
          <w:rFonts w:ascii="Times New Roman" w:hAnsi="Times New Roman" w:cs="Times New Roman"/>
          <w:sz w:val="24"/>
          <w:szCs w:val="24"/>
          <w:lang w:val="de-DE"/>
        </w:rPr>
        <w:t>implementation of compensation, support, and resettlement of the subproject, including:</w:t>
      </w:r>
    </w:p>
    <w:p w14:paraId="62DB4B6C" w14:textId="3BD56E1E"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Prepare and update the </w:t>
      </w:r>
      <w:r w:rsidR="005066EA" w:rsidRPr="00041A3F">
        <w:rPr>
          <w:rFonts w:ascii="Times New Roman" w:hAnsi="Times New Roman" w:cs="Times New Roman"/>
          <w:sz w:val="24"/>
          <w:szCs w:val="24"/>
          <w:lang w:val="pt-BR"/>
        </w:rPr>
        <w:t>RAP.</w:t>
      </w:r>
    </w:p>
    <w:p w14:paraId="11E95723"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Submit the RAP to the relevant authority for approval.</w:t>
      </w:r>
    </w:p>
    <w:p w14:paraId="3FC09894"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Closely coordinate with other departments, agencies, and People's Committees of districts in the subproject area to implement compensation, support, and resettlement to ensure the implementation of resettlement compensation process in accordance with the construction plan.</w:t>
      </w:r>
    </w:p>
    <w:p w14:paraId="5AAA4ED0" w14:textId="6415EC80"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Internal monitoring the implementation of compensation, support, and resettlement of the subproject, </w:t>
      </w:r>
      <w:r w:rsidR="00AB776E" w:rsidRPr="00041A3F">
        <w:rPr>
          <w:rFonts w:ascii="Times New Roman" w:hAnsi="Times New Roman" w:cs="Times New Roman"/>
          <w:sz w:val="24"/>
          <w:szCs w:val="24"/>
          <w:lang w:val="pt-BR"/>
        </w:rPr>
        <w:t xml:space="preserve">a </w:t>
      </w:r>
      <w:r w:rsidRPr="00041A3F">
        <w:rPr>
          <w:rFonts w:ascii="Times New Roman" w:hAnsi="Times New Roman" w:cs="Times New Roman"/>
          <w:sz w:val="24"/>
          <w:szCs w:val="24"/>
          <w:lang w:val="pt-BR"/>
        </w:rPr>
        <w:t>quarterly report on the implementation progress of the compensation, support, and resettlement of the subproject to the CPO.</w:t>
      </w:r>
    </w:p>
    <w:p w14:paraId="529E74BA" w14:textId="18F63166" w:rsidR="002C5E44" w:rsidRPr="00041A3F" w:rsidRDefault="002C5E44" w:rsidP="00291F95">
      <w:pPr>
        <w:pStyle w:val="Heading3"/>
        <w:rPr>
          <w:lang w:bidi="th-TH"/>
        </w:rPr>
      </w:pPr>
      <w:bookmarkStart w:id="225" w:name="_Toc508514502"/>
      <w:bookmarkStart w:id="226" w:name="_Toc529007339"/>
      <w:bookmarkStart w:id="227" w:name="_Toc7520774"/>
      <w:r w:rsidRPr="00041A3F">
        <w:rPr>
          <w:lang w:bidi="th-TH"/>
        </w:rPr>
        <w:t xml:space="preserve">At district </w:t>
      </w:r>
      <w:r w:rsidR="00466C00" w:rsidRPr="00041A3F">
        <w:rPr>
          <w:lang w:bidi="th-TH"/>
        </w:rPr>
        <w:t>l</w:t>
      </w:r>
      <w:r w:rsidRPr="00041A3F">
        <w:rPr>
          <w:lang w:bidi="th-TH"/>
        </w:rPr>
        <w:t>evel</w:t>
      </w:r>
      <w:bookmarkEnd w:id="225"/>
      <w:bookmarkEnd w:id="226"/>
      <w:bookmarkEnd w:id="227"/>
      <w:r w:rsidRPr="00041A3F">
        <w:rPr>
          <w:lang w:bidi="th-TH"/>
        </w:rPr>
        <w:t xml:space="preserve"> </w:t>
      </w:r>
    </w:p>
    <w:p w14:paraId="23F0E461" w14:textId="2825EB48" w:rsidR="002C5E44" w:rsidRPr="00041A3F" w:rsidRDefault="0017067B" w:rsidP="002C5E44">
      <w:pPr>
        <w:widowControl w:val="0"/>
        <w:spacing w:before="120" w:after="120" w:line="240"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 xml:space="preserve">DPCs </w:t>
      </w:r>
      <w:r w:rsidR="002C5E44" w:rsidRPr="00041A3F">
        <w:rPr>
          <w:rFonts w:ascii="Times New Roman" w:hAnsi="Times New Roman" w:cs="Times New Roman"/>
          <w:sz w:val="24"/>
          <w:szCs w:val="24"/>
          <w:lang w:val="de-DE"/>
        </w:rPr>
        <w:t>have the following responsibilities:</w:t>
      </w:r>
    </w:p>
    <w:p w14:paraId="6B762AC9" w14:textId="6F0915AE" w:rsidR="002C5E44" w:rsidRPr="00041A3F" w:rsidRDefault="00F76C6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Issue n</w:t>
      </w:r>
      <w:r w:rsidR="002C5E44" w:rsidRPr="00041A3F">
        <w:rPr>
          <w:rFonts w:ascii="Times New Roman" w:hAnsi="Times New Roman" w:cs="Times New Roman"/>
          <w:sz w:val="24"/>
          <w:szCs w:val="24"/>
          <w:lang w:val="pt-BR"/>
        </w:rPr>
        <w:t>otice of land acquisition according to their jurisdiction or, in each case, are authorized to issue a notice of land acquisition;</w:t>
      </w:r>
    </w:p>
    <w:p w14:paraId="2F546126"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Issue land acquisition decisions, approving compensation, support and resettlement plans for land users under their jurisdiction according to approved decisions or in cases where they are authorized;</w:t>
      </w:r>
    </w:p>
    <w:p w14:paraId="531FB9A8"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Settle complaints and grievances of PAPs within their jurisdiction;</w:t>
      </w:r>
    </w:p>
    <w:p w14:paraId="03224D7C" w14:textId="71A3749B"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Direct the </w:t>
      </w:r>
      <w:r w:rsidRPr="00041A3F">
        <w:rPr>
          <w:rFonts w:ascii="Times New Roman" w:eastAsia="Times New Roman" w:hAnsi="Times New Roman" w:cs="Times New Roman"/>
          <w:sz w:val="24"/>
          <w:szCs w:val="24"/>
          <w:lang w:eastAsia="en-AU"/>
        </w:rPr>
        <w:t xml:space="preserve">Compensation, Support </w:t>
      </w:r>
      <w:r w:rsidR="0017067B" w:rsidRPr="00041A3F">
        <w:rPr>
          <w:rFonts w:ascii="Times New Roman" w:eastAsia="Times New Roman" w:hAnsi="Times New Roman" w:cs="Times New Roman"/>
          <w:sz w:val="24"/>
          <w:szCs w:val="24"/>
          <w:lang w:eastAsia="en-AU"/>
        </w:rPr>
        <w:t>a</w:t>
      </w:r>
      <w:r w:rsidRPr="00041A3F">
        <w:rPr>
          <w:rFonts w:ascii="Times New Roman" w:eastAsia="Times New Roman" w:hAnsi="Times New Roman" w:cs="Times New Roman"/>
          <w:sz w:val="24"/>
          <w:szCs w:val="24"/>
          <w:lang w:eastAsia="en-AU"/>
        </w:rPr>
        <w:t xml:space="preserve">nd Resettlement </w:t>
      </w:r>
      <w:r w:rsidRPr="00041A3F">
        <w:rPr>
          <w:rFonts w:ascii="Times New Roman" w:hAnsi="Times New Roman" w:cs="Times New Roman"/>
          <w:sz w:val="24"/>
          <w:szCs w:val="24"/>
          <w:lang w:val="pt-BR"/>
        </w:rPr>
        <w:t xml:space="preserve">Council at the district level to pay compensation, provide support, and resettlement according to regulations. </w:t>
      </w:r>
    </w:p>
    <w:p w14:paraId="56032D4A" w14:textId="12F8920D" w:rsidR="002C5E44" w:rsidRPr="00041A3F" w:rsidRDefault="002C5E44" w:rsidP="002C5E44">
      <w:pPr>
        <w:spacing w:before="120" w:after="120" w:line="240"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 xml:space="preserve">The implementation of compensation, support, and resettlement at the district level, Land Development Center is responsible for </w:t>
      </w:r>
      <w:r w:rsidR="00AB776E" w:rsidRPr="00041A3F">
        <w:rPr>
          <w:rFonts w:ascii="Times New Roman" w:hAnsi="Times New Roman" w:cs="Times New Roman"/>
          <w:sz w:val="24"/>
          <w:szCs w:val="24"/>
          <w:lang w:val="de-DE"/>
        </w:rPr>
        <w:t xml:space="preserve">the </w:t>
      </w:r>
      <w:r w:rsidRPr="00041A3F">
        <w:rPr>
          <w:rFonts w:ascii="Times New Roman" w:hAnsi="Times New Roman" w:cs="Times New Roman"/>
          <w:sz w:val="24"/>
          <w:szCs w:val="24"/>
          <w:lang w:val="de-DE"/>
        </w:rPr>
        <w:t>implementation of compensation and land clearance for works in the district, including:</w:t>
      </w:r>
    </w:p>
    <w:p w14:paraId="434E7BFE" w14:textId="1ABFECE2" w:rsidR="00F76C64" w:rsidRPr="00041A3F" w:rsidRDefault="00F76C6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Prepare DMS</w:t>
      </w:r>
    </w:p>
    <w:p w14:paraId="52ED6645" w14:textId="44986F12"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Prepare the Compensation plan and submit this plan to DPCs for approval;</w:t>
      </w:r>
    </w:p>
    <w:p w14:paraId="7879559B"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de-DE"/>
        </w:rPr>
      </w:pPr>
      <w:r w:rsidRPr="00041A3F">
        <w:rPr>
          <w:rFonts w:ascii="Times New Roman" w:hAnsi="Times New Roman" w:cs="Times New Roman"/>
          <w:sz w:val="24"/>
          <w:szCs w:val="24"/>
          <w:lang w:val="pt-BR"/>
        </w:rPr>
        <w:t>Implement the approved compensation plan.</w:t>
      </w:r>
    </w:p>
    <w:p w14:paraId="61D614C4" w14:textId="77777777" w:rsidR="002C5E44" w:rsidRPr="00041A3F" w:rsidRDefault="002C5E44" w:rsidP="00291F95">
      <w:pPr>
        <w:pStyle w:val="Heading3"/>
        <w:rPr>
          <w:lang w:bidi="th-TH"/>
        </w:rPr>
      </w:pPr>
      <w:bookmarkStart w:id="228" w:name="_Toc529007340"/>
      <w:bookmarkStart w:id="229" w:name="_Toc7520775"/>
      <w:r w:rsidRPr="00041A3F">
        <w:rPr>
          <w:lang w:bidi="th-TH"/>
        </w:rPr>
        <w:t>At communal level</w:t>
      </w:r>
      <w:bookmarkEnd w:id="228"/>
      <w:bookmarkEnd w:id="229"/>
      <w:r w:rsidRPr="00041A3F">
        <w:rPr>
          <w:lang w:bidi="th-TH"/>
        </w:rPr>
        <w:t xml:space="preserve"> </w:t>
      </w:r>
    </w:p>
    <w:p w14:paraId="6CE78DF9" w14:textId="5A5C068F" w:rsidR="002C5E44" w:rsidRPr="00041A3F" w:rsidRDefault="006F68C6" w:rsidP="002C5E44">
      <w:pPr>
        <w:pStyle w:val="ListParagraph1"/>
        <w:spacing w:before="120" w:after="120" w:line="264" w:lineRule="auto"/>
        <w:ind w:left="0"/>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CPCs </w:t>
      </w:r>
      <w:r w:rsidR="002C5E44" w:rsidRPr="00041A3F">
        <w:rPr>
          <w:rFonts w:ascii="Times New Roman" w:hAnsi="Times New Roman" w:cs="Times New Roman"/>
          <w:sz w:val="24"/>
          <w:szCs w:val="24"/>
          <w:lang w:val="pt-BR"/>
        </w:rPr>
        <w:t>have the following responsibilities:</w:t>
      </w:r>
    </w:p>
    <w:p w14:paraId="0A3E8372"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Propagate and campaign people about the implementation of the RPF of ICRSL project and the subproject RAP;</w:t>
      </w:r>
    </w:p>
    <w:p w14:paraId="1B4554CE"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lastRenderedPageBreak/>
        <w:t>Protect the land use planning and participate in the protection of the safety corridors of the works, to maintain security and order in the localities;</w:t>
      </w:r>
    </w:p>
    <w:p w14:paraId="4DD312A4" w14:textId="7E55EE8E"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Providing </w:t>
      </w:r>
      <w:r w:rsidR="00AB776E" w:rsidRPr="00041A3F">
        <w:rPr>
          <w:rFonts w:ascii="Times New Roman" w:hAnsi="Times New Roman" w:cs="Times New Roman"/>
          <w:sz w:val="24"/>
          <w:szCs w:val="24"/>
          <w:lang w:val="pt-BR"/>
        </w:rPr>
        <w:t xml:space="preserve">a </w:t>
      </w:r>
      <w:r w:rsidRPr="00041A3F">
        <w:rPr>
          <w:rFonts w:ascii="Times New Roman" w:hAnsi="Times New Roman" w:cs="Times New Roman"/>
          <w:sz w:val="24"/>
          <w:szCs w:val="24"/>
          <w:lang w:val="pt-BR"/>
        </w:rPr>
        <w:t>map of plots, identifying the land use source to the Compensation Board and sending staff to participate in the inventory of the affected assets of the affected households;</w:t>
      </w:r>
    </w:p>
    <w:p w14:paraId="357EF313"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Coordinate with the District Resettlement Committee to disseminate information and consult the community;</w:t>
      </w:r>
    </w:p>
    <w:p w14:paraId="623FDD0B"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Resolve the questions of PAPs related to inventory of their assets;</w:t>
      </w:r>
    </w:p>
    <w:p w14:paraId="470FD13A" w14:textId="77777777" w:rsidR="002C5E44" w:rsidRPr="00041A3F" w:rsidRDefault="002C5E44" w:rsidP="002C5E44">
      <w:pPr>
        <w:pStyle w:val="ListParagraph1"/>
        <w:numPr>
          <w:ilvl w:val="0"/>
          <w:numId w:val="5"/>
        </w:numPr>
        <w:tabs>
          <w:tab w:val="num" w:pos="284"/>
        </w:tabs>
        <w:spacing w:before="120" w:after="120" w:line="264"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Create conditions and assist affected households in restoring livelihoods, income and stabilizing their lives.  </w:t>
      </w:r>
    </w:p>
    <w:p w14:paraId="44DA7CEE" w14:textId="77777777" w:rsidR="002C5E44" w:rsidRPr="00041A3F" w:rsidRDefault="002C5E44" w:rsidP="000A5263">
      <w:pPr>
        <w:pStyle w:val="Heading2"/>
        <w:rPr>
          <w:lang w:val="de-DE"/>
        </w:rPr>
      </w:pPr>
      <w:bookmarkStart w:id="230" w:name="_Toc529007341"/>
      <w:bookmarkStart w:id="231" w:name="_Toc7520776"/>
      <w:r w:rsidRPr="00041A3F">
        <w:t>Implementation procedure</w:t>
      </w:r>
      <w:bookmarkEnd w:id="230"/>
      <w:bookmarkEnd w:id="231"/>
      <w:r w:rsidRPr="00041A3F">
        <w:rPr>
          <w:lang w:val="de-DE"/>
        </w:rPr>
        <w:t xml:space="preserve"> </w:t>
      </w:r>
    </w:p>
    <w:p w14:paraId="0CF78EA8" w14:textId="77777777" w:rsidR="002C5E44" w:rsidRPr="00041A3F" w:rsidRDefault="002C5E44" w:rsidP="002C5E44">
      <w:pPr>
        <w:widowControl w:val="0"/>
        <w:spacing w:before="120" w:after="120" w:line="240"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The compensation and resettlement process and procedures for resettlement of the subproject are implemented based on the RPF of the ICRSL project and legal documents of Vietnam such as: Decree No. 47/2014/ND-CP dated May 15, 2014, Circular No. 37/2014 / TT-BTNMT dated June 30, 2014 of the Minister of Natural Resources and Environment providing detailed regulations on compensation, support and resettlement when the State recovers land, under which the basic activities of the compensation and resettlement of the subproject is conducted under the following steps:</w:t>
      </w:r>
    </w:p>
    <w:p w14:paraId="10286E7E" w14:textId="78598C4D" w:rsidR="002C5E44" w:rsidRPr="00041A3F" w:rsidRDefault="002C5E44" w:rsidP="002C5E44">
      <w:pPr>
        <w:spacing w:before="120" w:after="120" w:line="240" w:lineRule="auto"/>
        <w:jc w:val="both"/>
        <w:rPr>
          <w:rFonts w:ascii="Times New Roman" w:hAnsi="Times New Roman" w:cs="Times New Roman"/>
          <w:b/>
          <w:bCs/>
          <w:sz w:val="24"/>
          <w:szCs w:val="24"/>
          <w:lang w:val="de-DE"/>
        </w:rPr>
      </w:pPr>
      <w:r w:rsidRPr="00041A3F">
        <w:rPr>
          <w:rFonts w:ascii="Times New Roman" w:hAnsi="Times New Roman" w:cs="Times New Roman"/>
          <w:b/>
          <w:bCs/>
          <w:sz w:val="24"/>
          <w:szCs w:val="24"/>
          <w:lang w:val="de-DE"/>
        </w:rPr>
        <w:t>Step 1:</w:t>
      </w:r>
      <w:r w:rsidRPr="00041A3F">
        <w:rPr>
          <w:rStyle w:val="Heading1Char"/>
          <w:rFonts w:eastAsiaTheme="minorHAnsi" w:cs="Times New Roman"/>
        </w:rPr>
        <w:t xml:space="preserve"> </w:t>
      </w:r>
      <w:r w:rsidRPr="00041A3F">
        <w:rPr>
          <w:rFonts w:ascii="Times New Roman" w:hAnsi="Times New Roman" w:cs="Times New Roman"/>
          <w:b/>
          <w:bCs/>
          <w:sz w:val="24"/>
          <w:szCs w:val="24"/>
          <w:lang w:val="de-DE"/>
        </w:rPr>
        <w:t xml:space="preserve">Assignment of CLFDs and introduce  and announce </w:t>
      </w:r>
      <w:r w:rsidR="00AB776E" w:rsidRPr="00041A3F">
        <w:rPr>
          <w:rFonts w:ascii="Times New Roman" w:hAnsi="Times New Roman" w:cs="Times New Roman"/>
          <w:b/>
          <w:bCs/>
          <w:sz w:val="24"/>
          <w:szCs w:val="24"/>
          <w:lang w:val="de-DE"/>
        </w:rPr>
        <w:t xml:space="preserve">the </w:t>
      </w:r>
      <w:r w:rsidRPr="00041A3F">
        <w:rPr>
          <w:rFonts w:ascii="Times New Roman" w:hAnsi="Times New Roman" w:cs="Times New Roman"/>
          <w:b/>
          <w:bCs/>
          <w:sz w:val="24"/>
          <w:szCs w:val="24"/>
          <w:lang w:val="de-DE"/>
        </w:rPr>
        <w:t>land acquisition policy</w:t>
      </w:r>
      <w:r w:rsidRPr="00041A3F">
        <w:rPr>
          <w:rFonts w:ascii="Times New Roman" w:hAnsi="Times New Roman" w:cs="Times New Roman"/>
        </w:rPr>
        <w:t xml:space="preserve"> </w:t>
      </w:r>
      <w:r w:rsidRPr="00041A3F">
        <w:rPr>
          <w:rFonts w:ascii="Times New Roman" w:hAnsi="Times New Roman" w:cs="Times New Roman"/>
          <w:b/>
          <w:bCs/>
          <w:sz w:val="24"/>
          <w:szCs w:val="24"/>
          <w:lang w:val="de-DE"/>
        </w:rPr>
        <w:t xml:space="preserve"> </w:t>
      </w:r>
    </w:p>
    <w:p w14:paraId="7A2398BC" w14:textId="2CD60BD1"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color w:val="000000"/>
          <w:sz w:val="24"/>
          <w:szCs w:val="24"/>
        </w:rPr>
      </w:pPr>
      <w:r w:rsidRPr="00041A3F">
        <w:rPr>
          <w:rFonts w:ascii="Times New Roman" w:hAnsi="Times New Roman" w:cs="Times New Roman"/>
          <w:sz w:val="24"/>
          <w:szCs w:val="24"/>
          <w:lang w:val="pt-BR"/>
        </w:rPr>
        <w:t>Right</w:t>
      </w:r>
      <w:r w:rsidRPr="00041A3F">
        <w:rPr>
          <w:rFonts w:ascii="Times New Roman" w:hAnsi="Times New Roman" w:cs="Times New Roman"/>
          <w:color w:val="000000"/>
          <w:sz w:val="24"/>
          <w:szCs w:val="24"/>
        </w:rPr>
        <w:t xml:space="preserve"> after the Government and WB reach common principal agreement on the loan, the SPMU will prepare necessary documentation and fulfi</w:t>
      </w:r>
      <w:r w:rsidR="00AB776E" w:rsidRPr="00041A3F">
        <w:rPr>
          <w:rFonts w:ascii="Times New Roman" w:hAnsi="Times New Roman" w:cs="Times New Roman"/>
          <w:color w:val="000000"/>
          <w:sz w:val="24"/>
          <w:szCs w:val="24"/>
        </w:rPr>
        <w:t>l</w:t>
      </w:r>
      <w:r w:rsidRPr="00041A3F">
        <w:rPr>
          <w:rFonts w:ascii="Times New Roman" w:hAnsi="Times New Roman" w:cs="Times New Roman"/>
          <w:color w:val="000000"/>
          <w:sz w:val="24"/>
          <w:szCs w:val="24"/>
        </w:rPr>
        <w:t>l required procedures and submit them to PPC to request for land allocation for project investment.</w:t>
      </w:r>
    </w:p>
    <w:p w14:paraId="42A750A5" w14:textId="26E9E693"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color w:val="000000"/>
          <w:sz w:val="24"/>
          <w:szCs w:val="24"/>
        </w:rPr>
        <w:t xml:space="preserve">PPCs have responsibilities for assigning specific tasks to CLFDs. The SPMU, on behalf of project </w:t>
      </w:r>
      <w:r w:rsidR="00AB776E" w:rsidRPr="00041A3F">
        <w:rPr>
          <w:rFonts w:ascii="Times New Roman" w:hAnsi="Times New Roman" w:cs="Times New Roman"/>
          <w:color w:val="000000"/>
          <w:sz w:val="24"/>
          <w:szCs w:val="24"/>
        </w:rPr>
        <w:t xml:space="preserve">owner </w:t>
      </w:r>
      <w:r w:rsidRPr="00041A3F">
        <w:rPr>
          <w:rFonts w:ascii="Times New Roman" w:hAnsi="Times New Roman" w:cs="Times New Roman"/>
          <w:color w:val="000000"/>
          <w:sz w:val="24"/>
          <w:szCs w:val="24"/>
        </w:rPr>
        <w:t>will send its representative to participate in the CLFDs as their standing members. CLFD will be responsible for reviewing resettlement documents to submit to PPC for decision.</w:t>
      </w:r>
    </w:p>
    <w:p w14:paraId="27CD9698" w14:textId="77777777" w:rsidR="002C5E44" w:rsidRPr="00041A3F" w:rsidRDefault="002C5E44" w:rsidP="002C5E44">
      <w:pPr>
        <w:spacing w:before="120" w:after="120" w:line="240" w:lineRule="auto"/>
        <w:jc w:val="both"/>
        <w:rPr>
          <w:rFonts w:ascii="Times New Roman" w:hAnsi="Times New Roman" w:cs="Times New Roman"/>
          <w:b/>
          <w:bCs/>
          <w:sz w:val="24"/>
          <w:szCs w:val="24"/>
        </w:rPr>
      </w:pPr>
      <w:r w:rsidRPr="00041A3F">
        <w:rPr>
          <w:rFonts w:ascii="Times New Roman" w:hAnsi="Times New Roman" w:cs="Times New Roman"/>
          <w:b/>
          <w:bCs/>
          <w:sz w:val="24"/>
          <w:szCs w:val="24"/>
        </w:rPr>
        <w:t>Step 2: Prepare the cadastral documents for the land to be acquired</w:t>
      </w:r>
    </w:p>
    <w:p w14:paraId="15171818" w14:textId="47129479" w:rsidR="002C5E44" w:rsidRPr="00041A3F" w:rsidRDefault="002C5E44" w:rsidP="002C5E44">
      <w:pPr>
        <w:tabs>
          <w:tab w:val="left" w:pos="270"/>
        </w:tabs>
        <w:spacing w:before="120" w:after="120" w:line="240" w:lineRule="auto"/>
        <w:jc w:val="both"/>
        <w:rPr>
          <w:rFonts w:ascii="Times New Roman" w:hAnsi="Times New Roman" w:cs="Times New Roman"/>
          <w:color w:val="000000"/>
          <w:sz w:val="24"/>
          <w:szCs w:val="24"/>
        </w:rPr>
      </w:pPr>
      <w:r w:rsidRPr="00041A3F">
        <w:rPr>
          <w:rFonts w:ascii="Times New Roman" w:hAnsi="Times New Roman" w:cs="Times New Roman"/>
          <w:color w:val="000000"/>
          <w:sz w:val="24"/>
          <w:szCs w:val="24"/>
        </w:rPr>
        <w:t xml:space="preserve">Pursuant to documents on land acquisition policy of PPC, the DONRE instructs Land use right registration offices of </w:t>
      </w:r>
      <w:r w:rsidR="00AB776E" w:rsidRPr="00041A3F">
        <w:rPr>
          <w:rFonts w:ascii="Times New Roman" w:hAnsi="Times New Roman" w:cs="Times New Roman"/>
          <w:color w:val="000000"/>
          <w:sz w:val="24"/>
          <w:szCs w:val="24"/>
        </w:rPr>
        <w:t xml:space="preserve">the </w:t>
      </w:r>
      <w:r w:rsidRPr="00041A3F">
        <w:rPr>
          <w:rFonts w:ascii="Times New Roman" w:hAnsi="Times New Roman" w:cs="Times New Roman"/>
          <w:color w:val="000000"/>
          <w:sz w:val="24"/>
          <w:szCs w:val="24"/>
        </w:rPr>
        <w:t xml:space="preserve">same level to prepare cadastral document; Adjust cadastral map suitably to the current status and abstract of </w:t>
      </w:r>
      <w:r w:rsidR="00AB776E" w:rsidRPr="00041A3F">
        <w:rPr>
          <w:rFonts w:ascii="Times New Roman" w:hAnsi="Times New Roman" w:cs="Times New Roman"/>
          <w:color w:val="000000"/>
          <w:sz w:val="24"/>
          <w:szCs w:val="24"/>
        </w:rPr>
        <w:t xml:space="preserve">the </w:t>
      </w:r>
      <w:r w:rsidRPr="00041A3F">
        <w:rPr>
          <w:rFonts w:ascii="Times New Roman" w:hAnsi="Times New Roman" w:cs="Times New Roman"/>
          <w:color w:val="000000"/>
          <w:sz w:val="24"/>
          <w:szCs w:val="24"/>
        </w:rPr>
        <w:t xml:space="preserve">cadastral map for places with official cadastral maps or carry out cadastral abstraction for places without </w:t>
      </w:r>
      <w:r w:rsidR="00AB776E" w:rsidRPr="00041A3F">
        <w:rPr>
          <w:rFonts w:ascii="Times New Roman" w:hAnsi="Times New Roman" w:cs="Times New Roman"/>
          <w:color w:val="000000"/>
          <w:sz w:val="24"/>
          <w:szCs w:val="24"/>
        </w:rPr>
        <w:t xml:space="preserve">an </w:t>
      </w:r>
      <w:r w:rsidRPr="00041A3F">
        <w:rPr>
          <w:rFonts w:ascii="Times New Roman" w:hAnsi="Times New Roman" w:cs="Times New Roman"/>
          <w:color w:val="000000"/>
          <w:sz w:val="24"/>
          <w:szCs w:val="24"/>
        </w:rPr>
        <w:t xml:space="preserve">official cadastral map. Correct and make </w:t>
      </w:r>
      <w:r w:rsidR="00AB776E" w:rsidRPr="00041A3F">
        <w:rPr>
          <w:rFonts w:ascii="Times New Roman" w:hAnsi="Times New Roman" w:cs="Times New Roman"/>
          <w:color w:val="000000"/>
          <w:sz w:val="24"/>
          <w:szCs w:val="24"/>
        </w:rPr>
        <w:t xml:space="preserve">a </w:t>
      </w:r>
      <w:r w:rsidRPr="00041A3F">
        <w:rPr>
          <w:rFonts w:ascii="Times New Roman" w:hAnsi="Times New Roman" w:cs="Times New Roman"/>
          <w:color w:val="000000"/>
          <w:sz w:val="24"/>
          <w:szCs w:val="24"/>
        </w:rPr>
        <w:t xml:space="preserve">copy of cadastral documents (cadastral books) to submit to CLFD. Make a list of acquired land lots with the following contents: map identification mark, lot identification mark, name of land user, area of </w:t>
      </w:r>
      <w:r w:rsidR="00AB776E" w:rsidRPr="00041A3F">
        <w:rPr>
          <w:rFonts w:ascii="Times New Roman" w:hAnsi="Times New Roman" w:cs="Times New Roman"/>
          <w:color w:val="000000"/>
          <w:sz w:val="24"/>
          <w:szCs w:val="24"/>
        </w:rPr>
        <w:t xml:space="preserve">the </w:t>
      </w:r>
      <w:r w:rsidRPr="00041A3F">
        <w:rPr>
          <w:rFonts w:ascii="Times New Roman" w:hAnsi="Times New Roman" w:cs="Times New Roman"/>
          <w:color w:val="000000"/>
          <w:sz w:val="24"/>
          <w:szCs w:val="24"/>
        </w:rPr>
        <w:t>lot with same use purpose, land use purpose.</w:t>
      </w:r>
    </w:p>
    <w:p w14:paraId="32040026" w14:textId="173E825F" w:rsidR="002C5E44" w:rsidRPr="00041A3F" w:rsidRDefault="002C5E44" w:rsidP="002C5E44">
      <w:pPr>
        <w:spacing w:before="120" w:after="120" w:line="240" w:lineRule="auto"/>
        <w:jc w:val="both"/>
        <w:rPr>
          <w:rFonts w:ascii="Times New Roman" w:hAnsi="Times New Roman" w:cs="Times New Roman"/>
          <w:b/>
          <w:bCs/>
          <w:sz w:val="24"/>
          <w:szCs w:val="24"/>
        </w:rPr>
      </w:pPr>
      <w:r w:rsidRPr="00041A3F">
        <w:rPr>
          <w:rFonts w:ascii="Times New Roman" w:hAnsi="Times New Roman" w:cs="Times New Roman"/>
          <w:b/>
          <w:bCs/>
          <w:sz w:val="24"/>
          <w:szCs w:val="24"/>
        </w:rPr>
        <w:t xml:space="preserve">Step 3: Set up, appraise and approve </w:t>
      </w:r>
      <w:r w:rsidR="00AB776E" w:rsidRPr="00041A3F">
        <w:rPr>
          <w:rFonts w:ascii="Times New Roman" w:hAnsi="Times New Roman" w:cs="Times New Roman"/>
          <w:b/>
          <w:bCs/>
          <w:sz w:val="24"/>
          <w:szCs w:val="24"/>
        </w:rPr>
        <w:t xml:space="preserve">the </w:t>
      </w:r>
      <w:r w:rsidRPr="00041A3F">
        <w:rPr>
          <w:rFonts w:ascii="Times New Roman" w:hAnsi="Times New Roman" w:cs="Times New Roman"/>
          <w:b/>
          <w:bCs/>
          <w:sz w:val="24"/>
          <w:szCs w:val="24"/>
        </w:rPr>
        <w:t xml:space="preserve">general plan on compensation, support and resettlement </w:t>
      </w:r>
    </w:p>
    <w:p w14:paraId="5E868AD1" w14:textId="77777777" w:rsidR="002C5E44" w:rsidRPr="00041A3F" w:rsidRDefault="002C5E44" w:rsidP="002C5E44">
      <w:pPr>
        <w:tabs>
          <w:tab w:val="left" w:pos="737"/>
          <w:tab w:val="left" w:pos="851"/>
          <w:tab w:val="left" w:pos="993"/>
        </w:tabs>
        <w:spacing w:before="120" w:after="120" w:line="240" w:lineRule="auto"/>
        <w:jc w:val="both"/>
        <w:rPr>
          <w:rFonts w:ascii="Times New Roman" w:hAnsi="Times New Roman" w:cs="Times New Roman"/>
          <w:spacing w:val="-2"/>
          <w:sz w:val="24"/>
          <w:szCs w:val="24"/>
        </w:rPr>
      </w:pPr>
      <w:r w:rsidRPr="00041A3F">
        <w:rPr>
          <w:rFonts w:ascii="Times New Roman" w:hAnsi="Times New Roman" w:cs="Times New Roman"/>
          <w:spacing w:val="-2"/>
          <w:sz w:val="24"/>
          <w:szCs w:val="24"/>
        </w:rPr>
        <w:t>The investor shall direct the consultancy unit to establish a general plan on compensation, support and resettlement (hereinafter referred to as the master plan) on the basis of survey and field survey data, existing documents provided by the Natural Resources and Environment Agency, which will be evaluated and approved together with the approval of the investment project. The master plan has the following main contents:</w:t>
      </w:r>
    </w:p>
    <w:p w14:paraId="6A886C09"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The bases for plans making;</w:t>
      </w:r>
    </w:p>
    <w:p w14:paraId="0EA575A1" w14:textId="59F69B55"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General data on the area of ​​land, categories, grades for agricultural land, maps number, land parcels number; </w:t>
      </w:r>
      <w:r w:rsidR="00AB776E" w:rsidRPr="00041A3F">
        <w:rPr>
          <w:rFonts w:ascii="Times New Roman" w:hAnsi="Times New Roman" w:cs="Times New Roman"/>
          <w:sz w:val="24"/>
          <w:szCs w:val="24"/>
          <w:lang w:val="pt-BR"/>
        </w:rPr>
        <w:t xml:space="preserve">the </w:t>
      </w:r>
      <w:r w:rsidRPr="00041A3F">
        <w:rPr>
          <w:rFonts w:ascii="Times New Roman" w:hAnsi="Times New Roman" w:cs="Times New Roman"/>
          <w:sz w:val="24"/>
          <w:szCs w:val="24"/>
          <w:lang w:val="pt-BR"/>
        </w:rPr>
        <w:t>estimated value of existing assets on land;</w:t>
      </w:r>
    </w:p>
    <w:p w14:paraId="7C9E6B97"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lastRenderedPageBreak/>
        <w:t>General data on households number, land parcels number, population, number of laborers in the area of ​​land acquisition, clearly stating the number of laborers having to change their occupation, number of households having to resettle;</w:t>
      </w:r>
    </w:p>
    <w:p w14:paraId="64927258"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Expected level of compensation, support and expected location, area of ​​land for resettlement area or resettlement house, mode of resettlement;</w:t>
      </w:r>
    </w:p>
    <w:p w14:paraId="613988C9"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Proposed measures to support employment and vocational changing training plans;</w:t>
      </w:r>
    </w:p>
    <w:p w14:paraId="774179A8"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The list of works and sizes of works of the State, of organizations, of religious establishments, and of the communities that must be relocated and projected locations for relocation;</w:t>
      </w:r>
    </w:p>
    <w:p w14:paraId="25E51ECA"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Number of graves to be relocated and expected location for relocation;</w:t>
      </w:r>
    </w:p>
    <w:p w14:paraId="61DAEF7E"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Estimated budget for implementing the plan</w:t>
      </w:r>
    </w:p>
    <w:p w14:paraId="272292E3"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Funds for implementing the plan</w:t>
      </w:r>
    </w:p>
    <w:p w14:paraId="7469C755"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The progress of the plan.</w:t>
      </w:r>
      <w:r w:rsidRPr="00041A3F">
        <w:rPr>
          <w:rFonts w:ascii="Times New Roman" w:hAnsi="Times New Roman" w:cs="Times New Roman"/>
          <w:b/>
          <w:bCs/>
          <w:sz w:val="24"/>
          <w:szCs w:val="24"/>
          <w:lang w:val="pt-BR"/>
        </w:rPr>
        <w:t xml:space="preserve"> </w:t>
      </w:r>
    </w:p>
    <w:p w14:paraId="191102EA" w14:textId="77777777" w:rsidR="002C5E44" w:rsidRPr="00041A3F" w:rsidRDefault="002C5E44" w:rsidP="002C5E44">
      <w:pPr>
        <w:spacing w:before="120" w:after="120" w:line="240" w:lineRule="auto"/>
        <w:jc w:val="both"/>
        <w:rPr>
          <w:rFonts w:ascii="Times New Roman" w:hAnsi="Times New Roman" w:cs="Times New Roman"/>
          <w:b/>
          <w:bCs/>
          <w:sz w:val="24"/>
          <w:szCs w:val="24"/>
        </w:rPr>
      </w:pPr>
      <w:r w:rsidRPr="00041A3F">
        <w:rPr>
          <w:rFonts w:ascii="Times New Roman" w:hAnsi="Times New Roman" w:cs="Times New Roman"/>
          <w:b/>
          <w:bCs/>
          <w:sz w:val="24"/>
          <w:szCs w:val="24"/>
          <w:lang w:val="vi-VN"/>
        </w:rPr>
        <w:t xml:space="preserve">Step 4: </w:t>
      </w:r>
      <w:r w:rsidRPr="00041A3F">
        <w:rPr>
          <w:rFonts w:ascii="Times New Roman" w:hAnsi="Times New Roman" w:cs="Times New Roman"/>
          <w:b/>
          <w:bCs/>
          <w:sz w:val="24"/>
          <w:szCs w:val="24"/>
        </w:rPr>
        <w:t>Make Landmarks for Land Acquisition</w:t>
      </w:r>
    </w:p>
    <w:p w14:paraId="3CA98860" w14:textId="77777777" w:rsidR="002C5E44" w:rsidRPr="00041A3F" w:rsidRDefault="002C5E44" w:rsidP="002C5E44">
      <w:pPr>
        <w:spacing w:before="120" w:after="120" w:line="240" w:lineRule="auto"/>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After the investment project is approved by competent authorities, the investor shall base on the fundamental design to demarcate the site clearance boundary and handed over to the organization in charge of compensation, management, and organization of implementation the next steps of site clearance. At the stage of elaboration and approval of technical designs (or designing of construction drawings), if there is an adjustment of the site clearance scope, the investor shall coordinate with the organization in performing the compensation tasks in a timely manner and report immediately to the locality on the adjusted content.</w:t>
      </w:r>
    </w:p>
    <w:p w14:paraId="4EE19BA6" w14:textId="77777777" w:rsidR="002C5E44" w:rsidRPr="00041A3F" w:rsidRDefault="002C5E44" w:rsidP="002C5E44">
      <w:pPr>
        <w:spacing w:before="120" w:after="120" w:line="240" w:lineRule="auto"/>
        <w:jc w:val="both"/>
        <w:rPr>
          <w:rFonts w:ascii="Times New Roman" w:hAnsi="Times New Roman" w:cs="Times New Roman"/>
          <w:b/>
          <w:bCs/>
          <w:sz w:val="24"/>
          <w:szCs w:val="24"/>
          <w:lang w:val="vi-VN"/>
        </w:rPr>
      </w:pPr>
      <w:r w:rsidRPr="00041A3F">
        <w:rPr>
          <w:rFonts w:ascii="Times New Roman" w:hAnsi="Times New Roman" w:cs="Times New Roman"/>
          <w:b/>
          <w:bCs/>
          <w:sz w:val="24"/>
          <w:szCs w:val="24"/>
          <w:lang w:val="vi-VN"/>
        </w:rPr>
        <w:t xml:space="preserve">Step 5: Detailed </w:t>
      </w:r>
      <w:r w:rsidRPr="00041A3F">
        <w:rPr>
          <w:rFonts w:ascii="Times New Roman" w:hAnsi="Times New Roman" w:cs="Times New Roman"/>
          <w:b/>
          <w:bCs/>
          <w:sz w:val="24"/>
          <w:szCs w:val="24"/>
        </w:rPr>
        <w:t>Measurement</w:t>
      </w:r>
      <w:r w:rsidRPr="00041A3F">
        <w:rPr>
          <w:rFonts w:ascii="Times New Roman" w:hAnsi="Times New Roman" w:cs="Times New Roman"/>
          <w:b/>
          <w:bCs/>
          <w:sz w:val="24"/>
          <w:szCs w:val="24"/>
          <w:lang w:val="vi-VN"/>
        </w:rPr>
        <w:t xml:space="preserve"> survey</w:t>
      </w:r>
      <w:r w:rsidRPr="00041A3F">
        <w:rPr>
          <w:rFonts w:ascii="Times New Roman" w:hAnsi="Times New Roman" w:cs="Times New Roman"/>
          <w:b/>
          <w:bCs/>
          <w:sz w:val="24"/>
          <w:szCs w:val="24"/>
        </w:rPr>
        <w:t xml:space="preserve"> </w:t>
      </w:r>
    </w:p>
    <w:p w14:paraId="401D01CD"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Checking and counting at the scene. On the basis of the land acquisition notice, site clearance boundaries of the subproject, the organization in charge of compensation shall make detailed minutes of inventory of each case of land acquisition (referred to as the Compensation Inventory Report), where they must include in details the following: name, place of registration of permanent residence, temporary residence and current residence of the person subject to land acquisition; number of employees, beneficiaries of social policy (if any); area and position of the </w:t>
      </w:r>
      <w:r w:rsidRPr="00041A3F">
        <w:rPr>
          <w:rFonts w:ascii="Times New Roman" w:hAnsi="Times New Roman" w:cs="Times New Roman"/>
          <w:sz w:val="24"/>
          <w:szCs w:val="24"/>
          <w:lang w:val="en-US"/>
        </w:rPr>
        <w:t>acquired</w:t>
      </w:r>
      <w:r w:rsidRPr="00041A3F">
        <w:rPr>
          <w:rFonts w:ascii="Times New Roman" w:hAnsi="Times New Roman" w:cs="Times New Roman"/>
          <w:sz w:val="24"/>
          <w:szCs w:val="24"/>
          <w:lang w:val="pt-BR"/>
        </w:rPr>
        <w:t xml:space="preserve"> land plot; the number of plants and animals; shape, size, volume, structure, basic characteristics of assets on land, floating and underground works attached to the </w:t>
      </w:r>
      <w:r w:rsidRPr="00041A3F">
        <w:rPr>
          <w:rFonts w:ascii="Times New Roman" w:hAnsi="Times New Roman" w:cs="Times New Roman"/>
          <w:sz w:val="24"/>
          <w:szCs w:val="24"/>
        </w:rPr>
        <w:t>acquired</w:t>
      </w:r>
      <w:r w:rsidRPr="00041A3F">
        <w:rPr>
          <w:rFonts w:ascii="Times New Roman" w:hAnsi="Times New Roman" w:cs="Times New Roman"/>
          <w:sz w:val="24"/>
          <w:szCs w:val="24"/>
          <w:lang w:val="pt-BR"/>
        </w:rPr>
        <w:t xml:space="preserve"> land.</w:t>
      </w:r>
    </w:p>
    <w:p w14:paraId="33DAEECA" w14:textId="1285DFC9"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Determining the origin of the land of each acquired land plot. The compensation agency coordinates with the office of Land Use Right Registration, the CPCs based on documents related to the land use, cadastral files, cadastral maps and types of records, the cadastral book, the land register, the register of statistics, the book for monitoring the issue of land use right certificates and the tax register of the acquired land lot, determining the origin of land of each acquired land plot; identifying the legal land user of the parcel of lan</w:t>
      </w:r>
      <w:r w:rsidR="00AB776E" w:rsidRPr="00041A3F">
        <w:rPr>
          <w:rFonts w:ascii="Times New Roman" w:hAnsi="Times New Roman" w:cs="Times New Roman"/>
          <w:sz w:val="24"/>
          <w:szCs w:val="24"/>
          <w:lang w:val="pt-BR"/>
        </w:rPr>
        <w:t>d</w:t>
      </w:r>
      <w:r w:rsidRPr="00041A3F">
        <w:rPr>
          <w:rFonts w:ascii="Times New Roman" w:hAnsi="Times New Roman" w:cs="Times New Roman"/>
          <w:sz w:val="24"/>
          <w:szCs w:val="24"/>
          <w:lang w:val="pt-BR"/>
        </w:rPr>
        <w:t>.</w:t>
      </w:r>
    </w:p>
    <w:p w14:paraId="710782A3" w14:textId="77777777" w:rsidR="002C5E44" w:rsidRPr="00041A3F" w:rsidRDefault="002C5E44" w:rsidP="002C5E44">
      <w:pPr>
        <w:pStyle w:val="ListParagraph"/>
        <w:spacing w:before="120" w:after="120" w:line="240" w:lineRule="auto"/>
        <w:ind w:left="0"/>
        <w:contextualSpacing w:val="0"/>
        <w:jc w:val="both"/>
        <w:rPr>
          <w:rFonts w:ascii="Times New Roman" w:hAnsi="Times New Roman" w:cs="Times New Roman"/>
          <w:b/>
          <w:i/>
          <w:sz w:val="24"/>
          <w:szCs w:val="24"/>
        </w:rPr>
      </w:pPr>
      <w:r w:rsidRPr="00041A3F">
        <w:rPr>
          <w:rFonts w:ascii="Times New Roman" w:hAnsi="Times New Roman" w:cs="Times New Roman"/>
          <w:b/>
          <w:sz w:val="24"/>
          <w:szCs w:val="24"/>
          <w:lang w:val="vi-VN"/>
        </w:rPr>
        <w:t>Step 6: Determine replacement cost</w:t>
      </w:r>
      <w:r w:rsidRPr="00041A3F">
        <w:rPr>
          <w:rFonts w:ascii="Times New Roman" w:hAnsi="Times New Roman" w:cs="Times New Roman"/>
          <w:b/>
          <w:sz w:val="24"/>
          <w:szCs w:val="24"/>
        </w:rPr>
        <w:t xml:space="preserve"> </w:t>
      </w:r>
    </w:p>
    <w:p w14:paraId="482B9D74" w14:textId="77777777" w:rsidR="002C5E44" w:rsidRPr="00041A3F" w:rsidRDefault="002C5E44" w:rsidP="002C5E44">
      <w:pPr>
        <w:autoSpaceDE w:val="0"/>
        <w:autoSpaceDN w:val="0"/>
        <w:adjustRightInd w:val="0"/>
        <w:spacing w:before="120" w:after="120" w:line="240" w:lineRule="auto"/>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 xml:space="preserve">The replacement cost will be determined as follows: </w:t>
      </w:r>
    </w:p>
    <w:p w14:paraId="4C4436E5" w14:textId="763F517E" w:rsidR="002C5E44" w:rsidRPr="00041A3F" w:rsidRDefault="006E0098"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Ca Mau</w:t>
      </w:r>
      <w:r w:rsidR="002C5E44" w:rsidRPr="00041A3F">
        <w:rPr>
          <w:rFonts w:ascii="Times New Roman" w:hAnsi="Times New Roman" w:cs="Times New Roman"/>
          <w:sz w:val="24"/>
          <w:szCs w:val="24"/>
          <w:lang w:val="pt-BR"/>
        </w:rPr>
        <w:t xml:space="preserve"> PPMU will hire an independent consultant to conduct a replacement cost survey.</w:t>
      </w:r>
    </w:p>
    <w:p w14:paraId="6FFABB2B" w14:textId="7F39C8D1"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t xml:space="preserve">Selected consultants will conduct </w:t>
      </w:r>
      <w:r w:rsidR="00AB776E" w:rsidRPr="00041A3F">
        <w:rPr>
          <w:rFonts w:ascii="Times New Roman" w:hAnsi="Times New Roman" w:cs="Times New Roman"/>
          <w:sz w:val="24"/>
          <w:szCs w:val="24"/>
          <w:lang w:val="pt-BR"/>
        </w:rPr>
        <w:t xml:space="preserve">a </w:t>
      </w:r>
      <w:r w:rsidRPr="00041A3F">
        <w:rPr>
          <w:rFonts w:ascii="Times New Roman" w:hAnsi="Times New Roman" w:cs="Times New Roman"/>
          <w:sz w:val="24"/>
          <w:szCs w:val="24"/>
          <w:lang w:val="pt-BR"/>
        </w:rPr>
        <w:t>survey and replacement cost examine. Replacement cost survey methods will be applied in accordance with government regulations (including direct comparison methods, collection methods, inference methods and surplus methods...).</w:t>
      </w:r>
    </w:p>
    <w:p w14:paraId="00EB4182" w14:textId="5B08CF8E"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pt-BR"/>
        </w:rPr>
      </w:pPr>
      <w:r w:rsidRPr="00041A3F">
        <w:rPr>
          <w:rFonts w:ascii="Times New Roman" w:hAnsi="Times New Roman" w:cs="Times New Roman"/>
          <w:sz w:val="24"/>
          <w:szCs w:val="24"/>
          <w:lang w:val="pt-BR"/>
        </w:rPr>
        <w:lastRenderedPageBreak/>
        <w:t xml:space="preserve">The results of the replacement cost survey will be submitted to </w:t>
      </w:r>
      <w:r w:rsidR="006E0098" w:rsidRPr="00041A3F">
        <w:rPr>
          <w:rFonts w:ascii="Times New Roman" w:hAnsi="Times New Roman" w:cs="Times New Roman"/>
          <w:sz w:val="24"/>
          <w:szCs w:val="24"/>
          <w:lang w:val="pt-BR"/>
        </w:rPr>
        <w:t>Ca Mau</w:t>
      </w:r>
      <w:r w:rsidRPr="00041A3F">
        <w:rPr>
          <w:rFonts w:ascii="Times New Roman" w:hAnsi="Times New Roman" w:cs="Times New Roman"/>
          <w:sz w:val="24"/>
          <w:szCs w:val="24"/>
          <w:lang w:val="pt-BR"/>
        </w:rPr>
        <w:t xml:space="preserve"> PPMU. </w:t>
      </w:r>
      <w:r w:rsidR="006E0098" w:rsidRPr="00041A3F">
        <w:rPr>
          <w:rFonts w:ascii="Times New Roman" w:hAnsi="Times New Roman" w:cs="Times New Roman"/>
          <w:sz w:val="24"/>
          <w:szCs w:val="24"/>
          <w:lang w:val="pt-BR"/>
        </w:rPr>
        <w:t>Ca Mau</w:t>
      </w:r>
      <w:r w:rsidRPr="00041A3F">
        <w:rPr>
          <w:rFonts w:ascii="Times New Roman" w:hAnsi="Times New Roman" w:cs="Times New Roman"/>
          <w:sz w:val="24"/>
          <w:szCs w:val="24"/>
          <w:lang w:val="pt-BR"/>
        </w:rPr>
        <w:t xml:space="preserve"> PPMU has the responsibility to consult the results with DPCs to propose compensation rates for the subproject and submit them to </w:t>
      </w:r>
      <w:r w:rsidR="006E0098" w:rsidRPr="00041A3F">
        <w:rPr>
          <w:rFonts w:ascii="Times New Roman" w:hAnsi="Times New Roman" w:cs="Times New Roman"/>
          <w:sz w:val="24"/>
          <w:szCs w:val="24"/>
          <w:lang w:val="pt-BR"/>
        </w:rPr>
        <w:t>Ca Mau</w:t>
      </w:r>
      <w:r w:rsidRPr="00041A3F">
        <w:rPr>
          <w:rFonts w:ascii="Times New Roman" w:hAnsi="Times New Roman" w:cs="Times New Roman"/>
          <w:sz w:val="24"/>
          <w:szCs w:val="24"/>
          <w:lang w:val="pt-BR"/>
        </w:rPr>
        <w:t xml:space="preserve"> PPC for approval</w:t>
      </w:r>
      <w:r w:rsidRPr="00041A3F">
        <w:rPr>
          <w:rFonts w:ascii="Times New Roman" w:hAnsi="Times New Roman" w:cs="Times New Roman"/>
          <w:sz w:val="24"/>
          <w:szCs w:val="24"/>
          <w:lang w:val="vi-VN"/>
        </w:rPr>
        <w:t>.</w:t>
      </w:r>
    </w:p>
    <w:p w14:paraId="5C3CC675" w14:textId="4FE61928" w:rsidR="002C5E44" w:rsidRPr="00041A3F" w:rsidRDefault="002C5E44" w:rsidP="002C5E44">
      <w:pPr>
        <w:pStyle w:val="ListParagraph"/>
        <w:spacing w:before="120" w:after="120" w:line="240" w:lineRule="auto"/>
        <w:ind w:left="0"/>
        <w:contextualSpacing w:val="0"/>
        <w:jc w:val="both"/>
        <w:rPr>
          <w:rFonts w:ascii="Times New Roman" w:hAnsi="Times New Roman" w:cs="Times New Roman"/>
          <w:b/>
          <w:sz w:val="24"/>
          <w:szCs w:val="24"/>
          <w:lang w:val="vi-VN"/>
        </w:rPr>
      </w:pPr>
      <w:r w:rsidRPr="00041A3F">
        <w:rPr>
          <w:rFonts w:ascii="Times New Roman" w:hAnsi="Times New Roman" w:cs="Times New Roman"/>
          <w:b/>
          <w:sz w:val="24"/>
          <w:szCs w:val="24"/>
          <w:lang w:val="vi-VN"/>
        </w:rPr>
        <w:t xml:space="preserve">Step 7: </w:t>
      </w:r>
      <w:r w:rsidRPr="00041A3F">
        <w:rPr>
          <w:rFonts w:ascii="Times New Roman" w:hAnsi="Times New Roman" w:cs="Times New Roman"/>
          <w:b/>
          <w:sz w:val="24"/>
          <w:szCs w:val="24"/>
        </w:rPr>
        <w:t>Develop</w:t>
      </w:r>
      <w:r w:rsidRPr="00041A3F">
        <w:rPr>
          <w:rFonts w:ascii="Times New Roman" w:hAnsi="Times New Roman" w:cs="Times New Roman"/>
          <w:b/>
          <w:sz w:val="24"/>
          <w:szCs w:val="24"/>
          <w:lang w:val="vi-VN"/>
        </w:rPr>
        <w:t xml:space="preserve"> the </w:t>
      </w:r>
      <w:r w:rsidRPr="00041A3F">
        <w:rPr>
          <w:rFonts w:ascii="Times New Roman" w:hAnsi="Times New Roman" w:cs="Times New Roman"/>
          <w:b/>
          <w:bCs/>
          <w:sz w:val="24"/>
          <w:szCs w:val="24"/>
        </w:rPr>
        <w:t>compensation, support and resettlement plan</w:t>
      </w:r>
    </w:p>
    <w:p w14:paraId="2296531E"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Based on the Compensation Volume Inventory Report, land origin of each acquired land plot, the unit price and the compensation policies according to regulations, the compensation organization shall make the compensation plan. Often, support the following</w:t>
      </w:r>
      <w:r w:rsidRPr="00041A3F">
        <w:rPr>
          <w:rFonts w:ascii="Times New Roman" w:hAnsi="Times New Roman" w:cs="Times New Roman"/>
          <w:sz w:val="24"/>
          <w:szCs w:val="24"/>
          <w:lang w:val="en-US"/>
        </w:rPr>
        <w:t>:</w:t>
      </w:r>
    </w:p>
    <w:p w14:paraId="7BFF7851"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Name and address of the person whose land is acquired;</w:t>
      </w:r>
    </w:p>
    <w:p w14:paraId="12B7B423" w14:textId="64D13DDB"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 xml:space="preserve">Area, type of land, location, </w:t>
      </w:r>
      <w:r w:rsidR="00AB776E" w:rsidRPr="00041A3F">
        <w:rPr>
          <w:rFonts w:ascii="Times New Roman" w:hAnsi="Times New Roman" w:cs="Times New Roman"/>
          <w:sz w:val="24"/>
          <w:szCs w:val="24"/>
          <w:lang w:val="vi-VN"/>
        </w:rPr>
        <w:t xml:space="preserve">the </w:t>
      </w:r>
      <w:r w:rsidRPr="00041A3F">
        <w:rPr>
          <w:rFonts w:ascii="Times New Roman" w:hAnsi="Times New Roman" w:cs="Times New Roman"/>
          <w:sz w:val="24"/>
          <w:szCs w:val="24"/>
          <w:lang w:val="vi-VN"/>
        </w:rPr>
        <w:t>origin of land to be recovered;</w:t>
      </w:r>
    </w:p>
    <w:p w14:paraId="2C866E2B"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The bases for calculating compensation and support are the compensation price, house price, compensated works, population, number of laborers in the age group and number of social allowance beneficiaries;</w:t>
      </w:r>
    </w:p>
    <w:p w14:paraId="3C3D3E17"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rPr>
        <w:t>A</w:t>
      </w:r>
      <w:r w:rsidRPr="00041A3F">
        <w:rPr>
          <w:rFonts w:ascii="Times New Roman" w:hAnsi="Times New Roman" w:cs="Times New Roman"/>
          <w:sz w:val="24"/>
          <w:szCs w:val="24"/>
          <w:lang w:val="vi-VN"/>
        </w:rPr>
        <w:t>mount of compensation, support;</w:t>
      </w:r>
    </w:p>
    <w:p w14:paraId="1483C35D"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Resettlement arrangement;</w:t>
      </w:r>
    </w:p>
    <w:p w14:paraId="1DEA7372"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The relocation of works of the state, organizations, religious establishments, communities;</w:t>
      </w:r>
    </w:p>
    <w:p w14:paraId="465B99C8"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Moving graves.</w:t>
      </w:r>
    </w:p>
    <w:p w14:paraId="43275E6E"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Consultation on compensation, support and resettlement plans:</w:t>
      </w:r>
    </w:p>
    <w:p w14:paraId="585E7475"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Post</w:t>
      </w:r>
      <w:r w:rsidRPr="00041A3F">
        <w:rPr>
          <w:rFonts w:ascii="Times New Roman" w:hAnsi="Times New Roman" w:cs="Times New Roman"/>
          <w:sz w:val="24"/>
          <w:szCs w:val="24"/>
        </w:rPr>
        <w:t xml:space="preserve"> a bill</w:t>
      </w:r>
      <w:r w:rsidRPr="00041A3F">
        <w:rPr>
          <w:rFonts w:ascii="Times New Roman" w:hAnsi="Times New Roman" w:cs="Times New Roman"/>
          <w:sz w:val="24"/>
          <w:szCs w:val="24"/>
          <w:lang w:val="vi-VN"/>
        </w:rPr>
        <w:t xml:space="preserve"> publicly the compensation, support and resettlement plan at </w:t>
      </w:r>
      <w:r w:rsidRPr="00041A3F">
        <w:rPr>
          <w:rFonts w:ascii="Times New Roman" w:hAnsi="Times New Roman" w:cs="Times New Roman"/>
          <w:sz w:val="24"/>
          <w:szCs w:val="24"/>
        </w:rPr>
        <w:t xml:space="preserve">the CPC </w:t>
      </w:r>
      <w:r w:rsidRPr="00041A3F">
        <w:rPr>
          <w:rFonts w:ascii="Times New Roman" w:hAnsi="Times New Roman" w:cs="Times New Roman"/>
          <w:sz w:val="24"/>
          <w:szCs w:val="24"/>
          <w:lang w:val="vi-VN"/>
        </w:rPr>
        <w:t>office</w:t>
      </w:r>
      <w:r w:rsidRPr="00041A3F">
        <w:rPr>
          <w:rFonts w:ascii="Times New Roman" w:hAnsi="Times New Roman" w:cs="Times New Roman"/>
          <w:sz w:val="24"/>
          <w:szCs w:val="24"/>
        </w:rPr>
        <w:t>s</w:t>
      </w:r>
      <w:r w:rsidRPr="00041A3F">
        <w:rPr>
          <w:rFonts w:ascii="Times New Roman" w:hAnsi="Times New Roman" w:cs="Times New Roman"/>
          <w:sz w:val="24"/>
          <w:szCs w:val="24"/>
          <w:lang w:val="vi-VN"/>
        </w:rPr>
        <w:t xml:space="preserve"> and at the living quarters</w:t>
      </w:r>
      <w:r w:rsidRPr="00041A3F">
        <w:rPr>
          <w:rFonts w:ascii="Times New Roman" w:hAnsi="Times New Roman" w:cs="Times New Roman"/>
          <w:sz w:val="24"/>
          <w:szCs w:val="24"/>
        </w:rPr>
        <w:t xml:space="preserve"> of</w:t>
      </w:r>
      <w:r w:rsidRPr="00041A3F">
        <w:rPr>
          <w:rFonts w:ascii="Times New Roman" w:hAnsi="Times New Roman" w:cs="Times New Roman"/>
          <w:sz w:val="24"/>
          <w:szCs w:val="24"/>
          <w:lang w:val="vi-VN"/>
        </w:rPr>
        <w:t xml:space="preserve"> the residential areas where the land is acquired so that the PAPs subject to land acquisition and related PAPs can participate in commenting;</w:t>
      </w:r>
    </w:p>
    <w:p w14:paraId="3AA685D2"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 xml:space="preserve">The bill must be made in writing with the certification of the representative of the </w:t>
      </w:r>
      <w:r w:rsidRPr="00041A3F">
        <w:rPr>
          <w:rFonts w:ascii="Times New Roman" w:hAnsi="Times New Roman" w:cs="Times New Roman"/>
          <w:sz w:val="24"/>
          <w:szCs w:val="24"/>
        </w:rPr>
        <w:t>CPCs</w:t>
      </w:r>
      <w:r w:rsidRPr="00041A3F">
        <w:rPr>
          <w:rFonts w:ascii="Times New Roman" w:hAnsi="Times New Roman" w:cs="Times New Roman"/>
          <w:sz w:val="24"/>
          <w:szCs w:val="24"/>
          <w:lang w:val="vi-VN"/>
        </w:rPr>
        <w:t>, the representative of the Fatherland Front Committee at the commune level, the representative of the people whose land is acquired;</w:t>
      </w:r>
    </w:p>
    <w:p w14:paraId="2168908C"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The time for posting the bill and receiving comments is at least twenty (20) days from the date of posting.</w:t>
      </w:r>
    </w:p>
    <w:p w14:paraId="437E1ABC"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Completion of compensation, support and resettlement plans:</w:t>
      </w:r>
    </w:p>
    <w:p w14:paraId="57D469E6"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Upon the expiration of posting the bill and receiving comments, the organization in charge of compensation and site clearance is responsible for summing up the written comments, clearly state the number of opinions, the number of disagreements, number of other comments on compensation, support and resettlement plans; Finalize and send the completed plan together with the summary of comments to the Natural Resources and Environment agency for evaluation.</w:t>
      </w:r>
    </w:p>
    <w:p w14:paraId="0AEF80F6" w14:textId="77777777" w:rsidR="002C5E44" w:rsidRPr="00041A3F" w:rsidRDefault="002C5E44" w:rsidP="002C5E44">
      <w:pPr>
        <w:pStyle w:val="ListParagraph"/>
        <w:numPr>
          <w:ilvl w:val="0"/>
          <w:numId w:val="10"/>
        </w:numPr>
        <w:spacing w:before="120" w:after="120" w:line="240" w:lineRule="auto"/>
        <w:ind w:left="567" w:hanging="142"/>
        <w:contextualSpacing w:val="0"/>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In case there are many opinions against the compensation, support and resettlement plan, the organization in charge of compensation and site clearance needs to clarify or consider and adjust before transferring the plan to the natural resources and environment agency for evaluation.</w:t>
      </w:r>
    </w:p>
    <w:p w14:paraId="21332021" w14:textId="77777777" w:rsidR="002C5E44" w:rsidRPr="00041A3F" w:rsidRDefault="002C5E44" w:rsidP="002C5E44">
      <w:pPr>
        <w:spacing w:before="120" w:after="120" w:line="240" w:lineRule="auto"/>
        <w:jc w:val="both"/>
        <w:rPr>
          <w:rFonts w:ascii="Times New Roman" w:hAnsi="Times New Roman" w:cs="Times New Roman"/>
          <w:b/>
          <w:bCs/>
          <w:sz w:val="24"/>
          <w:szCs w:val="24"/>
        </w:rPr>
      </w:pPr>
      <w:r w:rsidRPr="00041A3F">
        <w:rPr>
          <w:rFonts w:ascii="Times New Roman" w:hAnsi="Times New Roman" w:cs="Times New Roman"/>
          <w:b/>
          <w:bCs/>
          <w:sz w:val="24"/>
          <w:szCs w:val="24"/>
        </w:rPr>
        <w:t>Step 8: Evaluate and submit the compensation, support and resettlement plan</w:t>
      </w:r>
    </w:p>
    <w:p w14:paraId="416465C2" w14:textId="5A7F64C3" w:rsidR="002C5E44" w:rsidRPr="00041A3F" w:rsidRDefault="002C5E44" w:rsidP="002C5E44">
      <w:pPr>
        <w:pStyle w:val="ListParagraph1"/>
        <w:spacing w:before="120" w:after="120" w:line="240" w:lineRule="auto"/>
        <w:ind w:left="0"/>
        <w:jc w:val="both"/>
        <w:rPr>
          <w:rFonts w:ascii="Times New Roman" w:hAnsi="Times New Roman" w:cs="Times New Roman"/>
          <w:sz w:val="24"/>
          <w:szCs w:val="24"/>
        </w:rPr>
      </w:pPr>
      <w:r w:rsidRPr="00041A3F">
        <w:rPr>
          <w:rFonts w:ascii="Times New Roman" w:hAnsi="Times New Roman" w:cs="Times New Roman"/>
          <w:sz w:val="24"/>
          <w:szCs w:val="24"/>
        </w:rPr>
        <w:t xml:space="preserve">The Natural Resources and Environment agency will assume the prime responsibility for, and coordinate with district-related divisions in, appraising compensation and support plan according to regulations; Submitting to the People's Committees for approval </w:t>
      </w:r>
      <w:r w:rsidR="006F68C6" w:rsidRPr="00041A3F">
        <w:rPr>
          <w:rFonts w:ascii="Times New Roman" w:hAnsi="Times New Roman" w:cs="Times New Roman"/>
          <w:sz w:val="24"/>
          <w:szCs w:val="24"/>
        </w:rPr>
        <w:t>of the</w:t>
      </w:r>
      <w:r w:rsidRPr="00041A3F">
        <w:rPr>
          <w:rFonts w:ascii="Times New Roman" w:hAnsi="Times New Roman" w:cs="Times New Roman"/>
          <w:sz w:val="24"/>
          <w:szCs w:val="24"/>
        </w:rPr>
        <w:t xml:space="preserve"> compensation and support plan.</w:t>
      </w:r>
    </w:p>
    <w:p w14:paraId="43A0A02A" w14:textId="77777777" w:rsidR="002C5E44" w:rsidRPr="00041A3F" w:rsidRDefault="002C5E44" w:rsidP="002C5E44">
      <w:pPr>
        <w:spacing w:before="120" w:after="120" w:line="240" w:lineRule="auto"/>
        <w:jc w:val="both"/>
        <w:rPr>
          <w:rFonts w:ascii="Times New Roman" w:hAnsi="Times New Roman" w:cs="Times New Roman"/>
          <w:b/>
          <w:bCs/>
          <w:sz w:val="24"/>
          <w:szCs w:val="24"/>
        </w:rPr>
      </w:pPr>
      <w:r w:rsidRPr="00041A3F">
        <w:rPr>
          <w:rFonts w:ascii="Times New Roman" w:hAnsi="Times New Roman" w:cs="Times New Roman"/>
          <w:b/>
          <w:bCs/>
          <w:sz w:val="24"/>
          <w:szCs w:val="24"/>
        </w:rPr>
        <w:t xml:space="preserve">Step 9: Issuing Decision on land acquisition and settlement of complaints about decisions on land acquisition </w:t>
      </w:r>
    </w:p>
    <w:p w14:paraId="042D3930"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lastRenderedPageBreak/>
        <w:t>Based on the notice of land acquisition, the compensation, support and resettlement plan prepared and evaluated by the competent agency, the extract or the cadastral measurement extract of the land parcel. People's Committee will decide whether to acquire land of affected households, individuals, communities</w:t>
      </w:r>
      <w:r w:rsidRPr="00041A3F">
        <w:rPr>
          <w:rFonts w:ascii="Times New Roman" w:hAnsi="Times New Roman" w:cs="Times New Roman"/>
          <w:sz w:val="24"/>
          <w:szCs w:val="24"/>
          <w:lang w:val="en-US"/>
        </w:rPr>
        <w:t>.</w:t>
      </w:r>
    </w:p>
    <w:p w14:paraId="55F79651"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In the process of land acquisition, if there are complaints from the people, the People's Committees of wards, communes implementing the project will gather comments and complaints from the people to the competent authorities for consideration.</w:t>
      </w:r>
    </w:p>
    <w:p w14:paraId="164E7DE4"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While there is no complaint settlement decision, the decision on land acquisition must still be carried out. Where the competent State body settles the complaint and concludes that the land acquisition is illegal, the implementing of the decision on land acquisition must be stopped. Any decision on revocation of the issued land acquisition decision and the compensation for damage caused by the land acquisition decision shall be issued by the State body that issued the decision on land acquisition. Where the competent State body settling the complaint concludes that the land acquisition is lawful, the person whose land is acquired shall have to abide by the decision on land acquisition.</w:t>
      </w:r>
    </w:p>
    <w:p w14:paraId="5C404CD9" w14:textId="77777777" w:rsidR="002C5E44" w:rsidRPr="00041A3F" w:rsidRDefault="002C5E44" w:rsidP="002C5E44">
      <w:pPr>
        <w:spacing w:before="120" w:after="120" w:line="240" w:lineRule="auto"/>
        <w:jc w:val="both"/>
        <w:rPr>
          <w:rFonts w:ascii="Times New Roman" w:hAnsi="Times New Roman" w:cs="Times New Roman"/>
          <w:b/>
          <w:bCs/>
          <w:sz w:val="24"/>
          <w:szCs w:val="24"/>
        </w:rPr>
      </w:pPr>
      <w:r w:rsidRPr="00041A3F">
        <w:rPr>
          <w:rFonts w:ascii="Times New Roman" w:hAnsi="Times New Roman" w:cs="Times New Roman"/>
          <w:b/>
          <w:bCs/>
          <w:sz w:val="24"/>
          <w:szCs w:val="24"/>
        </w:rPr>
        <w:t xml:space="preserve">Step 10: Approve and disclose the compensation, support and resettlement plan </w:t>
      </w:r>
    </w:p>
    <w:p w14:paraId="29D10370"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vi-VN"/>
        </w:rPr>
      </w:pPr>
      <w:r w:rsidRPr="00041A3F">
        <w:rPr>
          <w:rFonts w:ascii="Times New Roman" w:hAnsi="Times New Roman" w:cs="Times New Roman"/>
          <w:sz w:val="24"/>
          <w:szCs w:val="24"/>
          <w:lang w:val="en-US"/>
        </w:rPr>
        <w:t xml:space="preserve">The </w:t>
      </w:r>
      <w:r w:rsidRPr="00041A3F">
        <w:rPr>
          <w:rFonts w:ascii="Times New Roman" w:hAnsi="Times New Roman" w:cs="Times New Roman"/>
          <w:sz w:val="24"/>
          <w:szCs w:val="24"/>
          <w:lang w:val="vi-VN"/>
        </w:rPr>
        <w:t>People's Committee approves the compensation, support and resettlement plan as regulated.</w:t>
      </w:r>
      <w:r w:rsidRPr="00041A3F">
        <w:rPr>
          <w:rFonts w:ascii="Times New Roman" w:hAnsi="Times New Roman" w:cs="Times New Roman"/>
          <w:sz w:val="24"/>
          <w:szCs w:val="24"/>
          <w:lang w:val="en-US"/>
        </w:rPr>
        <w:t xml:space="preserve"> </w:t>
      </w:r>
    </w:p>
    <w:p w14:paraId="527DBB06" w14:textId="77777777" w:rsidR="002C5E44" w:rsidRPr="00041A3F" w:rsidRDefault="002C5E44" w:rsidP="002C5E44">
      <w:pPr>
        <w:pStyle w:val="ListParagraph1"/>
        <w:numPr>
          <w:ilvl w:val="0"/>
          <w:numId w:val="5"/>
        </w:numPr>
        <w:tabs>
          <w:tab w:val="num" w:pos="284"/>
        </w:tabs>
        <w:spacing w:before="120" w:after="120" w:line="240" w:lineRule="auto"/>
        <w:ind w:left="284" w:hanging="142"/>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 xml:space="preserve">Within three (03) days from the date of receiving the approved compensation, assistance and resettlement plan, the compensation and site clearance organization shall coordinate with the People's Committee at commune level to arrange and publicly announce the decision approving the compensation, support and resettlement plan at the commune-level People's Committee office and at the living quarters of the residential areas where the land is acquired; provide compensation, support and resettlement decisions to people whose land is acquired, clearly stating the level of compensation, assistance, resettlement land allocation (if any), time and place of compensation payment, support and time of handing over the acquired land to the organization performing compensation and site clearance. </w:t>
      </w:r>
    </w:p>
    <w:p w14:paraId="3C7CBF21" w14:textId="77777777" w:rsidR="002C5E44" w:rsidRPr="00041A3F" w:rsidRDefault="002C5E44" w:rsidP="002C5E44">
      <w:pPr>
        <w:pStyle w:val="ListParagraph"/>
        <w:spacing w:before="120" w:after="120" w:line="240" w:lineRule="auto"/>
        <w:ind w:left="74"/>
        <w:contextualSpacing w:val="0"/>
        <w:jc w:val="both"/>
        <w:rPr>
          <w:rFonts w:ascii="Times New Roman" w:hAnsi="Times New Roman" w:cs="Times New Roman"/>
          <w:b/>
          <w:bCs/>
          <w:sz w:val="24"/>
          <w:szCs w:val="24"/>
        </w:rPr>
      </w:pPr>
      <w:r w:rsidRPr="00041A3F">
        <w:rPr>
          <w:rFonts w:ascii="Times New Roman" w:hAnsi="Times New Roman" w:cs="Times New Roman"/>
          <w:b/>
          <w:bCs/>
          <w:sz w:val="24"/>
          <w:szCs w:val="24"/>
        </w:rPr>
        <w:t>Step 11: Payment of compensation, support and resettlement</w:t>
      </w:r>
    </w:p>
    <w:p w14:paraId="18BD28B0" w14:textId="77777777" w:rsidR="002C5E44" w:rsidRPr="00041A3F" w:rsidRDefault="002C5E44" w:rsidP="002C5E44">
      <w:pPr>
        <w:spacing w:before="120" w:after="120" w:line="240" w:lineRule="auto"/>
        <w:jc w:val="both"/>
        <w:rPr>
          <w:rFonts w:ascii="Times New Roman" w:hAnsi="Times New Roman" w:cs="Times New Roman"/>
          <w:sz w:val="24"/>
          <w:szCs w:val="24"/>
        </w:rPr>
      </w:pPr>
      <w:r w:rsidRPr="00041A3F">
        <w:rPr>
          <w:rFonts w:ascii="Times New Roman" w:hAnsi="Times New Roman" w:cs="Times New Roman"/>
          <w:sz w:val="24"/>
          <w:szCs w:val="24"/>
        </w:rPr>
        <w:t>Compensation and site clearance organizations make payment after having the decision on the compensation, support and resettlement plan.</w:t>
      </w:r>
    </w:p>
    <w:p w14:paraId="2BCE974B" w14:textId="77777777" w:rsidR="002C5E44" w:rsidRPr="00041A3F" w:rsidRDefault="002C5E44" w:rsidP="002C5E44">
      <w:pPr>
        <w:spacing w:before="120" w:after="120" w:line="240" w:lineRule="auto"/>
        <w:jc w:val="both"/>
        <w:rPr>
          <w:rFonts w:ascii="Times New Roman" w:hAnsi="Times New Roman" w:cs="Times New Roman"/>
          <w:b/>
          <w:bCs/>
          <w:sz w:val="24"/>
          <w:szCs w:val="24"/>
        </w:rPr>
      </w:pPr>
      <w:r w:rsidRPr="00041A3F">
        <w:rPr>
          <w:rFonts w:ascii="Times New Roman" w:hAnsi="Times New Roman" w:cs="Times New Roman"/>
          <w:b/>
          <w:bCs/>
          <w:sz w:val="24"/>
          <w:szCs w:val="24"/>
        </w:rPr>
        <w:t xml:space="preserve">Step 12: Land hand over and land acquisition </w:t>
      </w:r>
    </w:p>
    <w:p w14:paraId="2F8EEA4B" w14:textId="77777777" w:rsidR="002C5E44" w:rsidRPr="00041A3F" w:rsidRDefault="002C5E44" w:rsidP="002C5E44">
      <w:pPr>
        <w:spacing w:before="120" w:after="120" w:line="240" w:lineRule="auto"/>
        <w:jc w:val="both"/>
        <w:rPr>
          <w:rFonts w:ascii="Times New Roman" w:hAnsi="Times New Roman" w:cs="Times New Roman"/>
          <w:sz w:val="24"/>
          <w:szCs w:val="24"/>
        </w:rPr>
      </w:pPr>
      <w:r w:rsidRPr="00041A3F">
        <w:rPr>
          <w:rFonts w:ascii="Times New Roman" w:hAnsi="Times New Roman" w:cs="Times New Roman"/>
          <w:sz w:val="24"/>
          <w:szCs w:val="24"/>
        </w:rPr>
        <w:t>Within twenty (20) days from the date on which the compensation and site clearance organization has paid the compensation and support money to the person subject to land acquisition according to the approved plan. The land must be handed over to the organization in charge of compensation and site clearance.</w:t>
      </w:r>
    </w:p>
    <w:p w14:paraId="18BF151E" w14:textId="77777777" w:rsidR="002C5E44" w:rsidRPr="00041A3F" w:rsidRDefault="002C5E44" w:rsidP="000A5263">
      <w:pPr>
        <w:pStyle w:val="Heading2"/>
        <w:rPr>
          <w:lang w:val="de-DE"/>
        </w:rPr>
      </w:pPr>
      <w:bookmarkStart w:id="232" w:name="_Toc508514505"/>
      <w:bookmarkStart w:id="233" w:name="_Toc529007342"/>
      <w:bookmarkStart w:id="234" w:name="_Toc7520777"/>
      <w:r w:rsidRPr="00041A3F">
        <w:rPr>
          <w:lang w:val="de-DE"/>
        </w:rPr>
        <w:t>Update of the Resettlement Action Plan</w:t>
      </w:r>
      <w:bookmarkEnd w:id="232"/>
      <w:bookmarkEnd w:id="233"/>
      <w:bookmarkEnd w:id="234"/>
      <w:r w:rsidRPr="00041A3F">
        <w:rPr>
          <w:lang w:val="de-DE"/>
        </w:rPr>
        <w:t xml:space="preserve"> </w:t>
      </w:r>
    </w:p>
    <w:p w14:paraId="7599D984" w14:textId="64DC3DDE" w:rsidR="002C5E44" w:rsidRPr="00041A3F" w:rsidRDefault="002C5E44" w:rsidP="002C5E44">
      <w:pPr>
        <w:spacing w:before="120" w:after="120" w:line="240" w:lineRule="auto"/>
        <w:jc w:val="both"/>
        <w:rPr>
          <w:rFonts w:ascii="Times New Roman" w:hAnsi="Times New Roman" w:cs="Times New Roman"/>
          <w:b/>
          <w:i/>
          <w:sz w:val="24"/>
        </w:rPr>
      </w:pPr>
      <w:r w:rsidRPr="00041A3F">
        <w:rPr>
          <w:rFonts w:ascii="Times New Roman" w:hAnsi="Times New Roman" w:cs="Times New Roman"/>
          <w:sz w:val="24"/>
        </w:rPr>
        <w:t>Following DMS, in case of changes in the project/component design or significant change of the PAP numbers and impacts, the RAP will need to be updated by the PPMU and re-submit to the Bank</w:t>
      </w:r>
      <w:r w:rsidRPr="00041A3F">
        <w:rPr>
          <w:rStyle w:val="CommentReference"/>
          <w:rFonts w:ascii="Calibri" w:eastAsia="Calibri" w:hAnsi="Calibri"/>
        </w:rPr>
        <w:t>.</w:t>
      </w:r>
      <w:r w:rsidRPr="00041A3F">
        <w:rPr>
          <w:rFonts w:ascii="Times New Roman" w:hAnsi="Times New Roman" w:cs="Times New Roman"/>
          <w:b/>
          <w:i/>
          <w:sz w:val="24"/>
        </w:rPr>
        <w:t xml:space="preserve"> </w:t>
      </w:r>
    </w:p>
    <w:p w14:paraId="2A3A90F2" w14:textId="77777777" w:rsidR="002C5E44" w:rsidRPr="00041A3F" w:rsidRDefault="002C5E44" w:rsidP="000A5263">
      <w:pPr>
        <w:pStyle w:val="Heading2"/>
        <w:rPr>
          <w:lang w:val="de-DE"/>
        </w:rPr>
      </w:pPr>
      <w:bookmarkStart w:id="235" w:name="_Toc508514506"/>
      <w:bookmarkStart w:id="236" w:name="_Toc529007343"/>
      <w:bookmarkStart w:id="237" w:name="_Toc7520778"/>
      <w:r w:rsidRPr="00041A3F">
        <w:rPr>
          <w:lang w:val="de-DE"/>
        </w:rPr>
        <w:t>Implementation plan</w:t>
      </w:r>
      <w:bookmarkEnd w:id="235"/>
      <w:bookmarkEnd w:id="236"/>
      <w:bookmarkEnd w:id="237"/>
      <w:r w:rsidRPr="00041A3F">
        <w:rPr>
          <w:lang w:val="de-DE"/>
        </w:rPr>
        <w:t xml:space="preserve">  </w:t>
      </w:r>
    </w:p>
    <w:p w14:paraId="48B481C7" w14:textId="54FB59FB" w:rsidR="009A677E" w:rsidRPr="00041A3F" w:rsidRDefault="002C5E44" w:rsidP="009A677E">
      <w:pPr>
        <w:spacing w:before="120" w:after="120" w:line="240" w:lineRule="auto"/>
        <w:jc w:val="both"/>
        <w:rPr>
          <w:rFonts w:ascii="Times New Roman" w:hAnsi="Times New Roman" w:cs="Times New Roman"/>
          <w:sz w:val="24"/>
          <w:szCs w:val="24"/>
        </w:rPr>
      </w:pPr>
      <w:r w:rsidRPr="00041A3F">
        <w:rPr>
          <w:rFonts w:ascii="Times New Roman" w:hAnsi="Times New Roman" w:cs="Times New Roman"/>
          <w:sz w:val="24"/>
          <w:szCs w:val="24"/>
        </w:rPr>
        <w:t xml:space="preserve">The implementation plan of </w:t>
      </w:r>
      <w:r w:rsidR="00AB776E" w:rsidRPr="00041A3F">
        <w:rPr>
          <w:rFonts w:ascii="Times New Roman" w:hAnsi="Times New Roman" w:cs="Times New Roman"/>
          <w:sz w:val="24"/>
          <w:szCs w:val="24"/>
        </w:rPr>
        <w:t xml:space="preserve">the </w:t>
      </w:r>
      <w:r w:rsidRPr="00041A3F">
        <w:rPr>
          <w:rFonts w:ascii="Times New Roman" w:hAnsi="Times New Roman" w:cs="Times New Roman"/>
          <w:sz w:val="24"/>
          <w:szCs w:val="24"/>
        </w:rPr>
        <w:t>RAP of the subproject is presented in</w:t>
      </w:r>
      <w:r w:rsidRPr="00041A3F">
        <w:rPr>
          <w:rFonts w:ascii="Times New Roman" w:hAnsi="Times New Roman" w:cs="Times New Roman"/>
          <w:i/>
          <w:sz w:val="24"/>
          <w:szCs w:val="24"/>
        </w:rPr>
        <w:t xml:space="preserve"> </w:t>
      </w:r>
      <w:bookmarkStart w:id="238" w:name="_Toc402277153"/>
      <w:r w:rsidR="007A18F4" w:rsidRPr="00041A3F">
        <w:rPr>
          <w:rFonts w:ascii="Times New Roman" w:hAnsi="Times New Roman" w:cs="Times New Roman"/>
          <w:i/>
          <w:sz w:val="26"/>
          <w:szCs w:val="24"/>
        </w:rPr>
        <w:fldChar w:fldCharType="begin"/>
      </w:r>
      <w:r w:rsidR="007A18F4" w:rsidRPr="00041A3F">
        <w:rPr>
          <w:rFonts w:ascii="Times New Roman" w:hAnsi="Times New Roman" w:cs="Times New Roman"/>
          <w:i/>
          <w:sz w:val="26"/>
          <w:szCs w:val="24"/>
        </w:rPr>
        <w:instrText xml:space="preserve"> REF _Ref502823361 \h  \* MERGEFORMAT </w:instrText>
      </w:r>
      <w:r w:rsidR="007A18F4" w:rsidRPr="00041A3F">
        <w:rPr>
          <w:rFonts w:ascii="Times New Roman" w:hAnsi="Times New Roman" w:cs="Times New Roman"/>
          <w:i/>
          <w:sz w:val="26"/>
          <w:szCs w:val="24"/>
        </w:rPr>
      </w:r>
      <w:r w:rsidR="007A18F4" w:rsidRPr="00041A3F">
        <w:rPr>
          <w:rFonts w:ascii="Times New Roman" w:hAnsi="Times New Roman" w:cs="Times New Roman"/>
          <w:i/>
          <w:sz w:val="26"/>
          <w:szCs w:val="24"/>
        </w:rPr>
        <w:fldChar w:fldCharType="separate"/>
      </w:r>
      <w:r w:rsidR="00F0688F" w:rsidRPr="00041A3F">
        <w:rPr>
          <w:rFonts w:ascii="Times New Roman" w:hAnsi="Times New Roman" w:cs="Times New Roman"/>
          <w:i/>
          <w:sz w:val="24"/>
        </w:rPr>
        <w:t xml:space="preserve">Table </w:t>
      </w:r>
      <w:r w:rsidR="00F0688F" w:rsidRPr="00041A3F">
        <w:rPr>
          <w:rFonts w:ascii="Times New Roman" w:hAnsi="Times New Roman" w:cs="Times New Roman"/>
          <w:i/>
          <w:noProof/>
          <w:sz w:val="24"/>
        </w:rPr>
        <w:t>23</w:t>
      </w:r>
      <w:r w:rsidR="007A18F4" w:rsidRPr="00041A3F">
        <w:rPr>
          <w:rFonts w:ascii="Times New Roman" w:hAnsi="Times New Roman" w:cs="Times New Roman"/>
          <w:i/>
          <w:sz w:val="26"/>
          <w:szCs w:val="24"/>
        </w:rPr>
        <w:fldChar w:fldCharType="end"/>
      </w:r>
      <w:r w:rsidR="009A677E" w:rsidRPr="00041A3F">
        <w:rPr>
          <w:rFonts w:ascii="Times New Roman" w:hAnsi="Times New Roman" w:cs="Times New Roman"/>
          <w:sz w:val="24"/>
          <w:szCs w:val="24"/>
        </w:rPr>
        <w:t>.</w:t>
      </w:r>
    </w:p>
    <w:p w14:paraId="73B9ED7A" w14:textId="7C4D8495" w:rsidR="006F68C6" w:rsidRPr="00041A3F" w:rsidRDefault="006F68C6" w:rsidP="009A677E">
      <w:pPr>
        <w:spacing w:before="120" w:after="120" w:line="240" w:lineRule="auto"/>
        <w:jc w:val="both"/>
        <w:rPr>
          <w:rFonts w:ascii="Times New Roman" w:hAnsi="Times New Roman" w:cs="Times New Roman"/>
          <w:sz w:val="24"/>
          <w:szCs w:val="24"/>
        </w:rPr>
      </w:pPr>
    </w:p>
    <w:p w14:paraId="44E44F3A" w14:textId="77777777" w:rsidR="006F68C6" w:rsidRPr="00041A3F" w:rsidRDefault="006F68C6" w:rsidP="009A677E">
      <w:pPr>
        <w:spacing w:before="120" w:after="120" w:line="240" w:lineRule="auto"/>
        <w:jc w:val="both"/>
        <w:rPr>
          <w:rFonts w:ascii="Times New Roman" w:hAnsi="Times New Roman" w:cs="Times New Roman"/>
          <w:sz w:val="26"/>
          <w:szCs w:val="26"/>
        </w:rPr>
      </w:pPr>
    </w:p>
    <w:p w14:paraId="5F9CFFE9" w14:textId="74D3E67C" w:rsidR="002C5E44" w:rsidRPr="00041A3F" w:rsidRDefault="00924B49" w:rsidP="00792FD5">
      <w:pPr>
        <w:pStyle w:val="Caption"/>
      </w:pPr>
      <w:bookmarkStart w:id="239" w:name="_Ref502823361"/>
      <w:bookmarkStart w:id="240" w:name="_Toc7520855"/>
      <w:bookmarkStart w:id="241" w:name="_Toc441657893"/>
      <w:bookmarkStart w:id="242" w:name="_Toc502822619"/>
      <w:bookmarkStart w:id="243" w:name="_Toc502823340"/>
      <w:r w:rsidRPr="00041A3F">
        <w:lastRenderedPageBreak/>
        <w:t>Table</w:t>
      </w:r>
      <w:r w:rsidR="009A677E" w:rsidRPr="00041A3F">
        <w:t xml:space="preserv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23</w:t>
      </w:r>
      <w:r w:rsidR="00C968D9" w:rsidRPr="00041A3F">
        <w:rPr>
          <w:noProof/>
        </w:rPr>
        <w:fldChar w:fldCharType="end"/>
      </w:r>
      <w:bookmarkEnd w:id="239"/>
      <w:r w:rsidR="009A677E" w:rsidRPr="00041A3F">
        <w:t xml:space="preserve">: </w:t>
      </w:r>
      <w:r w:rsidR="002C5E44" w:rsidRPr="00041A3F">
        <w:t>RAP implementation plan</w:t>
      </w:r>
      <w:bookmarkEnd w:id="240"/>
      <w:r w:rsidR="002C5E44" w:rsidRPr="00041A3F">
        <w:t xml:space="preserve"> </w:t>
      </w:r>
    </w:p>
    <w:tbl>
      <w:tblPr>
        <w:tblW w:w="53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3181"/>
        <w:gridCol w:w="1856"/>
      </w:tblGrid>
      <w:tr w:rsidR="002C5E44" w:rsidRPr="00041A3F" w14:paraId="21E1B3E9" w14:textId="77777777" w:rsidTr="006930DD">
        <w:trPr>
          <w:tblHeader/>
        </w:trPr>
        <w:tc>
          <w:tcPr>
            <w:tcW w:w="2424" w:type="pct"/>
            <w:vAlign w:val="center"/>
          </w:tcPr>
          <w:p w14:paraId="251278F2" w14:textId="77777777" w:rsidR="002C5E44" w:rsidRPr="00041A3F" w:rsidRDefault="002C5E44" w:rsidP="00901DFF">
            <w:pPr>
              <w:spacing w:before="60" w:after="60" w:line="240" w:lineRule="auto"/>
              <w:jc w:val="center"/>
              <w:rPr>
                <w:rFonts w:ascii="Times New Roman" w:hAnsi="Times New Roman" w:cs="Times New Roman"/>
                <w:b/>
                <w:sz w:val="24"/>
                <w:szCs w:val="24"/>
              </w:rPr>
            </w:pPr>
            <w:bookmarkStart w:id="244" w:name="_Toc304878123"/>
            <w:r w:rsidRPr="00041A3F">
              <w:rPr>
                <w:rFonts w:ascii="Times New Roman" w:hAnsi="Times New Roman" w:cs="Times New Roman"/>
                <w:b/>
                <w:sz w:val="24"/>
                <w:szCs w:val="24"/>
              </w:rPr>
              <w:t>Active</w:t>
            </w:r>
          </w:p>
        </w:tc>
        <w:tc>
          <w:tcPr>
            <w:tcW w:w="1627" w:type="pct"/>
          </w:tcPr>
          <w:p w14:paraId="50B69396" w14:textId="77777777" w:rsidR="002C5E44" w:rsidRPr="00041A3F" w:rsidRDefault="002C5E44" w:rsidP="00901DFF">
            <w:pPr>
              <w:spacing w:before="40" w:after="40" w:line="240" w:lineRule="auto"/>
              <w:jc w:val="center"/>
              <w:rPr>
                <w:rFonts w:ascii="Times New Roman" w:hAnsi="Times New Roman" w:cs="Times New Roman"/>
                <w:b/>
                <w:bCs/>
                <w:sz w:val="24"/>
                <w:szCs w:val="24"/>
              </w:rPr>
            </w:pPr>
            <w:r w:rsidRPr="00041A3F">
              <w:rPr>
                <w:rFonts w:ascii="Times New Roman" w:hAnsi="Times New Roman" w:cs="Times New Roman"/>
                <w:b/>
                <w:bCs/>
                <w:sz w:val="24"/>
                <w:szCs w:val="24"/>
              </w:rPr>
              <w:t xml:space="preserve">Responsible </w:t>
            </w:r>
          </w:p>
          <w:p w14:paraId="0748B9C3" w14:textId="77777777" w:rsidR="002C5E44" w:rsidRPr="00041A3F" w:rsidRDefault="002C5E44" w:rsidP="00901DFF">
            <w:pPr>
              <w:spacing w:before="60" w:after="60" w:line="240" w:lineRule="auto"/>
              <w:jc w:val="center"/>
              <w:rPr>
                <w:rFonts w:ascii="Times New Roman" w:hAnsi="Times New Roman" w:cs="Times New Roman"/>
                <w:b/>
                <w:bCs/>
                <w:sz w:val="24"/>
                <w:szCs w:val="24"/>
              </w:rPr>
            </w:pPr>
            <w:r w:rsidRPr="00041A3F">
              <w:rPr>
                <w:rFonts w:ascii="Times New Roman" w:hAnsi="Times New Roman" w:cs="Times New Roman"/>
                <w:b/>
                <w:bCs/>
                <w:sz w:val="24"/>
                <w:szCs w:val="24"/>
              </w:rPr>
              <w:t>agency</w:t>
            </w:r>
          </w:p>
        </w:tc>
        <w:tc>
          <w:tcPr>
            <w:tcW w:w="949" w:type="pct"/>
            <w:vAlign w:val="center"/>
          </w:tcPr>
          <w:p w14:paraId="0C0B2045" w14:textId="77777777" w:rsidR="002C5E44" w:rsidRPr="00041A3F" w:rsidRDefault="002C5E44" w:rsidP="00901DFF">
            <w:pPr>
              <w:spacing w:before="60" w:after="60" w:line="240" w:lineRule="auto"/>
              <w:jc w:val="center"/>
              <w:rPr>
                <w:rFonts w:ascii="Times New Roman" w:hAnsi="Times New Roman" w:cs="Times New Roman"/>
                <w:b/>
                <w:bCs/>
                <w:sz w:val="24"/>
                <w:szCs w:val="24"/>
              </w:rPr>
            </w:pPr>
            <w:r w:rsidRPr="00041A3F">
              <w:rPr>
                <w:rFonts w:ascii="Times New Roman" w:hAnsi="Times New Roman" w:cs="Times New Roman"/>
                <w:b/>
                <w:bCs/>
                <w:sz w:val="24"/>
                <w:szCs w:val="24"/>
              </w:rPr>
              <w:t>Implementation plan</w:t>
            </w:r>
          </w:p>
        </w:tc>
      </w:tr>
      <w:tr w:rsidR="002C5E44" w:rsidRPr="00041A3F" w14:paraId="7097A04D" w14:textId="77777777" w:rsidTr="006930DD">
        <w:tc>
          <w:tcPr>
            <w:tcW w:w="2424" w:type="pct"/>
            <w:vAlign w:val="center"/>
          </w:tcPr>
          <w:p w14:paraId="6ABFB800" w14:textId="77777777" w:rsidR="002C5E44" w:rsidRPr="00041A3F" w:rsidRDefault="002C5E44" w:rsidP="00901DFF">
            <w:pPr>
              <w:suppressAutoHyphens/>
              <w:autoSpaceDN w:val="0"/>
              <w:spacing w:before="60" w:after="60" w:line="240" w:lineRule="auto"/>
              <w:rPr>
                <w:rFonts w:ascii="Times New Roman" w:hAnsi="Times New Roman" w:cs="Times New Roman"/>
                <w:b/>
                <w:bCs/>
                <w:sz w:val="24"/>
                <w:szCs w:val="24"/>
              </w:rPr>
            </w:pPr>
            <w:r w:rsidRPr="00041A3F">
              <w:rPr>
                <w:rFonts w:ascii="Times New Roman" w:hAnsi="Times New Roman" w:cs="Times New Roman"/>
                <w:b/>
                <w:bCs/>
                <w:sz w:val="24"/>
                <w:szCs w:val="24"/>
              </w:rPr>
              <w:t xml:space="preserve">Preparing RAP </w:t>
            </w:r>
          </w:p>
        </w:tc>
        <w:tc>
          <w:tcPr>
            <w:tcW w:w="1627" w:type="pct"/>
          </w:tcPr>
          <w:p w14:paraId="5802C758" w14:textId="77777777" w:rsidR="002C5E44" w:rsidRPr="00041A3F" w:rsidRDefault="002C5E44" w:rsidP="00901DFF">
            <w:pPr>
              <w:spacing w:before="60" w:after="60" w:line="240" w:lineRule="auto"/>
              <w:rPr>
                <w:rFonts w:ascii="Times New Roman" w:hAnsi="Times New Roman" w:cs="Times New Roman"/>
                <w:sz w:val="24"/>
                <w:szCs w:val="24"/>
                <w:lang w:val="en-CA"/>
              </w:rPr>
            </w:pPr>
          </w:p>
        </w:tc>
        <w:tc>
          <w:tcPr>
            <w:tcW w:w="949" w:type="pct"/>
            <w:vAlign w:val="center"/>
          </w:tcPr>
          <w:p w14:paraId="7DA651A8" w14:textId="77777777" w:rsidR="002C5E44" w:rsidRPr="00041A3F" w:rsidRDefault="002C5E44" w:rsidP="00901DFF">
            <w:pPr>
              <w:spacing w:before="60" w:after="60" w:line="240" w:lineRule="auto"/>
              <w:rPr>
                <w:rFonts w:ascii="Times New Roman" w:hAnsi="Times New Roman" w:cs="Times New Roman"/>
                <w:sz w:val="24"/>
                <w:szCs w:val="24"/>
                <w:lang w:val="en-CA"/>
              </w:rPr>
            </w:pPr>
          </w:p>
        </w:tc>
      </w:tr>
      <w:tr w:rsidR="002C5E44" w:rsidRPr="00041A3F" w14:paraId="17D1EC77" w14:textId="77777777" w:rsidTr="006930DD">
        <w:tc>
          <w:tcPr>
            <w:tcW w:w="2424" w:type="pct"/>
            <w:vAlign w:val="center"/>
          </w:tcPr>
          <w:p w14:paraId="03ED96FF" w14:textId="77777777" w:rsidR="002C5E44" w:rsidRPr="00041A3F" w:rsidRDefault="002C5E44" w:rsidP="00901DFF">
            <w:pPr>
              <w:suppressAutoHyphens/>
              <w:autoSpaceDN w:val="0"/>
              <w:spacing w:before="60" w:after="60" w:line="240" w:lineRule="auto"/>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 xml:space="preserve">Disclosure of </w:t>
            </w:r>
            <w:r w:rsidRPr="00041A3F">
              <w:rPr>
                <w:rFonts w:ascii="Times New Roman" w:hAnsi="Times New Roman" w:cs="Times New Roman"/>
                <w:sz w:val="24"/>
                <w:szCs w:val="24"/>
              </w:rPr>
              <w:t>the subproject RAP</w:t>
            </w:r>
            <w:r w:rsidRPr="00041A3F">
              <w:rPr>
                <w:rFonts w:ascii="Times New Roman" w:hAnsi="Times New Roman" w:cs="Times New Roman"/>
                <w:sz w:val="24"/>
                <w:szCs w:val="24"/>
                <w:lang w:val="vi-VN"/>
              </w:rPr>
              <w:t xml:space="preserve"> at Infoshop</w:t>
            </w:r>
          </w:p>
        </w:tc>
        <w:tc>
          <w:tcPr>
            <w:tcW w:w="1627" w:type="pct"/>
          </w:tcPr>
          <w:p w14:paraId="4CC67334" w14:textId="77777777" w:rsidR="002C5E44" w:rsidRPr="00041A3F" w:rsidRDefault="002C5E44" w:rsidP="00901DFF">
            <w:pPr>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rPr>
              <w:t>World Bank</w:t>
            </w:r>
          </w:p>
        </w:tc>
        <w:tc>
          <w:tcPr>
            <w:tcW w:w="949" w:type="pct"/>
            <w:vAlign w:val="center"/>
          </w:tcPr>
          <w:p w14:paraId="743E5F10" w14:textId="6760DC4A" w:rsidR="002C5E44" w:rsidRPr="00041A3F" w:rsidRDefault="002C5E44" w:rsidP="00901DFF">
            <w:pPr>
              <w:spacing w:before="60" w:after="60" w:line="240" w:lineRule="auto"/>
              <w:jc w:val="both"/>
              <w:rPr>
                <w:rFonts w:ascii="Times New Roman" w:eastAsia="Times New Roman" w:hAnsi="Times New Roman" w:cs="Times New Roman"/>
                <w:sz w:val="24"/>
                <w:szCs w:val="24"/>
                <w:lang w:eastAsia="vi-VN"/>
              </w:rPr>
            </w:pPr>
            <w:r w:rsidRPr="00041A3F">
              <w:rPr>
                <w:rFonts w:ascii="Times New Roman" w:hAnsi="Times New Roman" w:cs="Times New Roman"/>
                <w:sz w:val="24"/>
                <w:szCs w:val="24"/>
                <w:lang w:val="en-CA"/>
              </w:rPr>
              <w:t>Quarter 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/201</w:t>
            </w:r>
            <w:r w:rsidR="00DA65C7" w:rsidRPr="00041A3F">
              <w:rPr>
                <w:rFonts w:ascii="Times New Roman" w:hAnsi="Times New Roman" w:cs="Times New Roman"/>
                <w:sz w:val="24"/>
                <w:szCs w:val="24"/>
                <w:lang w:val="en-CA"/>
              </w:rPr>
              <w:t>9</w:t>
            </w:r>
          </w:p>
        </w:tc>
      </w:tr>
      <w:tr w:rsidR="002C5E44" w:rsidRPr="00041A3F" w14:paraId="3E272A24" w14:textId="77777777" w:rsidTr="006930DD">
        <w:tc>
          <w:tcPr>
            <w:tcW w:w="2424" w:type="pct"/>
            <w:vAlign w:val="center"/>
          </w:tcPr>
          <w:p w14:paraId="6B694A40" w14:textId="7ADA87BA" w:rsidR="002C5E44" w:rsidRPr="00041A3F" w:rsidRDefault="002C5E44" w:rsidP="00643196">
            <w:pPr>
              <w:tabs>
                <w:tab w:val="left" w:pos="284"/>
              </w:tabs>
              <w:spacing w:before="120" w:after="120" w:line="240" w:lineRule="auto"/>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 xml:space="preserve">Disclosure </w:t>
            </w:r>
            <w:r w:rsidRPr="00041A3F">
              <w:rPr>
                <w:rFonts w:ascii="Times New Roman" w:hAnsi="Times New Roman" w:cs="Times New Roman"/>
                <w:sz w:val="24"/>
                <w:szCs w:val="24"/>
              </w:rPr>
              <w:t xml:space="preserve">of </w:t>
            </w:r>
            <w:r w:rsidRPr="00041A3F">
              <w:rPr>
                <w:rFonts w:ascii="Times New Roman" w:hAnsi="Times New Roman" w:cs="Times New Roman"/>
                <w:sz w:val="24"/>
                <w:szCs w:val="24"/>
                <w:lang w:val="vi-VN"/>
              </w:rPr>
              <w:t xml:space="preserve">the </w:t>
            </w:r>
            <w:r w:rsidRPr="00041A3F">
              <w:rPr>
                <w:rFonts w:ascii="Times New Roman" w:hAnsi="Times New Roman" w:cs="Times New Roman"/>
                <w:sz w:val="24"/>
                <w:szCs w:val="24"/>
              </w:rPr>
              <w:t>s</w:t>
            </w:r>
            <w:r w:rsidRPr="00041A3F">
              <w:rPr>
                <w:rFonts w:ascii="Times New Roman" w:hAnsi="Times New Roman" w:cs="Times New Roman"/>
                <w:sz w:val="24"/>
                <w:szCs w:val="24"/>
                <w:lang w:val="vi-VN"/>
              </w:rPr>
              <w:t xml:space="preserve">ubproject </w:t>
            </w:r>
            <w:r w:rsidRPr="00041A3F">
              <w:rPr>
                <w:rFonts w:ascii="Times New Roman" w:hAnsi="Times New Roman" w:cs="Times New Roman"/>
                <w:sz w:val="24"/>
                <w:szCs w:val="24"/>
              </w:rPr>
              <w:t>RAP</w:t>
            </w:r>
            <w:r w:rsidRPr="00041A3F">
              <w:rPr>
                <w:rFonts w:ascii="Times New Roman" w:hAnsi="Times New Roman" w:cs="Times New Roman"/>
                <w:sz w:val="24"/>
                <w:szCs w:val="24"/>
                <w:lang w:val="vi-VN"/>
              </w:rPr>
              <w:t xml:space="preserve"> at </w:t>
            </w:r>
            <w:r w:rsidR="00643196" w:rsidRPr="00041A3F">
              <w:rPr>
                <w:rFonts w:ascii="Times New Roman" w:hAnsi="Times New Roman" w:cs="Times New Roman"/>
                <w:sz w:val="24"/>
                <w:szCs w:val="24"/>
              </w:rPr>
              <w:t>Ca Mau</w:t>
            </w:r>
            <w:r w:rsidRPr="00041A3F">
              <w:rPr>
                <w:rFonts w:ascii="Times New Roman" w:hAnsi="Times New Roman" w:cs="Times New Roman"/>
                <w:sz w:val="24"/>
                <w:szCs w:val="24"/>
              </w:rPr>
              <w:t xml:space="preserve"> PPMU</w:t>
            </w:r>
            <w:r w:rsidRPr="00041A3F">
              <w:rPr>
                <w:rFonts w:ascii="Times New Roman" w:hAnsi="Times New Roman" w:cs="Times New Roman"/>
                <w:sz w:val="24"/>
                <w:szCs w:val="24"/>
                <w:lang w:val="vi-VN"/>
              </w:rPr>
              <w:t xml:space="preserve">, </w:t>
            </w:r>
            <w:r w:rsidRPr="00041A3F">
              <w:rPr>
                <w:rFonts w:ascii="Times New Roman" w:hAnsi="Times New Roman" w:cs="Times New Roman"/>
                <w:sz w:val="24"/>
                <w:szCs w:val="24"/>
              </w:rPr>
              <w:t>PPC, subproject DPCs and CPCs</w:t>
            </w:r>
          </w:p>
        </w:tc>
        <w:tc>
          <w:tcPr>
            <w:tcW w:w="1627" w:type="pct"/>
          </w:tcPr>
          <w:p w14:paraId="41525BDB" w14:textId="74FFAD82" w:rsidR="002C5E44" w:rsidRPr="00041A3F" w:rsidRDefault="002C5E44" w:rsidP="00901DFF">
            <w:pPr>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rPr>
              <w:t>Ca Mau</w:t>
            </w:r>
            <w:r w:rsidRPr="00041A3F">
              <w:rPr>
                <w:rFonts w:ascii="Times New Roman" w:hAnsi="Times New Roman" w:cs="Times New Roman"/>
                <w:sz w:val="24"/>
                <w:szCs w:val="24"/>
                <w:lang w:val="vi-VN"/>
              </w:rPr>
              <w:t xml:space="preserve"> </w:t>
            </w:r>
            <w:r w:rsidRPr="00041A3F">
              <w:rPr>
                <w:rFonts w:ascii="Times New Roman" w:hAnsi="Times New Roman" w:cs="Times New Roman"/>
                <w:sz w:val="24"/>
                <w:szCs w:val="24"/>
              </w:rPr>
              <w:t>PPMU</w:t>
            </w:r>
          </w:p>
        </w:tc>
        <w:tc>
          <w:tcPr>
            <w:tcW w:w="949" w:type="pct"/>
            <w:vAlign w:val="center"/>
          </w:tcPr>
          <w:p w14:paraId="0F9ABBE6" w14:textId="072CC0C6" w:rsidR="002C5E44" w:rsidRPr="00041A3F" w:rsidRDefault="00DA65C7" w:rsidP="00901DFF">
            <w:pPr>
              <w:spacing w:before="60" w:after="60" w:line="240" w:lineRule="auto"/>
              <w:jc w:val="both"/>
              <w:rPr>
                <w:rFonts w:ascii="Times New Roman" w:eastAsia="Times New Roman" w:hAnsi="Times New Roman" w:cs="Times New Roman"/>
                <w:sz w:val="24"/>
                <w:szCs w:val="24"/>
                <w:lang w:eastAsia="vi-VN"/>
              </w:rPr>
            </w:pPr>
            <w:r w:rsidRPr="00041A3F">
              <w:rPr>
                <w:rFonts w:ascii="Times New Roman" w:hAnsi="Times New Roman" w:cs="Times New Roman"/>
                <w:sz w:val="24"/>
                <w:szCs w:val="24"/>
                <w:lang w:val="en-CA"/>
              </w:rPr>
              <w:t>Quarter 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/2019</w:t>
            </w:r>
          </w:p>
        </w:tc>
      </w:tr>
      <w:tr w:rsidR="002C5E44" w:rsidRPr="00041A3F" w14:paraId="2FCEA790" w14:textId="77777777" w:rsidTr="006930DD">
        <w:tc>
          <w:tcPr>
            <w:tcW w:w="2424" w:type="pct"/>
            <w:vAlign w:val="center"/>
          </w:tcPr>
          <w:p w14:paraId="7F887AC5" w14:textId="77777777" w:rsidR="002C5E44" w:rsidRPr="00041A3F" w:rsidRDefault="002C5E44" w:rsidP="00901DFF">
            <w:pPr>
              <w:suppressAutoHyphens/>
              <w:autoSpaceDN w:val="0"/>
              <w:spacing w:before="60" w:after="60" w:line="240" w:lineRule="auto"/>
              <w:jc w:val="both"/>
              <w:rPr>
                <w:rFonts w:ascii="Times New Roman" w:hAnsi="Times New Roman" w:cs="Times New Roman"/>
                <w:bCs/>
                <w:sz w:val="24"/>
                <w:szCs w:val="24"/>
              </w:rPr>
            </w:pPr>
            <w:r w:rsidRPr="00041A3F">
              <w:rPr>
                <w:rFonts w:ascii="Times New Roman" w:hAnsi="Times New Roman" w:cs="Times New Roman"/>
                <w:bCs/>
                <w:sz w:val="24"/>
                <w:szCs w:val="24"/>
              </w:rPr>
              <w:t xml:space="preserve">Disclosure of the subproject RAP at </w:t>
            </w:r>
            <w:r w:rsidRPr="00041A3F">
              <w:rPr>
                <w:rFonts w:ascii="Times New Roman" w:hAnsi="Times New Roman" w:cs="Times New Roman"/>
                <w:sz w:val="24"/>
                <w:szCs w:val="24"/>
                <w:lang w:val="pt-BR"/>
              </w:rPr>
              <w:t>Central Project Office</w:t>
            </w:r>
          </w:p>
        </w:tc>
        <w:tc>
          <w:tcPr>
            <w:tcW w:w="1627" w:type="pct"/>
          </w:tcPr>
          <w:p w14:paraId="31DAD3A6" w14:textId="77777777" w:rsidR="002C5E44" w:rsidRPr="00041A3F" w:rsidRDefault="002C5E44" w:rsidP="00901DFF">
            <w:pPr>
              <w:spacing w:before="60" w:after="60" w:line="240" w:lineRule="auto"/>
              <w:rPr>
                <w:rFonts w:ascii="Times New Roman" w:hAnsi="Times New Roman" w:cs="Times New Roman"/>
                <w:sz w:val="24"/>
                <w:szCs w:val="24"/>
                <w:lang w:val="en-CA"/>
              </w:rPr>
            </w:pPr>
            <w:r w:rsidRPr="00041A3F">
              <w:rPr>
                <w:rFonts w:ascii="Times New Roman" w:hAnsi="Times New Roman" w:cs="Times New Roman"/>
                <w:sz w:val="24"/>
                <w:szCs w:val="24"/>
                <w:lang w:val="pt-BR"/>
              </w:rPr>
              <w:t>CPO</w:t>
            </w:r>
          </w:p>
        </w:tc>
        <w:tc>
          <w:tcPr>
            <w:tcW w:w="949" w:type="pct"/>
            <w:vAlign w:val="center"/>
          </w:tcPr>
          <w:p w14:paraId="32F6595A" w14:textId="1091FFAF" w:rsidR="002C5E44" w:rsidRPr="00041A3F" w:rsidRDefault="00DA65C7" w:rsidP="00901DFF">
            <w:pPr>
              <w:spacing w:before="60" w:after="60" w:line="240" w:lineRule="auto"/>
              <w:jc w:val="both"/>
              <w:rPr>
                <w:rFonts w:ascii="Times New Roman" w:eastAsia="Times New Roman" w:hAnsi="Times New Roman" w:cs="Times New Roman"/>
                <w:sz w:val="24"/>
                <w:szCs w:val="24"/>
                <w:lang w:eastAsia="vi-VN"/>
              </w:rPr>
            </w:pPr>
            <w:r w:rsidRPr="00041A3F">
              <w:rPr>
                <w:rFonts w:ascii="Times New Roman" w:hAnsi="Times New Roman" w:cs="Times New Roman"/>
                <w:sz w:val="24"/>
                <w:szCs w:val="24"/>
                <w:lang w:val="en-CA"/>
              </w:rPr>
              <w:t>Quarter 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/2019</w:t>
            </w:r>
          </w:p>
        </w:tc>
      </w:tr>
      <w:tr w:rsidR="002C5E44" w:rsidRPr="00041A3F" w14:paraId="7D65E1FC" w14:textId="77777777" w:rsidTr="006930DD">
        <w:tc>
          <w:tcPr>
            <w:tcW w:w="2424" w:type="pct"/>
            <w:vAlign w:val="center"/>
          </w:tcPr>
          <w:p w14:paraId="25FF1F4C" w14:textId="77777777" w:rsidR="002C5E44" w:rsidRPr="00041A3F" w:rsidRDefault="002C5E44" w:rsidP="00901DFF">
            <w:pPr>
              <w:suppressAutoHyphens/>
              <w:autoSpaceDN w:val="0"/>
              <w:spacing w:before="60" w:after="60" w:line="240" w:lineRule="auto"/>
              <w:jc w:val="both"/>
              <w:rPr>
                <w:rFonts w:ascii="Times New Roman" w:hAnsi="Times New Roman" w:cs="Times New Roman"/>
                <w:sz w:val="24"/>
                <w:szCs w:val="24"/>
              </w:rPr>
            </w:pPr>
            <w:r w:rsidRPr="00041A3F">
              <w:rPr>
                <w:rFonts w:ascii="Times New Roman" w:hAnsi="Times New Roman" w:cs="Times New Roman"/>
                <w:sz w:val="24"/>
                <w:szCs w:val="24"/>
              </w:rPr>
              <w:t>Approval of the subproject RAP</w:t>
            </w:r>
          </w:p>
        </w:tc>
        <w:tc>
          <w:tcPr>
            <w:tcW w:w="1627" w:type="pct"/>
          </w:tcPr>
          <w:p w14:paraId="4760743C" w14:textId="77777777" w:rsidR="002C5E44" w:rsidRPr="00041A3F" w:rsidRDefault="002C5E44" w:rsidP="00901DFF">
            <w:pPr>
              <w:spacing w:before="60" w:after="60" w:line="240" w:lineRule="auto"/>
              <w:ind w:right="-112"/>
              <w:rPr>
                <w:rFonts w:ascii="Times New Roman" w:hAnsi="Times New Roman" w:cs="Times New Roman"/>
                <w:sz w:val="24"/>
                <w:szCs w:val="24"/>
              </w:rPr>
            </w:pPr>
            <w:r w:rsidRPr="00041A3F">
              <w:rPr>
                <w:rFonts w:ascii="Times New Roman" w:hAnsi="Times New Roman" w:cs="Times New Roman"/>
                <w:sz w:val="24"/>
                <w:szCs w:val="24"/>
              </w:rPr>
              <w:t>World Bank and the Government of Vietnam</w:t>
            </w:r>
          </w:p>
        </w:tc>
        <w:tc>
          <w:tcPr>
            <w:tcW w:w="949" w:type="pct"/>
            <w:vAlign w:val="center"/>
          </w:tcPr>
          <w:p w14:paraId="5A580287" w14:textId="54348A17" w:rsidR="002C5E44" w:rsidRPr="00041A3F" w:rsidRDefault="00DA65C7" w:rsidP="00901DFF">
            <w:pPr>
              <w:spacing w:before="60" w:after="60" w:line="240" w:lineRule="auto"/>
              <w:rPr>
                <w:rFonts w:ascii="Times New Roman" w:hAnsi="Times New Roman" w:cs="Times New Roman"/>
                <w:sz w:val="24"/>
                <w:szCs w:val="24"/>
                <w:lang w:val="en-CA"/>
              </w:rPr>
            </w:pPr>
            <w:r w:rsidRPr="00041A3F">
              <w:rPr>
                <w:rFonts w:ascii="Times New Roman" w:hAnsi="Times New Roman" w:cs="Times New Roman"/>
                <w:sz w:val="24"/>
                <w:szCs w:val="24"/>
                <w:lang w:val="en-CA"/>
              </w:rPr>
              <w:t>Quarter 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/2019</w:t>
            </w:r>
          </w:p>
        </w:tc>
      </w:tr>
      <w:tr w:rsidR="002C5E44" w:rsidRPr="00041A3F" w14:paraId="7C6C1430" w14:textId="77777777" w:rsidTr="006930DD">
        <w:tc>
          <w:tcPr>
            <w:tcW w:w="2424" w:type="pct"/>
          </w:tcPr>
          <w:p w14:paraId="489B84CC" w14:textId="77777777" w:rsidR="002C5E44" w:rsidRPr="00041A3F" w:rsidRDefault="002C5E44" w:rsidP="00901DFF">
            <w:pPr>
              <w:pStyle w:val="Default"/>
              <w:spacing w:before="60" w:after="60"/>
              <w:jc w:val="both"/>
              <w:rPr>
                <w:rFonts w:ascii="Times New Roman" w:hAnsi="Times New Roman" w:cs="Times New Roman"/>
                <w:color w:val="auto"/>
              </w:rPr>
            </w:pPr>
            <w:r w:rsidRPr="00041A3F">
              <w:rPr>
                <w:rFonts w:ascii="Times New Roman" w:hAnsi="Times New Roman" w:cs="Times New Roman"/>
                <w:color w:val="auto"/>
              </w:rPr>
              <w:t>Capacity building training for project staff and Land Development Center</w:t>
            </w:r>
          </w:p>
        </w:tc>
        <w:tc>
          <w:tcPr>
            <w:tcW w:w="1627" w:type="pct"/>
          </w:tcPr>
          <w:p w14:paraId="11425084" w14:textId="77777777" w:rsidR="002C5E44" w:rsidRPr="00041A3F" w:rsidRDefault="002C5E44" w:rsidP="00901DFF">
            <w:pPr>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lang w:val="pt-BR"/>
              </w:rPr>
              <w:t>CPO</w:t>
            </w:r>
            <w:r w:rsidRPr="00041A3F">
              <w:rPr>
                <w:rFonts w:ascii="Times New Roman" w:hAnsi="Times New Roman" w:cs="Times New Roman"/>
                <w:sz w:val="24"/>
                <w:szCs w:val="24"/>
              </w:rPr>
              <w:t xml:space="preserve"> and Resettlement Consultants</w:t>
            </w:r>
          </w:p>
        </w:tc>
        <w:tc>
          <w:tcPr>
            <w:tcW w:w="949" w:type="pct"/>
            <w:vAlign w:val="center"/>
          </w:tcPr>
          <w:p w14:paraId="38179997" w14:textId="185179E3" w:rsidR="002C5E44" w:rsidRPr="00041A3F" w:rsidRDefault="002C5E44" w:rsidP="00DA65C7">
            <w:pPr>
              <w:spacing w:before="60" w:after="60" w:line="240" w:lineRule="auto"/>
              <w:rPr>
                <w:rFonts w:ascii="Times New Roman" w:hAnsi="Times New Roman" w:cs="Times New Roman"/>
                <w:sz w:val="24"/>
                <w:szCs w:val="24"/>
                <w:lang w:val="en-CA"/>
              </w:rPr>
            </w:pPr>
            <w:bookmarkStart w:id="245" w:name="OLE_LINK1"/>
            <w:bookmarkStart w:id="246" w:name="OLE_LINK6"/>
            <w:r w:rsidRPr="00041A3F">
              <w:rPr>
                <w:rFonts w:ascii="Times New Roman" w:hAnsi="Times New Roman" w:cs="Times New Roman"/>
                <w:sz w:val="24"/>
                <w:szCs w:val="24"/>
                <w:lang w:val="en-CA"/>
              </w:rPr>
              <w:t xml:space="preserve">Quarter </w:t>
            </w:r>
            <w:r w:rsidR="00DA65C7" w:rsidRPr="00041A3F">
              <w:rPr>
                <w:rFonts w:ascii="Times New Roman" w:hAnsi="Times New Roman" w:cs="Times New Roman"/>
                <w:sz w:val="24"/>
                <w:szCs w:val="24"/>
                <w:lang w:val="en-CA"/>
              </w:rPr>
              <w:t>II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w:t>
            </w:r>
            <w:bookmarkEnd w:id="245"/>
            <w:bookmarkEnd w:id="246"/>
            <w:r w:rsidR="00DA65C7" w:rsidRPr="00041A3F">
              <w:rPr>
                <w:rFonts w:ascii="Times New Roman" w:hAnsi="Times New Roman" w:cs="Times New Roman"/>
                <w:sz w:val="24"/>
                <w:szCs w:val="24"/>
                <w:lang w:val="en-CA"/>
              </w:rPr>
              <w:t>2019</w:t>
            </w:r>
          </w:p>
        </w:tc>
      </w:tr>
      <w:tr w:rsidR="002C5E44" w:rsidRPr="00041A3F" w14:paraId="185D0AF1" w14:textId="77777777" w:rsidTr="006930DD">
        <w:tc>
          <w:tcPr>
            <w:tcW w:w="2424" w:type="pct"/>
          </w:tcPr>
          <w:p w14:paraId="594F6993" w14:textId="77777777" w:rsidR="002C5E44" w:rsidRPr="00041A3F" w:rsidRDefault="002C5E44" w:rsidP="00901DFF">
            <w:pPr>
              <w:pStyle w:val="Default"/>
              <w:spacing w:before="60" w:after="60"/>
              <w:jc w:val="both"/>
              <w:rPr>
                <w:rFonts w:ascii="Times New Roman" w:hAnsi="Times New Roman" w:cs="Times New Roman"/>
                <w:b/>
                <w:bCs/>
                <w:color w:val="auto"/>
              </w:rPr>
            </w:pPr>
            <w:r w:rsidRPr="00041A3F">
              <w:rPr>
                <w:rFonts w:ascii="Times New Roman" w:hAnsi="Times New Roman" w:cs="Times New Roman"/>
                <w:b/>
                <w:bCs/>
                <w:color w:val="auto"/>
              </w:rPr>
              <w:t>Implementation of the RAP</w:t>
            </w:r>
          </w:p>
        </w:tc>
        <w:tc>
          <w:tcPr>
            <w:tcW w:w="1627" w:type="pct"/>
          </w:tcPr>
          <w:p w14:paraId="56921B38" w14:textId="77777777" w:rsidR="002C5E44" w:rsidRPr="00041A3F" w:rsidRDefault="002C5E44" w:rsidP="00901DFF">
            <w:pPr>
              <w:spacing w:before="60" w:after="60" w:line="240" w:lineRule="auto"/>
              <w:rPr>
                <w:rFonts w:ascii="Times New Roman" w:hAnsi="Times New Roman" w:cs="Times New Roman"/>
                <w:sz w:val="24"/>
                <w:szCs w:val="24"/>
              </w:rPr>
            </w:pPr>
          </w:p>
        </w:tc>
        <w:tc>
          <w:tcPr>
            <w:tcW w:w="949" w:type="pct"/>
            <w:vAlign w:val="center"/>
          </w:tcPr>
          <w:p w14:paraId="3E2B25FC" w14:textId="77777777" w:rsidR="002C5E44" w:rsidRPr="00041A3F" w:rsidRDefault="002C5E44" w:rsidP="00901DFF">
            <w:pPr>
              <w:spacing w:before="60" w:after="60" w:line="240" w:lineRule="auto"/>
              <w:rPr>
                <w:rFonts w:ascii="Times New Roman" w:hAnsi="Times New Roman" w:cs="Times New Roman"/>
                <w:sz w:val="24"/>
                <w:szCs w:val="24"/>
              </w:rPr>
            </w:pPr>
          </w:p>
        </w:tc>
      </w:tr>
      <w:tr w:rsidR="002C5E44" w:rsidRPr="00041A3F" w14:paraId="0A102F8D" w14:textId="77777777" w:rsidTr="006930DD">
        <w:tc>
          <w:tcPr>
            <w:tcW w:w="2424" w:type="pct"/>
          </w:tcPr>
          <w:p w14:paraId="44798396" w14:textId="77777777" w:rsidR="002C5E44" w:rsidRPr="00041A3F" w:rsidRDefault="002C5E44" w:rsidP="00901DFF">
            <w:pPr>
              <w:pStyle w:val="Default"/>
              <w:spacing w:before="60" w:after="60"/>
              <w:rPr>
                <w:rFonts w:ascii="Times New Roman" w:hAnsi="Times New Roman" w:cs="Times New Roman"/>
                <w:color w:val="auto"/>
              </w:rPr>
            </w:pPr>
            <w:r w:rsidRPr="00041A3F">
              <w:rPr>
                <w:rFonts w:ascii="Times New Roman" w:hAnsi="Times New Roman" w:cs="Times New Roman"/>
                <w:color w:val="auto"/>
              </w:rPr>
              <w:t>Issuance of Notice of Land Acquisition</w:t>
            </w:r>
          </w:p>
        </w:tc>
        <w:tc>
          <w:tcPr>
            <w:tcW w:w="1627" w:type="pct"/>
          </w:tcPr>
          <w:p w14:paraId="04B9E8A3" w14:textId="64C43EA8" w:rsidR="002C5E44" w:rsidRPr="00041A3F" w:rsidRDefault="002C5E44" w:rsidP="00901DFF">
            <w:pPr>
              <w:spacing w:before="60" w:after="60" w:line="240" w:lineRule="auto"/>
              <w:rPr>
                <w:rFonts w:ascii="Times New Roman" w:hAnsi="Times New Roman" w:cs="Times New Roman"/>
                <w:sz w:val="24"/>
                <w:szCs w:val="24"/>
                <w:lang w:val="pt-BR"/>
              </w:rPr>
            </w:pPr>
            <w:r w:rsidRPr="00041A3F">
              <w:rPr>
                <w:rFonts w:ascii="Times New Roman" w:hAnsi="Times New Roman" w:cs="Times New Roman"/>
                <w:sz w:val="24"/>
                <w:szCs w:val="24"/>
              </w:rPr>
              <w:t>Ca Mau</w:t>
            </w:r>
            <w:r w:rsidRPr="00041A3F">
              <w:rPr>
                <w:rFonts w:ascii="Times New Roman" w:hAnsi="Times New Roman" w:cs="Times New Roman"/>
                <w:sz w:val="24"/>
                <w:szCs w:val="24"/>
                <w:lang w:val="vi-VN"/>
              </w:rPr>
              <w:t xml:space="preserve"> </w:t>
            </w:r>
            <w:r w:rsidRPr="00041A3F">
              <w:rPr>
                <w:rFonts w:ascii="Times New Roman" w:hAnsi="Times New Roman" w:cs="Times New Roman"/>
                <w:sz w:val="24"/>
                <w:szCs w:val="24"/>
                <w:lang w:val="pt-BR"/>
              </w:rPr>
              <w:t>PPC</w:t>
            </w:r>
          </w:p>
        </w:tc>
        <w:tc>
          <w:tcPr>
            <w:tcW w:w="949" w:type="pct"/>
            <w:vAlign w:val="center"/>
          </w:tcPr>
          <w:p w14:paraId="6B1E7234" w14:textId="0B95EA01" w:rsidR="002C5E44" w:rsidRPr="00041A3F" w:rsidRDefault="00DA65C7" w:rsidP="00901DFF">
            <w:pPr>
              <w:spacing w:before="60" w:after="60" w:line="240" w:lineRule="auto"/>
              <w:jc w:val="both"/>
              <w:rPr>
                <w:rFonts w:ascii="Times New Roman" w:hAnsi="Times New Roman" w:cs="Times New Roman"/>
                <w:sz w:val="24"/>
                <w:szCs w:val="24"/>
                <w:lang w:val="en-CA"/>
              </w:rPr>
            </w:pPr>
            <w:r w:rsidRPr="00041A3F">
              <w:rPr>
                <w:rFonts w:ascii="Times New Roman" w:hAnsi="Times New Roman" w:cs="Times New Roman"/>
                <w:sz w:val="24"/>
                <w:szCs w:val="24"/>
                <w:lang w:val="en-CA"/>
              </w:rPr>
              <w:t>Quarter 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/2019</w:t>
            </w:r>
          </w:p>
        </w:tc>
      </w:tr>
      <w:tr w:rsidR="00256807" w:rsidRPr="00041A3F" w14:paraId="669383AB" w14:textId="77777777" w:rsidTr="00792FD5">
        <w:tc>
          <w:tcPr>
            <w:tcW w:w="2424" w:type="pct"/>
          </w:tcPr>
          <w:p w14:paraId="2306A660" w14:textId="0AFD739A" w:rsidR="00256807" w:rsidRPr="00041A3F" w:rsidRDefault="00256807" w:rsidP="00256807">
            <w:pPr>
              <w:pStyle w:val="Default"/>
              <w:spacing w:before="60" w:after="60"/>
              <w:rPr>
                <w:rFonts w:ascii="Times New Roman" w:hAnsi="Times New Roman" w:cs="Times New Roman"/>
                <w:color w:val="auto"/>
              </w:rPr>
            </w:pPr>
            <w:r w:rsidRPr="00041A3F">
              <w:rPr>
                <w:rFonts w:ascii="Times New Roman" w:hAnsi="Times New Roman" w:cs="Times New Roman"/>
                <w:color w:val="auto"/>
              </w:rPr>
              <w:t>Recruit independent appraiser to establish compensation rates for land and non-land assets</w:t>
            </w:r>
          </w:p>
        </w:tc>
        <w:tc>
          <w:tcPr>
            <w:tcW w:w="1627" w:type="pct"/>
          </w:tcPr>
          <w:p w14:paraId="51297356" w14:textId="3B4EE58D" w:rsidR="00256807" w:rsidRPr="00041A3F" w:rsidRDefault="00256807" w:rsidP="00256807">
            <w:pPr>
              <w:spacing w:before="60" w:after="60" w:line="240" w:lineRule="auto"/>
              <w:rPr>
                <w:rFonts w:ascii="Times New Roman" w:eastAsia="MS Mincho" w:hAnsi="Times New Roman" w:cs="Times New Roman"/>
                <w:sz w:val="24"/>
                <w:szCs w:val="24"/>
              </w:rPr>
            </w:pPr>
            <w:r w:rsidRPr="00041A3F">
              <w:rPr>
                <w:rFonts w:ascii="Times New Roman" w:eastAsia="MS Mincho" w:hAnsi="Times New Roman" w:cs="Times New Roman"/>
                <w:sz w:val="24"/>
                <w:szCs w:val="24"/>
              </w:rPr>
              <w:t>Ca Mau PPMU</w:t>
            </w:r>
          </w:p>
        </w:tc>
        <w:tc>
          <w:tcPr>
            <w:tcW w:w="949" w:type="pct"/>
          </w:tcPr>
          <w:p w14:paraId="3E3A8881" w14:textId="5DFA94CD" w:rsidR="00256807" w:rsidRPr="00041A3F" w:rsidRDefault="00256807" w:rsidP="00256807">
            <w:pPr>
              <w:spacing w:before="60" w:after="60" w:line="240" w:lineRule="auto"/>
              <w:jc w:val="both"/>
              <w:rPr>
                <w:rFonts w:ascii="Times New Roman" w:eastAsia="MS Mincho" w:hAnsi="Times New Roman" w:cs="Times New Roman"/>
                <w:sz w:val="24"/>
                <w:szCs w:val="24"/>
              </w:rPr>
            </w:pPr>
            <w:r w:rsidRPr="00041A3F">
              <w:rPr>
                <w:rFonts w:ascii="Times New Roman" w:eastAsia="MS Mincho" w:hAnsi="Times New Roman" w:cs="Times New Roman"/>
                <w:sz w:val="24"/>
                <w:szCs w:val="24"/>
              </w:rPr>
              <w:t>Quarter I</w:t>
            </w:r>
            <w:r w:rsidR="00AB776E" w:rsidRPr="00041A3F">
              <w:rPr>
                <w:rFonts w:ascii="Times New Roman" w:hAnsi="Times New Roman" w:cs="Times New Roman"/>
                <w:sz w:val="24"/>
                <w:szCs w:val="24"/>
                <w:lang w:val="en-CA"/>
              </w:rPr>
              <w:t>I</w:t>
            </w:r>
            <w:r w:rsidRPr="00041A3F">
              <w:rPr>
                <w:rFonts w:ascii="Times New Roman" w:eastAsia="MS Mincho" w:hAnsi="Times New Roman" w:cs="Times New Roman"/>
                <w:sz w:val="24"/>
                <w:szCs w:val="24"/>
              </w:rPr>
              <w:t>/2019</w:t>
            </w:r>
          </w:p>
        </w:tc>
      </w:tr>
      <w:tr w:rsidR="00256807" w:rsidRPr="00041A3F" w14:paraId="64BA5E30" w14:textId="77777777" w:rsidTr="006930DD">
        <w:tc>
          <w:tcPr>
            <w:tcW w:w="2424" w:type="pct"/>
          </w:tcPr>
          <w:p w14:paraId="29FCF50A" w14:textId="77777777" w:rsidR="00256807" w:rsidRPr="00041A3F" w:rsidRDefault="00256807" w:rsidP="00256807">
            <w:pPr>
              <w:pStyle w:val="Default"/>
              <w:spacing w:before="60" w:after="60"/>
              <w:rPr>
                <w:rFonts w:ascii="Times New Roman" w:hAnsi="Times New Roman" w:cs="Times New Roman"/>
                <w:color w:val="auto"/>
              </w:rPr>
            </w:pPr>
            <w:r w:rsidRPr="00041A3F">
              <w:rPr>
                <w:rFonts w:ascii="Times New Roman" w:hAnsi="Times New Roman" w:cs="Times New Roman"/>
                <w:color w:val="auto"/>
              </w:rPr>
              <w:t>Prepare Detailed Measurement Survey</w:t>
            </w:r>
          </w:p>
        </w:tc>
        <w:tc>
          <w:tcPr>
            <w:tcW w:w="1627" w:type="pct"/>
          </w:tcPr>
          <w:p w14:paraId="685138AD" w14:textId="77777777" w:rsidR="00256807" w:rsidRPr="00041A3F" w:rsidRDefault="00256807" w:rsidP="00256807">
            <w:pPr>
              <w:spacing w:before="60" w:after="60" w:line="240" w:lineRule="auto"/>
              <w:rPr>
                <w:rFonts w:ascii="Times New Roman" w:hAnsi="Times New Roman" w:cs="Times New Roman"/>
                <w:sz w:val="24"/>
                <w:szCs w:val="24"/>
                <w:lang w:val="pt-BR"/>
              </w:rPr>
            </w:pPr>
            <w:r w:rsidRPr="00041A3F">
              <w:rPr>
                <w:rFonts w:ascii="Times New Roman" w:hAnsi="Times New Roman" w:cs="Times New Roman"/>
                <w:sz w:val="24"/>
                <w:szCs w:val="24"/>
              </w:rPr>
              <w:t>Land Development Center and CPCs</w:t>
            </w:r>
          </w:p>
        </w:tc>
        <w:tc>
          <w:tcPr>
            <w:tcW w:w="949" w:type="pct"/>
            <w:vAlign w:val="center"/>
          </w:tcPr>
          <w:p w14:paraId="0EF83FF5" w14:textId="267DBF1C" w:rsidR="00256807" w:rsidRPr="00041A3F" w:rsidRDefault="00256807" w:rsidP="00256807">
            <w:pPr>
              <w:spacing w:before="60" w:after="60" w:line="240" w:lineRule="auto"/>
              <w:jc w:val="both"/>
              <w:rPr>
                <w:rFonts w:ascii="Times New Roman" w:hAnsi="Times New Roman" w:cs="Times New Roman"/>
                <w:sz w:val="24"/>
                <w:szCs w:val="24"/>
                <w:lang w:val="en-CA"/>
              </w:rPr>
            </w:pPr>
            <w:r w:rsidRPr="00041A3F">
              <w:rPr>
                <w:rFonts w:ascii="Times New Roman" w:hAnsi="Times New Roman" w:cs="Times New Roman"/>
                <w:sz w:val="24"/>
                <w:szCs w:val="24"/>
                <w:lang w:val="en-CA"/>
              </w:rPr>
              <w:t>Quarter 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/2019</w:t>
            </w:r>
          </w:p>
        </w:tc>
      </w:tr>
      <w:tr w:rsidR="00256807" w:rsidRPr="00041A3F" w14:paraId="0C95A868" w14:textId="77777777" w:rsidTr="006930DD">
        <w:tc>
          <w:tcPr>
            <w:tcW w:w="2424" w:type="pct"/>
          </w:tcPr>
          <w:p w14:paraId="5CBC3C84" w14:textId="77777777" w:rsidR="00256807" w:rsidRPr="00041A3F" w:rsidRDefault="00256807" w:rsidP="00256807">
            <w:pPr>
              <w:pStyle w:val="Default"/>
              <w:spacing w:before="60" w:after="60"/>
              <w:rPr>
                <w:rFonts w:ascii="Times New Roman" w:hAnsi="Times New Roman" w:cs="Times New Roman"/>
                <w:color w:val="auto"/>
              </w:rPr>
            </w:pPr>
            <w:r w:rsidRPr="00041A3F">
              <w:rPr>
                <w:rFonts w:ascii="Times New Roman" w:hAnsi="Times New Roman" w:cs="Times New Roman"/>
                <w:color w:val="auto"/>
              </w:rPr>
              <w:t xml:space="preserve">Preparation of RAP updating (if needed) </w:t>
            </w:r>
          </w:p>
        </w:tc>
        <w:tc>
          <w:tcPr>
            <w:tcW w:w="1627" w:type="pct"/>
          </w:tcPr>
          <w:p w14:paraId="3C6A6F11" w14:textId="77777777" w:rsidR="00256807" w:rsidRPr="00041A3F" w:rsidRDefault="00256807" w:rsidP="00256807">
            <w:pPr>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lang w:val="pt-BR"/>
              </w:rPr>
              <w:t>CPO</w:t>
            </w:r>
            <w:r w:rsidRPr="00041A3F">
              <w:rPr>
                <w:rFonts w:ascii="Times New Roman" w:hAnsi="Times New Roman" w:cs="Times New Roman"/>
                <w:sz w:val="24"/>
                <w:szCs w:val="24"/>
              </w:rPr>
              <w:t xml:space="preserve"> and Resettlement Consultants</w:t>
            </w:r>
          </w:p>
        </w:tc>
        <w:tc>
          <w:tcPr>
            <w:tcW w:w="949" w:type="pct"/>
            <w:vAlign w:val="center"/>
          </w:tcPr>
          <w:p w14:paraId="5A33B438" w14:textId="54316ED7" w:rsidR="00256807" w:rsidRPr="00041A3F" w:rsidRDefault="00256807" w:rsidP="00256807">
            <w:pPr>
              <w:spacing w:before="60" w:after="60" w:line="240" w:lineRule="auto"/>
              <w:jc w:val="both"/>
              <w:rPr>
                <w:rFonts w:ascii="Times New Roman" w:hAnsi="Times New Roman" w:cs="Times New Roman"/>
                <w:sz w:val="24"/>
                <w:szCs w:val="24"/>
                <w:lang w:val="en-CA"/>
              </w:rPr>
            </w:pPr>
            <w:r w:rsidRPr="00041A3F">
              <w:rPr>
                <w:rFonts w:ascii="Times New Roman" w:hAnsi="Times New Roman" w:cs="Times New Roman"/>
                <w:sz w:val="24"/>
                <w:szCs w:val="24"/>
                <w:lang w:val="en-CA"/>
              </w:rPr>
              <w:t>Quarter 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/2019</w:t>
            </w:r>
          </w:p>
        </w:tc>
      </w:tr>
      <w:tr w:rsidR="00256807" w:rsidRPr="00041A3F" w14:paraId="064473B3" w14:textId="77777777" w:rsidTr="006930DD">
        <w:tc>
          <w:tcPr>
            <w:tcW w:w="2424" w:type="pct"/>
          </w:tcPr>
          <w:p w14:paraId="646A4C03" w14:textId="77777777" w:rsidR="00256807" w:rsidRPr="00041A3F" w:rsidRDefault="00256807" w:rsidP="00256807">
            <w:pPr>
              <w:pStyle w:val="Default"/>
              <w:spacing w:before="60" w:after="60"/>
              <w:rPr>
                <w:rFonts w:ascii="Times New Roman" w:hAnsi="Times New Roman" w:cs="Times New Roman"/>
                <w:color w:val="auto"/>
              </w:rPr>
            </w:pPr>
            <w:r w:rsidRPr="00041A3F">
              <w:rPr>
                <w:rFonts w:ascii="Times New Roman" w:hAnsi="Times New Roman" w:cs="Times New Roman"/>
                <w:color w:val="auto"/>
              </w:rPr>
              <w:t>Dissemination of project information to PAPs</w:t>
            </w:r>
          </w:p>
        </w:tc>
        <w:tc>
          <w:tcPr>
            <w:tcW w:w="1627" w:type="pct"/>
          </w:tcPr>
          <w:p w14:paraId="5CF2EBB3" w14:textId="77777777" w:rsidR="00256807" w:rsidRPr="00041A3F" w:rsidRDefault="00256807" w:rsidP="00256807">
            <w:pPr>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rPr>
              <w:t>Land Development Center and CPCs</w:t>
            </w:r>
          </w:p>
        </w:tc>
        <w:tc>
          <w:tcPr>
            <w:tcW w:w="949" w:type="pct"/>
            <w:vAlign w:val="center"/>
          </w:tcPr>
          <w:p w14:paraId="6E491F58" w14:textId="76264289" w:rsidR="00256807" w:rsidRPr="00041A3F" w:rsidRDefault="00256807" w:rsidP="00256807">
            <w:pPr>
              <w:spacing w:before="60" w:after="60" w:line="240" w:lineRule="auto"/>
              <w:jc w:val="both"/>
              <w:rPr>
                <w:rFonts w:ascii="Times New Roman" w:eastAsia="Times New Roman" w:hAnsi="Times New Roman" w:cs="Times New Roman"/>
                <w:sz w:val="24"/>
                <w:szCs w:val="24"/>
                <w:lang w:eastAsia="vi-VN"/>
              </w:rPr>
            </w:pPr>
            <w:r w:rsidRPr="00041A3F">
              <w:rPr>
                <w:rFonts w:ascii="Times New Roman" w:hAnsi="Times New Roman" w:cs="Times New Roman"/>
                <w:sz w:val="24"/>
                <w:szCs w:val="24"/>
                <w:lang w:val="en-CA"/>
              </w:rPr>
              <w:t>Quarter 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/2019</w:t>
            </w:r>
          </w:p>
        </w:tc>
      </w:tr>
      <w:tr w:rsidR="00256807" w:rsidRPr="00041A3F" w14:paraId="190B8D9C" w14:textId="77777777" w:rsidTr="006930DD">
        <w:trPr>
          <w:trHeight w:val="247"/>
        </w:trPr>
        <w:tc>
          <w:tcPr>
            <w:tcW w:w="2424" w:type="pct"/>
          </w:tcPr>
          <w:p w14:paraId="0B174FE8" w14:textId="77777777" w:rsidR="00256807" w:rsidRPr="00041A3F" w:rsidRDefault="00256807" w:rsidP="00256807">
            <w:pPr>
              <w:suppressAutoHyphens/>
              <w:autoSpaceDN w:val="0"/>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rPr>
              <w:t>Prepare compensation plan</w:t>
            </w:r>
          </w:p>
        </w:tc>
        <w:tc>
          <w:tcPr>
            <w:tcW w:w="1627" w:type="pct"/>
          </w:tcPr>
          <w:p w14:paraId="18611B66" w14:textId="77777777" w:rsidR="00256807" w:rsidRPr="00041A3F" w:rsidRDefault="00256807" w:rsidP="00256807">
            <w:pPr>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rPr>
              <w:t>Land Development Center and CPCs</w:t>
            </w:r>
          </w:p>
        </w:tc>
        <w:tc>
          <w:tcPr>
            <w:tcW w:w="949" w:type="pct"/>
            <w:vAlign w:val="center"/>
          </w:tcPr>
          <w:p w14:paraId="6064E0A9" w14:textId="69A5494F" w:rsidR="00256807" w:rsidRPr="00041A3F" w:rsidRDefault="00256807" w:rsidP="00256807">
            <w:pPr>
              <w:spacing w:before="60" w:after="60" w:line="240" w:lineRule="auto"/>
              <w:jc w:val="both"/>
              <w:rPr>
                <w:rFonts w:ascii="Times New Roman" w:eastAsia="Times New Roman" w:hAnsi="Times New Roman" w:cs="Times New Roman"/>
                <w:sz w:val="24"/>
                <w:szCs w:val="24"/>
                <w:lang w:eastAsia="vi-VN"/>
              </w:rPr>
            </w:pPr>
            <w:r w:rsidRPr="00041A3F">
              <w:rPr>
                <w:rFonts w:ascii="Times New Roman" w:hAnsi="Times New Roman" w:cs="Times New Roman"/>
                <w:sz w:val="24"/>
                <w:szCs w:val="24"/>
                <w:lang w:val="en-CA"/>
              </w:rPr>
              <w:t>Quarter II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/2019</w:t>
            </w:r>
          </w:p>
        </w:tc>
      </w:tr>
      <w:tr w:rsidR="00256807" w:rsidRPr="00041A3F" w14:paraId="3F3FB545" w14:textId="77777777" w:rsidTr="006930DD">
        <w:trPr>
          <w:trHeight w:val="414"/>
        </w:trPr>
        <w:tc>
          <w:tcPr>
            <w:tcW w:w="2424" w:type="pct"/>
          </w:tcPr>
          <w:p w14:paraId="6B4467D2" w14:textId="77777777" w:rsidR="00256807" w:rsidRPr="00041A3F" w:rsidRDefault="00256807" w:rsidP="00256807">
            <w:pPr>
              <w:suppressAutoHyphens/>
              <w:autoSpaceDN w:val="0"/>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rPr>
              <w:t>Recruit independent monitoring agencies</w:t>
            </w:r>
          </w:p>
        </w:tc>
        <w:tc>
          <w:tcPr>
            <w:tcW w:w="1627" w:type="pct"/>
          </w:tcPr>
          <w:p w14:paraId="3A4FCE70" w14:textId="77777777" w:rsidR="00256807" w:rsidRPr="00041A3F" w:rsidRDefault="00256807" w:rsidP="00256807">
            <w:pPr>
              <w:spacing w:before="60" w:after="60" w:line="240" w:lineRule="auto"/>
              <w:ind w:right="-81"/>
              <w:rPr>
                <w:rFonts w:ascii="Times New Roman" w:hAnsi="Times New Roman" w:cs="Times New Roman"/>
                <w:bCs/>
                <w:sz w:val="24"/>
                <w:szCs w:val="24"/>
              </w:rPr>
            </w:pPr>
            <w:r w:rsidRPr="00041A3F">
              <w:rPr>
                <w:rFonts w:ascii="Times New Roman" w:hAnsi="Times New Roman" w:cs="Times New Roman"/>
                <w:sz w:val="24"/>
                <w:szCs w:val="24"/>
                <w:lang w:val="pt-BR"/>
              </w:rPr>
              <w:t>CPO</w:t>
            </w:r>
          </w:p>
        </w:tc>
        <w:tc>
          <w:tcPr>
            <w:tcW w:w="949" w:type="pct"/>
            <w:vAlign w:val="center"/>
          </w:tcPr>
          <w:p w14:paraId="22AF6EF0" w14:textId="103685E3" w:rsidR="00256807" w:rsidRPr="00041A3F" w:rsidRDefault="00256807" w:rsidP="00256807">
            <w:pPr>
              <w:spacing w:before="60" w:after="60" w:line="240" w:lineRule="auto"/>
              <w:jc w:val="both"/>
              <w:rPr>
                <w:rFonts w:ascii="Times New Roman" w:hAnsi="Times New Roman" w:cs="Times New Roman"/>
                <w:sz w:val="24"/>
                <w:szCs w:val="24"/>
                <w:lang w:val="en-CA"/>
              </w:rPr>
            </w:pPr>
            <w:r w:rsidRPr="00041A3F">
              <w:rPr>
                <w:rFonts w:ascii="Times New Roman" w:hAnsi="Times New Roman" w:cs="Times New Roman"/>
                <w:sz w:val="24"/>
                <w:szCs w:val="24"/>
                <w:lang w:val="en-CA"/>
              </w:rPr>
              <w:t>Quarter I</w:t>
            </w:r>
            <w:r w:rsidR="00AB776E" w:rsidRPr="00041A3F">
              <w:rPr>
                <w:rFonts w:ascii="Times New Roman" w:hAnsi="Times New Roman" w:cs="Times New Roman"/>
                <w:sz w:val="24"/>
                <w:szCs w:val="24"/>
                <w:lang w:val="en-CA"/>
              </w:rPr>
              <w:t>I</w:t>
            </w:r>
            <w:r w:rsidRPr="00041A3F">
              <w:rPr>
                <w:rFonts w:ascii="Times New Roman" w:hAnsi="Times New Roman" w:cs="Times New Roman"/>
                <w:sz w:val="24"/>
                <w:szCs w:val="24"/>
                <w:lang w:val="en-CA"/>
              </w:rPr>
              <w:t>/2019</w:t>
            </w:r>
          </w:p>
        </w:tc>
      </w:tr>
      <w:tr w:rsidR="00256807" w:rsidRPr="00041A3F" w14:paraId="55F239F6" w14:textId="77777777" w:rsidTr="006930DD">
        <w:trPr>
          <w:trHeight w:val="414"/>
        </w:trPr>
        <w:tc>
          <w:tcPr>
            <w:tcW w:w="2424" w:type="pct"/>
          </w:tcPr>
          <w:p w14:paraId="0A19E7DE" w14:textId="77777777" w:rsidR="00256807" w:rsidRPr="00041A3F" w:rsidRDefault="00256807" w:rsidP="00256807">
            <w:pPr>
              <w:suppressAutoHyphens/>
              <w:autoSpaceDN w:val="0"/>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rPr>
              <w:t>Compensation and site clearance payment</w:t>
            </w:r>
          </w:p>
        </w:tc>
        <w:tc>
          <w:tcPr>
            <w:tcW w:w="1627" w:type="pct"/>
          </w:tcPr>
          <w:p w14:paraId="1EE0F449" w14:textId="77777777" w:rsidR="00256807" w:rsidRPr="00041A3F" w:rsidRDefault="00256807" w:rsidP="00256807">
            <w:pPr>
              <w:spacing w:before="60" w:after="60" w:line="240" w:lineRule="auto"/>
              <w:ind w:right="-81"/>
              <w:rPr>
                <w:rFonts w:ascii="Times New Roman" w:hAnsi="Times New Roman" w:cs="Times New Roman"/>
                <w:sz w:val="24"/>
                <w:szCs w:val="24"/>
              </w:rPr>
            </w:pPr>
            <w:r w:rsidRPr="00041A3F">
              <w:rPr>
                <w:rFonts w:ascii="Times New Roman" w:hAnsi="Times New Roman" w:cs="Times New Roman"/>
                <w:bCs/>
                <w:sz w:val="24"/>
                <w:szCs w:val="24"/>
              </w:rPr>
              <w:t>Subproject owner</w:t>
            </w:r>
            <w:r w:rsidRPr="00041A3F">
              <w:rPr>
                <w:rFonts w:ascii="Times New Roman" w:hAnsi="Times New Roman" w:cs="Times New Roman"/>
                <w:sz w:val="24"/>
                <w:szCs w:val="24"/>
              </w:rPr>
              <w:t>, Land Development Center, and CPCs</w:t>
            </w:r>
          </w:p>
        </w:tc>
        <w:tc>
          <w:tcPr>
            <w:tcW w:w="949" w:type="pct"/>
            <w:vAlign w:val="center"/>
          </w:tcPr>
          <w:p w14:paraId="370856AF" w14:textId="1CCC4F98" w:rsidR="00256807" w:rsidRPr="00041A3F" w:rsidRDefault="00256807" w:rsidP="00256807">
            <w:pPr>
              <w:spacing w:before="60" w:after="60" w:line="240" w:lineRule="auto"/>
              <w:jc w:val="both"/>
              <w:rPr>
                <w:rFonts w:ascii="Times New Roman" w:eastAsia="Times New Roman" w:hAnsi="Times New Roman" w:cs="Times New Roman"/>
                <w:sz w:val="24"/>
                <w:szCs w:val="24"/>
                <w:lang w:eastAsia="vi-VN"/>
              </w:rPr>
            </w:pPr>
            <w:r w:rsidRPr="00041A3F">
              <w:rPr>
                <w:rFonts w:ascii="Times New Roman" w:hAnsi="Times New Roman" w:cs="Times New Roman"/>
                <w:sz w:val="24"/>
                <w:szCs w:val="24"/>
                <w:lang w:val="en-CA"/>
              </w:rPr>
              <w:t>Quarter II-III/2019</w:t>
            </w:r>
          </w:p>
        </w:tc>
      </w:tr>
      <w:tr w:rsidR="00256807" w:rsidRPr="00041A3F" w14:paraId="018319BF" w14:textId="77777777" w:rsidTr="006930DD">
        <w:tc>
          <w:tcPr>
            <w:tcW w:w="2424" w:type="pct"/>
          </w:tcPr>
          <w:p w14:paraId="48A669A9" w14:textId="77777777" w:rsidR="00256807" w:rsidRPr="00041A3F" w:rsidRDefault="00256807" w:rsidP="00256807">
            <w:pPr>
              <w:suppressAutoHyphens/>
              <w:autoSpaceDN w:val="0"/>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rPr>
              <w:t>Monthly internal monitoring and reporting</w:t>
            </w:r>
          </w:p>
        </w:tc>
        <w:tc>
          <w:tcPr>
            <w:tcW w:w="1627" w:type="pct"/>
          </w:tcPr>
          <w:p w14:paraId="33304353" w14:textId="77777777" w:rsidR="00256807" w:rsidRPr="00041A3F" w:rsidRDefault="00256807" w:rsidP="00256807">
            <w:pPr>
              <w:spacing w:before="60" w:after="60" w:line="240" w:lineRule="auto"/>
              <w:rPr>
                <w:rFonts w:ascii="Times New Roman" w:hAnsi="Times New Roman" w:cs="Times New Roman"/>
                <w:sz w:val="24"/>
                <w:szCs w:val="24"/>
              </w:rPr>
            </w:pPr>
            <w:r w:rsidRPr="00041A3F">
              <w:rPr>
                <w:rFonts w:ascii="Times New Roman" w:hAnsi="Times New Roman" w:cs="Times New Roman"/>
                <w:bCs/>
                <w:sz w:val="24"/>
                <w:szCs w:val="24"/>
              </w:rPr>
              <w:t>Subproject owner</w:t>
            </w:r>
          </w:p>
        </w:tc>
        <w:tc>
          <w:tcPr>
            <w:tcW w:w="949" w:type="pct"/>
            <w:vAlign w:val="center"/>
          </w:tcPr>
          <w:p w14:paraId="5D939334" w14:textId="77777777" w:rsidR="00256807" w:rsidRPr="00041A3F" w:rsidRDefault="00256807" w:rsidP="00256807">
            <w:pPr>
              <w:spacing w:before="60" w:after="60" w:line="240" w:lineRule="auto"/>
              <w:jc w:val="both"/>
              <w:rPr>
                <w:rFonts w:ascii="Times New Roman" w:eastAsia="Times New Roman" w:hAnsi="Times New Roman" w:cs="Times New Roman"/>
                <w:sz w:val="24"/>
                <w:szCs w:val="24"/>
                <w:lang w:eastAsia="vi-VN"/>
              </w:rPr>
            </w:pPr>
            <w:r w:rsidRPr="00041A3F">
              <w:rPr>
                <w:rFonts w:ascii="Times New Roman" w:eastAsia="Times New Roman" w:hAnsi="Times New Roman" w:cs="Times New Roman"/>
                <w:sz w:val="24"/>
                <w:szCs w:val="24"/>
                <w:lang w:eastAsia="vi-VN"/>
              </w:rPr>
              <w:t>During the implementation of the subproject</w:t>
            </w:r>
          </w:p>
        </w:tc>
      </w:tr>
      <w:tr w:rsidR="00256807" w:rsidRPr="00041A3F" w14:paraId="4C1FAD8E" w14:textId="77777777" w:rsidTr="006930DD">
        <w:tc>
          <w:tcPr>
            <w:tcW w:w="2424" w:type="pct"/>
          </w:tcPr>
          <w:p w14:paraId="1D7F5E6D" w14:textId="77777777" w:rsidR="00256807" w:rsidRPr="00041A3F" w:rsidRDefault="00256807" w:rsidP="00256807">
            <w:pPr>
              <w:suppressAutoHyphens/>
              <w:autoSpaceDN w:val="0"/>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rPr>
              <w:t>Independent monitoring of resettlement every 6 months and monitor reporting</w:t>
            </w:r>
          </w:p>
        </w:tc>
        <w:tc>
          <w:tcPr>
            <w:tcW w:w="1627" w:type="pct"/>
          </w:tcPr>
          <w:p w14:paraId="3A562B41" w14:textId="77777777" w:rsidR="00256807" w:rsidRPr="00041A3F" w:rsidRDefault="00256807" w:rsidP="00256807">
            <w:pPr>
              <w:spacing w:before="60" w:after="60" w:line="240" w:lineRule="auto"/>
              <w:rPr>
                <w:rFonts w:ascii="Times New Roman" w:hAnsi="Times New Roman" w:cs="Times New Roman"/>
                <w:sz w:val="24"/>
                <w:szCs w:val="24"/>
              </w:rPr>
            </w:pPr>
            <w:r w:rsidRPr="00041A3F">
              <w:rPr>
                <w:rFonts w:ascii="Times New Roman" w:hAnsi="Times New Roman" w:cs="Times New Roman"/>
                <w:sz w:val="24"/>
                <w:szCs w:val="24"/>
              </w:rPr>
              <w:t>Independent Monitoring Consultant</w:t>
            </w:r>
          </w:p>
        </w:tc>
        <w:tc>
          <w:tcPr>
            <w:tcW w:w="949" w:type="pct"/>
            <w:vAlign w:val="center"/>
          </w:tcPr>
          <w:p w14:paraId="16C62FAD" w14:textId="77777777" w:rsidR="00256807" w:rsidRPr="00041A3F" w:rsidRDefault="00256807" w:rsidP="00256807">
            <w:pPr>
              <w:spacing w:before="60" w:after="60" w:line="240" w:lineRule="auto"/>
              <w:jc w:val="both"/>
              <w:rPr>
                <w:rFonts w:ascii="Times New Roman" w:eastAsia="Times New Roman" w:hAnsi="Times New Roman" w:cs="Times New Roman"/>
                <w:sz w:val="24"/>
                <w:szCs w:val="24"/>
                <w:lang w:eastAsia="vi-VN"/>
              </w:rPr>
            </w:pPr>
            <w:r w:rsidRPr="00041A3F">
              <w:rPr>
                <w:rFonts w:ascii="Times New Roman" w:eastAsia="Times New Roman" w:hAnsi="Times New Roman" w:cs="Times New Roman"/>
                <w:sz w:val="24"/>
                <w:szCs w:val="24"/>
                <w:lang w:eastAsia="vi-VN"/>
              </w:rPr>
              <w:t>During the implementation of the subproject</w:t>
            </w:r>
          </w:p>
        </w:tc>
      </w:tr>
    </w:tbl>
    <w:p w14:paraId="7F9A3993" w14:textId="1D6F469D" w:rsidR="00573D92" w:rsidRPr="00041A3F" w:rsidRDefault="00573D92" w:rsidP="00573D92">
      <w:pPr>
        <w:pStyle w:val="Heading1"/>
        <w:ind w:left="431" w:hanging="431"/>
        <w:rPr>
          <w:rFonts w:cs="Times New Roman"/>
          <w:caps/>
          <w:sz w:val="26"/>
          <w:szCs w:val="26"/>
        </w:rPr>
      </w:pPr>
      <w:bookmarkStart w:id="247" w:name="_Toc508514507"/>
      <w:bookmarkStart w:id="248" w:name="_Toc529007344"/>
      <w:bookmarkStart w:id="249" w:name="_Toc7520779"/>
      <w:bookmarkEnd w:id="238"/>
      <w:bookmarkEnd w:id="241"/>
      <w:bookmarkEnd w:id="242"/>
      <w:bookmarkEnd w:id="243"/>
      <w:bookmarkEnd w:id="244"/>
      <w:r w:rsidRPr="00041A3F">
        <w:rPr>
          <w:rFonts w:cs="Times New Roman"/>
          <w:sz w:val="26"/>
          <w:szCs w:val="26"/>
        </w:rPr>
        <w:t>GRIEVANCE REDRESS MECHANISM</w:t>
      </w:r>
      <w:bookmarkEnd w:id="247"/>
      <w:bookmarkEnd w:id="248"/>
      <w:bookmarkEnd w:id="249"/>
      <w:r w:rsidRPr="00041A3F">
        <w:rPr>
          <w:rFonts w:cs="Times New Roman"/>
          <w:caps/>
          <w:sz w:val="26"/>
          <w:szCs w:val="26"/>
        </w:rPr>
        <w:t xml:space="preserve"> </w:t>
      </w:r>
    </w:p>
    <w:p w14:paraId="5A9FC405" w14:textId="77777777" w:rsidR="00573D92" w:rsidRPr="00041A3F" w:rsidRDefault="00573D92" w:rsidP="00573D92">
      <w:pPr>
        <w:tabs>
          <w:tab w:val="left" w:pos="1080"/>
        </w:tabs>
        <w:autoSpaceDE w:val="0"/>
        <w:autoSpaceDN w:val="0"/>
        <w:adjustRightInd w:val="0"/>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 xml:space="preserve">The grievance redress mechanism relating to the land acquisition of the subproject will be established to ensure that all complaints and grievances of PAPs on any of the land acquisition, compensation and resettlement contents available are resolved in a timely and satisfactory </w:t>
      </w:r>
      <w:r w:rsidRPr="00041A3F">
        <w:rPr>
          <w:rFonts w:ascii="Times New Roman" w:hAnsi="Times New Roman" w:cs="Times New Roman"/>
          <w:sz w:val="24"/>
          <w:szCs w:val="24"/>
        </w:rPr>
        <w:lastRenderedPageBreak/>
        <w:t>manner and ensure that PAPs are free to make inquiries and complaints. All PAPs can question the agencies involved in land acquisition and resettlement regarding their rights relating to compensation, compensation policy, compensation unit price, resettlement, allowance, rehabilitation, and income. Additionally, the PAPs will not have to pay any costs related to the grievance procedure including the settlement of the complaint in the court in accordance with the law. This cost will be included in the budget for the implementation of the Resettlement Action Plan. The complaint and grievance procedure of the subproject will be implemented in accordance with the provisions of Chapter VII of the Resettlement Policy Framework of ICRSL project, including four stages:</w:t>
      </w:r>
    </w:p>
    <w:p w14:paraId="3E2FEB54"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First stage: at CPC. When affected households are dissatisfied with the land acquisition and resettlement activities, they make their complaints to the CPC, through the head of the hamlet or directly to the CPC. Members of the People's Committee or the head of the residential unit receiving the above information will have to inform the representative of the CPC about the complaint. The CPC will work directly with the affected households with the complaint and will have 30 days to resolve the complaint. The secretariat of the CPC is responsible for compiling and filing all complaints that the commune is dealing with.</w:t>
      </w:r>
    </w:p>
    <w:p w14:paraId="4F63C47D"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Second stage: At DPC. If after 30 days since the complainants have not received the solution information from the CPC or households are unsatisfied with the resolved solution, the affected households can appeal to the DPC. DPC will have 30 days from the date of receiving the complaint to resolve. The affected households can also bring their case to court if they wish (Law on Complaints, 2011).</w:t>
      </w:r>
    </w:p>
    <w:p w14:paraId="4175DA7C"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Third phase: At PPC. If 30 days after the complaint and the affected households have not received any solution by DPC, or affected households are dissatisfied with this decision, the household can complain to the province. The province has 45 days to resolve. At the same time, households can bring their case to court if they wish.</w:t>
      </w:r>
    </w:p>
    <w:p w14:paraId="614B902D"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Final Stage: Provincial Court. If after 45 days from the date of filing, the complainant still has not received any feedback from the PPC or received but not satisfied, they can apply for a court trial. The decision of the court will be the final decision.</w:t>
      </w:r>
    </w:p>
    <w:p w14:paraId="2AE6F2FA" w14:textId="77777777" w:rsidR="00573D92" w:rsidRPr="00041A3F" w:rsidRDefault="00573D92" w:rsidP="00573D92">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 xml:space="preserve">Decisions on the settlement of complaints must be addressed to the complainants and concerned parties and must be posted at the headquarters of the People's Committee where the complaint is resolved. After 3 days, the decision/resolution will come to the commune and after 7 days there will be in the district. To minimize complaints to the provincial level, the PPMU will coordinate with the Land Development Center to participate in and respond to complaints. </w:t>
      </w:r>
    </w:p>
    <w:p w14:paraId="7904387C" w14:textId="77777777" w:rsidR="00573D92" w:rsidRPr="00041A3F" w:rsidRDefault="00573D92" w:rsidP="00573D92">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Personnel responsible for resolving complaints: The Environmental and Resettlement Staff appointed by the PPMU will design and maintain a database on complaints related to the subprojects of the affected households including information such as: name and address of the complainant, the form of the complaint, the content of the complaint, the date the complaint was received, the solution or action to be taken, the status of the complaint and the resolution.</w:t>
      </w:r>
    </w:p>
    <w:p w14:paraId="31F7DAD1" w14:textId="77777777" w:rsidR="00573D92" w:rsidRPr="00041A3F" w:rsidRDefault="00573D92" w:rsidP="00573D92">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 xml:space="preserve">Forms of complaint: oral, written, mail, fax. For oral complaints, the receiving/mediation panel will record these complaints in the complaint form upon the first contact with the PAPs. </w:t>
      </w:r>
    </w:p>
    <w:p w14:paraId="0C9261D0" w14:textId="77777777" w:rsidR="00573D92" w:rsidRPr="00041A3F" w:rsidRDefault="00573D92" w:rsidP="00573D92">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 xml:space="preserve">An independent monitoring consultant is responsible for examining the procedures and decisions to resolve the complaint. Independent monitoring consultants may recommend additional measures to resolve outstanding complaints. In the course of work related to the task of examining the procedures for settling complaints and considering the decisions to settle </w:t>
      </w:r>
      <w:r w:rsidRPr="00041A3F">
        <w:rPr>
          <w:rFonts w:ascii="Times New Roman" w:hAnsi="Times New Roman" w:cs="Times New Roman"/>
          <w:sz w:val="24"/>
          <w:szCs w:val="24"/>
        </w:rPr>
        <w:lastRenderedPageBreak/>
        <w:t>complaints, the independent monitoring consultant agency should closely coordinate with the Vietnam Fatherland Front and its other members, who are responsible for supervising the implementation of the law on complaints in their respective localities;</w:t>
      </w:r>
    </w:p>
    <w:p w14:paraId="66BF32E4" w14:textId="77777777" w:rsidR="00573D92" w:rsidRPr="00041A3F" w:rsidRDefault="00573D92" w:rsidP="00573D92">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The complaint settlement process of the subproject requires the name and contact details of the officer receiving and settling the complaint. This information will be disseminated through information leaflets and posted in the offices of People's Committees of communes, districts, and the Project Management Units.</w:t>
      </w:r>
    </w:p>
    <w:p w14:paraId="501035DC" w14:textId="77777777" w:rsidR="00573D92" w:rsidRPr="00041A3F" w:rsidRDefault="00573D92" w:rsidP="00573D92">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At the same time, in order to avoid the delays of the subprojects during the settlement process, the escrow account for resettlement payment should be used to ensure payment of compensation after the complaint has been resolved.</w:t>
      </w:r>
    </w:p>
    <w:p w14:paraId="18EF1B61" w14:textId="77777777" w:rsidR="00573D92" w:rsidRPr="00041A3F" w:rsidRDefault="00573D92" w:rsidP="00573D92">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This grievance redress mechanism should be consulted with local authorities and communities, taking into account the specific cultural characteristics as well as the traditional cultural mechanisms of addressing and resolving grievances and conflicting issues to ensure that this mechanism is appropriate and acceptable to affected households.</w:t>
      </w:r>
    </w:p>
    <w:p w14:paraId="27FA25A4" w14:textId="77777777" w:rsidR="00573D92" w:rsidRPr="00041A3F" w:rsidRDefault="00573D92" w:rsidP="00573D92">
      <w:pPr>
        <w:pStyle w:val="Heading1"/>
        <w:rPr>
          <w:rFonts w:cs="Times New Roman"/>
          <w:caps/>
          <w:sz w:val="26"/>
          <w:szCs w:val="26"/>
        </w:rPr>
      </w:pPr>
      <w:bookmarkStart w:id="250" w:name="_Toc508514508"/>
      <w:bookmarkStart w:id="251" w:name="_Toc529007345"/>
      <w:bookmarkStart w:id="252" w:name="_Toc7520780"/>
      <w:r w:rsidRPr="00041A3F">
        <w:rPr>
          <w:rFonts w:cs="Times New Roman"/>
          <w:caps/>
          <w:sz w:val="26"/>
          <w:szCs w:val="26"/>
        </w:rPr>
        <w:t>MONITORING AND EVALUATION</w:t>
      </w:r>
      <w:bookmarkEnd w:id="250"/>
      <w:bookmarkEnd w:id="251"/>
      <w:bookmarkEnd w:id="252"/>
      <w:r w:rsidRPr="00041A3F">
        <w:rPr>
          <w:rFonts w:cs="Times New Roman"/>
          <w:caps/>
          <w:sz w:val="26"/>
          <w:szCs w:val="26"/>
        </w:rPr>
        <w:t xml:space="preserve"> </w:t>
      </w:r>
    </w:p>
    <w:p w14:paraId="4282D068" w14:textId="77777777" w:rsidR="00573D92" w:rsidRPr="00041A3F" w:rsidRDefault="00573D92" w:rsidP="000A5263">
      <w:pPr>
        <w:pStyle w:val="Heading2"/>
        <w:rPr>
          <w:bCs/>
          <w:lang w:val="vi-VN"/>
        </w:rPr>
      </w:pPr>
      <w:bookmarkStart w:id="253" w:name="_Toc529007346"/>
      <w:bookmarkStart w:id="254" w:name="_Toc7520781"/>
      <w:r w:rsidRPr="00041A3F">
        <w:t>Monitoring</w:t>
      </w:r>
      <w:bookmarkEnd w:id="253"/>
      <w:bookmarkEnd w:id="254"/>
      <w:r w:rsidRPr="00041A3F">
        <w:t xml:space="preserve"> </w:t>
      </w:r>
    </w:p>
    <w:p w14:paraId="2F81F8BA" w14:textId="77777777" w:rsidR="00573D92" w:rsidRPr="00041A3F" w:rsidRDefault="00573D92" w:rsidP="00573D92">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lang w:val="vi-VN"/>
        </w:rPr>
        <w:t xml:space="preserve">Monitoring is a continuous process of evaluating the performance of the subproject, related to the agreed implementation schedule, on the use of inputs, infrastructure, and services of the subproject. Monitoring will provide continuous information on the implementation of the </w:t>
      </w:r>
      <w:r w:rsidRPr="00041A3F">
        <w:rPr>
          <w:rFonts w:ascii="Times New Roman" w:hAnsi="Times New Roman" w:cs="Times New Roman"/>
          <w:sz w:val="24"/>
          <w:szCs w:val="24"/>
        </w:rPr>
        <w:t>RAP</w:t>
      </w:r>
      <w:r w:rsidRPr="00041A3F">
        <w:rPr>
          <w:rFonts w:ascii="Times New Roman" w:hAnsi="Times New Roman" w:cs="Times New Roman"/>
          <w:sz w:val="24"/>
          <w:szCs w:val="24"/>
          <w:lang w:val="vi-VN"/>
        </w:rPr>
        <w:t xml:space="preserve"> to stakeholders so that stakeholders are up to date with the implementation situation, the likelihood of success, and immediately identified problems that arise in the implementation process. The plan is to have timely solutions in the period of subproject activities. Thus, the purpose of monitoring includes</w:t>
      </w:r>
      <w:r w:rsidRPr="00041A3F">
        <w:rPr>
          <w:rFonts w:ascii="Times New Roman" w:hAnsi="Times New Roman" w:cs="Times New Roman"/>
          <w:sz w:val="24"/>
          <w:szCs w:val="24"/>
        </w:rPr>
        <w:t>:</w:t>
      </w:r>
    </w:p>
    <w:p w14:paraId="282FD455"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Monitoring the resettlement activities of subprojects effectively completed or not, including quantity, quality and time.</w:t>
      </w:r>
    </w:p>
    <w:p w14:paraId="4DF195C6"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 xml:space="preserve">Evaluate whether these resettlement activities have met their stated purposes and objectives and how they have been achieved.  </w:t>
      </w:r>
    </w:p>
    <w:p w14:paraId="480B9F0D" w14:textId="7DE2C5F3" w:rsidR="00573D92" w:rsidRPr="00041A3F" w:rsidRDefault="00573D92" w:rsidP="00573D92">
      <w:pPr>
        <w:spacing w:before="120" w:after="120" w:line="264"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The subproject implementing agency</w:t>
      </w:r>
      <w:r w:rsidR="00C862A9" w:rsidRPr="00041A3F">
        <w:rPr>
          <w:rFonts w:ascii="Times New Roman" w:hAnsi="Times New Roman" w:cs="Times New Roman"/>
          <w:sz w:val="24"/>
          <w:szCs w:val="24"/>
          <w:lang w:val="de-DE"/>
        </w:rPr>
        <w:t xml:space="preserve"> - </w:t>
      </w:r>
      <w:r w:rsidR="006E0098" w:rsidRPr="00041A3F">
        <w:rPr>
          <w:rFonts w:ascii="Times New Roman" w:hAnsi="Times New Roman" w:cs="Times New Roman"/>
          <w:sz w:val="24"/>
          <w:szCs w:val="24"/>
          <w:lang w:val="de-DE"/>
        </w:rPr>
        <w:t>Ca Mau</w:t>
      </w:r>
      <w:r w:rsidRPr="00041A3F">
        <w:rPr>
          <w:rFonts w:ascii="Times New Roman" w:hAnsi="Times New Roman" w:cs="Times New Roman"/>
          <w:sz w:val="24"/>
          <w:szCs w:val="24"/>
          <w:lang w:val="de-DE"/>
        </w:rPr>
        <w:t xml:space="preserve"> PPMU as well as the Independent Monitoring Consultant appointed by the CPO will track, monitor regularly the implementation of this subproject RAP.</w:t>
      </w:r>
    </w:p>
    <w:p w14:paraId="00E19290" w14:textId="77777777" w:rsidR="00573D92" w:rsidRPr="00041A3F" w:rsidRDefault="00573D92" w:rsidP="000A5263">
      <w:pPr>
        <w:pStyle w:val="Heading2"/>
        <w:rPr>
          <w:bCs/>
          <w:lang w:val="de-DE"/>
        </w:rPr>
      </w:pPr>
      <w:bookmarkStart w:id="255" w:name="_Toc508514510"/>
      <w:bookmarkStart w:id="256" w:name="_Toc529007347"/>
      <w:bookmarkStart w:id="257" w:name="_Toc7520782"/>
      <w:r w:rsidRPr="00041A3F">
        <w:rPr>
          <w:lang w:val="de-DE"/>
        </w:rPr>
        <w:t>Internal monitoring</w:t>
      </w:r>
      <w:bookmarkEnd w:id="255"/>
      <w:bookmarkEnd w:id="256"/>
      <w:bookmarkEnd w:id="257"/>
      <w:r w:rsidRPr="00041A3F">
        <w:rPr>
          <w:lang w:val="de-DE"/>
        </w:rPr>
        <w:t xml:space="preserve"> </w:t>
      </w:r>
    </w:p>
    <w:p w14:paraId="68C053CF" w14:textId="3E7C0B35" w:rsidR="00573D92" w:rsidRPr="00041A3F" w:rsidRDefault="00573D92" w:rsidP="00573D92">
      <w:pPr>
        <w:spacing w:before="120" w:after="120" w:line="264" w:lineRule="auto"/>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 xml:space="preserve">Internal monitoring of the </w:t>
      </w:r>
      <w:r w:rsidRPr="00041A3F">
        <w:rPr>
          <w:rFonts w:ascii="Times New Roman" w:hAnsi="Times New Roman" w:cs="Times New Roman"/>
          <w:sz w:val="24"/>
          <w:szCs w:val="24"/>
        </w:rPr>
        <w:t xml:space="preserve">RAP </w:t>
      </w:r>
      <w:r w:rsidRPr="00041A3F">
        <w:rPr>
          <w:rFonts w:ascii="Times New Roman" w:hAnsi="Times New Roman" w:cs="Times New Roman"/>
          <w:sz w:val="24"/>
          <w:szCs w:val="24"/>
          <w:lang w:val="vi-VN"/>
        </w:rPr>
        <w:t>implementation</w:t>
      </w:r>
      <w:r w:rsidRPr="00041A3F">
        <w:rPr>
          <w:rFonts w:ascii="Times New Roman" w:hAnsi="Times New Roman" w:cs="Times New Roman"/>
          <w:sz w:val="24"/>
          <w:szCs w:val="24"/>
        </w:rPr>
        <w:t xml:space="preserve"> of the subproject</w:t>
      </w:r>
      <w:r w:rsidRPr="00041A3F">
        <w:rPr>
          <w:rFonts w:ascii="Times New Roman" w:hAnsi="Times New Roman" w:cs="Times New Roman"/>
          <w:sz w:val="24"/>
          <w:szCs w:val="24"/>
          <w:lang w:val="vi-VN"/>
        </w:rPr>
        <w:t xml:space="preserve"> is a responsibility of the </w:t>
      </w:r>
      <w:r w:rsidR="00643196" w:rsidRPr="00041A3F">
        <w:rPr>
          <w:rFonts w:ascii="Times New Roman" w:hAnsi="Times New Roman" w:cs="Times New Roman"/>
          <w:sz w:val="24"/>
          <w:szCs w:val="24"/>
        </w:rPr>
        <w:t>Ca Mau</w:t>
      </w:r>
      <w:r w:rsidRPr="00041A3F">
        <w:rPr>
          <w:rFonts w:ascii="Times New Roman" w:hAnsi="Times New Roman" w:cs="Times New Roman"/>
          <w:sz w:val="24"/>
          <w:szCs w:val="24"/>
        </w:rPr>
        <w:t xml:space="preserve"> PPMU</w:t>
      </w:r>
      <w:r w:rsidRPr="00041A3F">
        <w:rPr>
          <w:rFonts w:ascii="Times New Roman" w:hAnsi="Times New Roman" w:cs="Times New Roman"/>
          <w:sz w:val="24"/>
          <w:szCs w:val="24"/>
          <w:lang w:val="vi-VN"/>
        </w:rPr>
        <w:t xml:space="preserve">, with the support of the consultant units. </w:t>
      </w:r>
      <w:r w:rsidRPr="00041A3F">
        <w:rPr>
          <w:rFonts w:ascii="Times New Roman" w:hAnsi="Times New Roman" w:cs="Times New Roman"/>
          <w:sz w:val="24"/>
          <w:szCs w:val="24"/>
        </w:rPr>
        <w:t xml:space="preserve">The PPMU </w:t>
      </w:r>
      <w:r w:rsidRPr="00041A3F">
        <w:rPr>
          <w:rFonts w:ascii="Times New Roman" w:hAnsi="Times New Roman" w:cs="Times New Roman"/>
          <w:sz w:val="24"/>
          <w:szCs w:val="24"/>
          <w:lang w:val="vi-VN"/>
        </w:rPr>
        <w:t xml:space="preserve">will monitor the progress of resettlement preparation and implementation through periodic progress reports.  </w:t>
      </w:r>
    </w:p>
    <w:p w14:paraId="355C2091" w14:textId="77777777" w:rsidR="00573D92" w:rsidRPr="00041A3F" w:rsidRDefault="00573D92" w:rsidP="00573D92">
      <w:pPr>
        <w:spacing w:before="120" w:after="120" w:line="264" w:lineRule="auto"/>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Main indicators of internal monitoring:</w:t>
      </w:r>
    </w:p>
    <w:p w14:paraId="2A5A1CFD" w14:textId="1159D09E"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 xml:space="preserve">Compensation for </w:t>
      </w:r>
      <w:r w:rsidR="00AB776E" w:rsidRPr="00041A3F">
        <w:rPr>
          <w:rFonts w:ascii="Times New Roman" w:hAnsi="Times New Roman" w:cs="Times New Roman"/>
          <w:sz w:val="24"/>
          <w:szCs w:val="24"/>
        </w:rPr>
        <w:t xml:space="preserve">an </w:t>
      </w:r>
      <w:r w:rsidRPr="00041A3F">
        <w:rPr>
          <w:rFonts w:ascii="Times New Roman" w:hAnsi="Times New Roman" w:cs="Times New Roman"/>
          <w:sz w:val="24"/>
          <w:szCs w:val="24"/>
        </w:rPr>
        <w:t>affected household for different types of damages under compensation and support policies as outlined in the RAP.</w:t>
      </w:r>
    </w:p>
    <w:p w14:paraId="5E16E63B"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Provide technical support, relocation, benefits and relocation assistance.</w:t>
      </w:r>
    </w:p>
    <w:p w14:paraId="2F8B5AD9"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Undertake income sources restoration and rehabilitation entitlement assistance.</w:t>
      </w:r>
    </w:p>
    <w:p w14:paraId="10290283"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lastRenderedPageBreak/>
        <w:t>Public information disclosure and community consultation.</w:t>
      </w:r>
    </w:p>
    <w:p w14:paraId="1052209A"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Grievances redress procedures, outstanding issues to be resolved.</w:t>
      </w:r>
    </w:p>
    <w:p w14:paraId="39B97296"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Priority will be given to PAPs on selected options.</w:t>
      </w:r>
    </w:p>
    <w:p w14:paraId="1A6DB8A4"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Coordination and completion of resettlement activities.</w:t>
      </w:r>
    </w:p>
    <w:p w14:paraId="7E511E60" w14:textId="77777777" w:rsidR="00573D92" w:rsidRPr="00041A3F" w:rsidRDefault="00573D92" w:rsidP="00573D92">
      <w:pPr>
        <w:tabs>
          <w:tab w:val="num" w:pos="0"/>
        </w:tabs>
        <w:spacing w:before="120" w:after="120" w:line="264"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The resettlement monitoring database of the subproject will be maintained and updated monthly. The PPMU will collect monthly information from the Compensation Committees and uses this information to prepare an internal monitoring report on the implementation of the RAP as part of their quarterly report to the World Bank. Internal Monitoring reports must show the following information:</w:t>
      </w:r>
    </w:p>
    <w:p w14:paraId="09074EED" w14:textId="6AED4D8F" w:rsidR="00573D92" w:rsidRPr="00041A3F" w:rsidRDefault="00AB776E"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 xml:space="preserve">A number </w:t>
      </w:r>
      <w:r w:rsidR="00573D92" w:rsidRPr="00041A3F">
        <w:rPr>
          <w:rFonts w:ascii="Times New Roman" w:hAnsi="Times New Roman" w:cs="Times New Roman"/>
          <w:sz w:val="24"/>
          <w:szCs w:val="24"/>
        </w:rPr>
        <w:t>of affected households by type of impacts and by subproject component and status of compensation payment, relocation, and restoration of income sources for each item and component.</w:t>
      </w:r>
    </w:p>
    <w:p w14:paraId="786B8BEC"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List of pending complaints.</w:t>
      </w:r>
    </w:p>
    <w:p w14:paraId="50E3D4EB"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The final outcome of the resolution of complaints and outstanding issues should be addressed by the authorities at all levels.</w:t>
      </w:r>
    </w:p>
    <w:p w14:paraId="4F6C22B2"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Problems arising during implementation.</w:t>
      </w:r>
    </w:p>
    <w:p w14:paraId="027BF304"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The actual implementation of resettlement has been implemented.</w:t>
      </w:r>
    </w:p>
    <w:p w14:paraId="68268697" w14:textId="77777777" w:rsidR="00573D92" w:rsidRPr="00041A3F" w:rsidRDefault="00573D92" w:rsidP="000A5263">
      <w:pPr>
        <w:pStyle w:val="Heading2"/>
        <w:rPr>
          <w:bCs/>
          <w:lang w:val="de-DE"/>
        </w:rPr>
      </w:pPr>
      <w:bookmarkStart w:id="258" w:name="_Toc508514511"/>
      <w:bookmarkStart w:id="259" w:name="_Toc529007348"/>
      <w:bookmarkStart w:id="260" w:name="_Toc7520783"/>
      <w:r w:rsidRPr="00041A3F">
        <w:rPr>
          <w:lang w:val="de-DE"/>
        </w:rPr>
        <w:t>Independent monitoring</w:t>
      </w:r>
      <w:bookmarkEnd w:id="258"/>
      <w:bookmarkEnd w:id="259"/>
      <w:bookmarkEnd w:id="260"/>
      <w:r w:rsidRPr="00041A3F">
        <w:rPr>
          <w:lang w:val="de-DE"/>
        </w:rPr>
        <w:t xml:space="preserve"> </w:t>
      </w:r>
    </w:p>
    <w:p w14:paraId="29063A28" w14:textId="2A8666C3" w:rsidR="00573D92" w:rsidRPr="00041A3F" w:rsidRDefault="00573D92" w:rsidP="00573D92">
      <w:pPr>
        <w:tabs>
          <w:tab w:val="num" w:pos="0"/>
        </w:tabs>
        <w:spacing w:before="120" w:after="120" w:line="264"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 xml:space="preserve">Besides the internal monitoring of the </w:t>
      </w:r>
      <w:r w:rsidR="006E0098" w:rsidRPr="00041A3F">
        <w:rPr>
          <w:rFonts w:ascii="Times New Roman" w:hAnsi="Times New Roman" w:cs="Times New Roman"/>
          <w:sz w:val="24"/>
          <w:szCs w:val="24"/>
          <w:lang w:val="de-DE"/>
        </w:rPr>
        <w:t>Ca Mau</w:t>
      </w:r>
      <w:r w:rsidRPr="00041A3F">
        <w:rPr>
          <w:rFonts w:ascii="Times New Roman" w:hAnsi="Times New Roman" w:cs="Times New Roman"/>
          <w:sz w:val="24"/>
          <w:szCs w:val="24"/>
          <w:lang w:val="de-DE"/>
        </w:rPr>
        <w:t xml:space="preserve"> PPMU, a qualified independent monitoring agency appointed by the CPO will carry out independent monitoring of the implementation of the RAP.  </w:t>
      </w:r>
    </w:p>
    <w:p w14:paraId="6EF1DF34" w14:textId="77777777" w:rsidR="00573D92" w:rsidRPr="00041A3F" w:rsidRDefault="00573D92" w:rsidP="00573D92">
      <w:pPr>
        <w:spacing w:before="120" w:after="120" w:line="264"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According to WB‘s requirements for hiring consultants, the CPO will hire an organization to monitor and independently evaluate the implementation of the subproject RAP. This organization, known as the Independent Monitoring Consultant (IMC), has expertise in social sciences and has experience in independent monitoring. IMC's specific tasks are specified in the referral to select the consultant and TOR for IMC will be approved by WB. IMC should start its work at the beginning of the subproject.</w:t>
      </w:r>
    </w:p>
    <w:p w14:paraId="500CC374" w14:textId="77777777" w:rsidR="00573D92" w:rsidRPr="00041A3F" w:rsidRDefault="00573D92" w:rsidP="00573D92">
      <w:pPr>
        <w:tabs>
          <w:tab w:val="num" w:pos="0"/>
        </w:tabs>
        <w:spacing w:before="120" w:after="120" w:line="264"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The objective of independent monitoring is to provide periodic independent monitoring and assessment of the resettlement objectives' results, changes in living standards and employment, the social welfare of the PAPs, the effectiveness, impact and sustainability of people's rights, the need for additional mitigation measures, and to draw strategic lessons for policy making and planning later. Indicators assessed and monitored independently include but are not limited to the following:</w:t>
      </w:r>
    </w:p>
    <w:p w14:paraId="14B312D5"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Payment of compensation such as (a) full compensation paid to the PAPs prior to land acquisition; (b) payments are commensurate with the replacement of the affected assets.</w:t>
      </w:r>
    </w:p>
    <w:p w14:paraId="34E6391D"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Supports those who must rebuild their homes on the remaining land or those who have been relocated and had to rebuild their homes in new locations, or to be re-allocated.</w:t>
      </w:r>
    </w:p>
    <w:p w14:paraId="7F29EF2A"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Support livelihood, income restoration.</w:t>
      </w:r>
    </w:p>
    <w:p w14:paraId="06C9121A"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 xml:space="preserve">Public consultation and public dissemination of compensation policy: (a) PAPs should be informed and fully consulted on land acquisition, land lease practices, and relocation; (b) an </w:t>
      </w:r>
      <w:r w:rsidRPr="00041A3F">
        <w:rPr>
          <w:rFonts w:ascii="Times New Roman" w:hAnsi="Times New Roman" w:cs="Times New Roman"/>
          <w:sz w:val="24"/>
          <w:szCs w:val="24"/>
        </w:rPr>
        <w:lastRenderedPageBreak/>
        <w:t>Independent Monitoring Consultant must attend at least one community consultation meeting to supervise the public consultation procedures, issues arising during the meeting and propose solutions; (c) assessment of community awareness of policies and rights to compensation for PAPs; and (d) assess the awareness of the different options available for PAPs as set out in the RAP.</w:t>
      </w:r>
    </w:p>
    <w:p w14:paraId="6AC81C06"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Supervision restoration of production activities.</w:t>
      </w:r>
    </w:p>
    <w:p w14:paraId="19E8154F"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Assess the level of satisfaction of PAPs on the different aspects of the RAP that are monitored and documented. To supervise the operation of the grievance redress mechanism and the progress of complaint settlement.</w:t>
      </w:r>
    </w:p>
    <w:p w14:paraId="77862660" w14:textId="77777777" w:rsidR="00573D92" w:rsidRPr="00041A3F" w:rsidRDefault="00573D92" w:rsidP="00573D92">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sz w:val="24"/>
          <w:szCs w:val="24"/>
        </w:rPr>
        <w:t xml:space="preserve">Observing and investigating trends in living standards of affected households. Any potential problems in restoring living standards have been reported and appropriate measures will be proposed to ensure the subproject targets. </w:t>
      </w:r>
    </w:p>
    <w:p w14:paraId="2A2B8447" w14:textId="141A167D" w:rsidR="005C2DF1" w:rsidRPr="00041A3F" w:rsidRDefault="00A0667E" w:rsidP="004F38CA">
      <w:pPr>
        <w:pStyle w:val="Heading1"/>
        <w:ind w:left="431" w:hanging="431"/>
        <w:rPr>
          <w:rFonts w:cs="Times New Roman"/>
          <w:caps/>
          <w:sz w:val="26"/>
          <w:szCs w:val="26"/>
        </w:rPr>
      </w:pPr>
      <w:bookmarkStart w:id="261" w:name="_Toc7520784"/>
      <w:bookmarkStart w:id="262" w:name="_Toc508514512"/>
      <w:bookmarkStart w:id="263" w:name="_Toc529007349"/>
      <w:r w:rsidRPr="00041A3F">
        <w:rPr>
          <w:rFonts w:cs="Times New Roman"/>
          <w:sz w:val="26"/>
          <w:szCs w:val="26"/>
        </w:rPr>
        <w:t>VOLUNTARY LAND DONATION</w:t>
      </w:r>
      <w:r w:rsidR="005C2DF1" w:rsidRPr="00041A3F">
        <w:rPr>
          <w:rFonts w:cs="Times New Roman"/>
          <w:caps/>
          <w:sz w:val="26"/>
          <w:szCs w:val="26"/>
        </w:rPr>
        <w:t xml:space="preserve"> </w:t>
      </w:r>
      <w:r w:rsidR="00256807" w:rsidRPr="00041A3F">
        <w:rPr>
          <w:rFonts w:cs="Times New Roman"/>
          <w:caps/>
          <w:sz w:val="26"/>
          <w:szCs w:val="26"/>
        </w:rPr>
        <w:t>IMPLEMENTATION</w:t>
      </w:r>
      <w:bookmarkEnd w:id="261"/>
      <w:r w:rsidR="00256807" w:rsidRPr="00041A3F">
        <w:rPr>
          <w:rFonts w:cs="Times New Roman"/>
          <w:caps/>
          <w:sz w:val="26"/>
          <w:szCs w:val="26"/>
        </w:rPr>
        <w:t xml:space="preserve"> </w:t>
      </w:r>
    </w:p>
    <w:p w14:paraId="7EB2FDD2" w14:textId="6EE6E545" w:rsidR="00547983" w:rsidRPr="00041A3F" w:rsidRDefault="00974971" w:rsidP="00F22F50">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In accordance with community customary practices in Ca Mau province, villagers always choose to voluntarily contribute land or assets without compensation</w:t>
      </w:r>
      <w:r w:rsidR="0059460B" w:rsidRPr="00041A3F">
        <w:rPr>
          <w:rFonts w:ascii="Times New Roman" w:hAnsi="Times New Roman" w:cs="Times New Roman"/>
          <w:sz w:val="24"/>
          <w:szCs w:val="24"/>
        </w:rPr>
        <w:t xml:space="preserve">, especially for </w:t>
      </w:r>
      <w:r w:rsidR="00AB776E" w:rsidRPr="00041A3F">
        <w:rPr>
          <w:rFonts w:ascii="Times New Roman" w:hAnsi="Times New Roman" w:cs="Times New Roman"/>
          <w:sz w:val="24"/>
          <w:szCs w:val="24"/>
        </w:rPr>
        <w:t xml:space="preserve">the </w:t>
      </w:r>
      <w:r w:rsidR="0059460B" w:rsidRPr="00041A3F">
        <w:rPr>
          <w:rFonts w:ascii="Times New Roman" w:hAnsi="Times New Roman" w:cs="Times New Roman"/>
          <w:sz w:val="24"/>
          <w:szCs w:val="24"/>
        </w:rPr>
        <w:t>construction of embankments</w:t>
      </w:r>
      <w:r w:rsidRPr="00041A3F">
        <w:rPr>
          <w:rFonts w:ascii="Times New Roman" w:hAnsi="Times New Roman" w:cs="Times New Roman"/>
          <w:sz w:val="24"/>
          <w:szCs w:val="24"/>
        </w:rPr>
        <w:t>. This can often be justified because the subproject may provide direct</w:t>
      </w:r>
      <w:r w:rsidR="002D018E" w:rsidRPr="00041A3F">
        <w:rPr>
          <w:rFonts w:ascii="Times New Roman" w:hAnsi="Times New Roman" w:cs="Times New Roman"/>
          <w:sz w:val="24"/>
          <w:szCs w:val="24"/>
        </w:rPr>
        <w:t xml:space="preserve"> benefit</w:t>
      </w:r>
      <w:r w:rsidR="00BA4768" w:rsidRPr="00041A3F">
        <w:rPr>
          <w:rFonts w:ascii="Times New Roman" w:hAnsi="Times New Roman" w:cs="Times New Roman"/>
          <w:sz w:val="24"/>
          <w:szCs w:val="24"/>
        </w:rPr>
        <w:t>s</w:t>
      </w:r>
      <w:r w:rsidR="002D018E" w:rsidRPr="00041A3F">
        <w:rPr>
          <w:rFonts w:ascii="Times New Roman" w:hAnsi="Times New Roman" w:cs="Times New Roman"/>
          <w:sz w:val="24"/>
          <w:szCs w:val="24"/>
        </w:rPr>
        <w:t xml:space="preserve"> to the affected people </w:t>
      </w:r>
      <w:r w:rsidR="00BA4768" w:rsidRPr="00041A3F">
        <w:rPr>
          <w:rFonts w:ascii="Times New Roman" w:hAnsi="Times New Roman" w:cs="Times New Roman"/>
          <w:sz w:val="24"/>
          <w:szCs w:val="24"/>
        </w:rPr>
        <w:t>as follow</w:t>
      </w:r>
      <w:r w:rsidR="00547983" w:rsidRPr="00041A3F">
        <w:rPr>
          <w:rFonts w:ascii="Times New Roman" w:hAnsi="Times New Roman" w:cs="Times New Roman"/>
          <w:sz w:val="24"/>
          <w:szCs w:val="24"/>
        </w:rPr>
        <w:t>:</w:t>
      </w:r>
    </w:p>
    <w:p w14:paraId="60CA4C29" w14:textId="45405D13" w:rsidR="00BA4768" w:rsidRPr="00041A3F" w:rsidRDefault="00BA4768" w:rsidP="00F22F50">
      <w:pPr>
        <w:numPr>
          <w:ilvl w:val="0"/>
          <w:numId w:val="58"/>
        </w:numPr>
        <w:tabs>
          <w:tab w:val="left" w:pos="360"/>
        </w:tabs>
        <w:spacing w:before="120" w:after="120" w:line="264" w:lineRule="auto"/>
        <w:ind w:left="360" w:hanging="180"/>
        <w:jc w:val="both"/>
        <w:rPr>
          <w:rFonts w:ascii="Times New Roman" w:eastAsia="Calibri" w:hAnsi="Times New Roman" w:cs="DaunPenh"/>
          <w:sz w:val="24"/>
        </w:rPr>
      </w:pPr>
      <w:r w:rsidRPr="00041A3F">
        <w:rPr>
          <w:rFonts w:ascii="Times New Roman" w:eastAsia="Calibri" w:hAnsi="Times New Roman" w:cs="DaunPenh"/>
          <w:sz w:val="24"/>
        </w:rPr>
        <w:t>Regarding socio-economic development:</w:t>
      </w:r>
    </w:p>
    <w:p w14:paraId="4BD8A440" w14:textId="77777777" w:rsidR="00BA4768" w:rsidRPr="00041A3F" w:rsidRDefault="00BA4768" w:rsidP="00F22F50">
      <w:pPr>
        <w:numPr>
          <w:ilvl w:val="0"/>
          <w:numId w:val="57"/>
        </w:numPr>
        <w:tabs>
          <w:tab w:val="left" w:pos="720"/>
        </w:tabs>
        <w:spacing w:before="120" w:after="120" w:line="264" w:lineRule="auto"/>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t>When the wave breaker construction is completed, it will prevent erosion and deforestation, create conditions for rehabilitation of mangroves forest along the wave breaker, and protect the sustainably production and livelihood stabilization for residents inside the wave breaker. This includes about 6,000 ha of land (rice, aquaculture, agricultural production etc.), and 13,500 people in the area.</w:t>
      </w:r>
    </w:p>
    <w:p w14:paraId="5121FF8B" w14:textId="77777777" w:rsidR="00BA4768" w:rsidRPr="00041A3F" w:rsidRDefault="00BA4768" w:rsidP="00F22F50">
      <w:pPr>
        <w:numPr>
          <w:ilvl w:val="0"/>
          <w:numId w:val="57"/>
        </w:numPr>
        <w:tabs>
          <w:tab w:val="left" w:pos="720"/>
        </w:tabs>
        <w:spacing w:before="120" w:after="120" w:line="264" w:lineRule="auto"/>
        <w:ind w:left="734" w:hanging="187"/>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t>When the Embankment construction is completed, it will strengthen infrastructure, create stable residence, and integrate the development of the coastal traffic in the region. The operation of works will increase natural disaster prevention and regional navigation, promote production services, as well as solve the problem of production output. It will help to be active in water production, cultivation expansion, reduction of risks, increase of productivity and output, and efficiency of land use. It will bring potentials and strengths for the region. This is a great way to diversify agricultural production, introduce high value crops and livestock which have stable market and international certification.</w:t>
      </w:r>
    </w:p>
    <w:p w14:paraId="20555E9A" w14:textId="77777777" w:rsidR="00BA4768" w:rsidRPr="00041A3F" w:rsidRDefault="00BA4768" w:rsidP="00F22F50">
      <w:pPr>
        <w:numPr>
          <w:ilvl w:val="0"/>
          <w:numId w:val="57"/>
        </w:numPr>
        <w:tabs>
          <w:tab w:val="left" w:pos="720"/>
        </w:tabs>
        <w:spacing w:before="120" w:after="120" w:line="264" w:lineRule="auto"/>
        <w:ind w:left="734" w:hanging="187"/>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t>The combined function of the embankment with road will facilitate the smooth traffic and traffic safety throughout the area.</w:t>
      </w:r>
    </w:p>
    <w:p w14:paraId="061AEB07" w14:textId="77777777" w:rsidR="00BA4768" w:rsidRPr="00041A3F" w:rsidRDefault="00BA4768" w:rsidP="00F22F50">
      <w:pPr>
        <w:numPr>
          <w:ilvl w:val="0"/>
          <w:numId w:val="57"/>
        </w:numPr>
        <w:tabs>
          <w:tab w:val="left" w:pos="720"/>
        </w:tabs>
        <w:spacing w:before="120" w:after="120" w:line="264" w:lineRule="auto"/>
        <w:ind w:left="734" w:hanging="187"/>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t>When the reservoir and the water supply system is completed, each household of about 120,000 people in U Minh district will have access to clean water. People can build flush-toilets, gradually change the practice of using unhygienic latrines on rivers, canal, fish ponds, as well as build a civilized and cultural way of life in rural area.</w:t>
      </w:r>
    </w:p>
    <w:p w14:paraId="51B71E0B" w14:textId="0226B1B3" w:rsidR="00BA4768" w:rsidRPr="00041A3F" w:rsidRDefault="00BA4768" w:rsidP="00F22F50">
      <w:pPr>
        <w:numPr>
          <w:ilvl w:val="0"/>
          <w:numId w:val="58"/>
        </w:numPr>
        <w:tabs>
          <w:tab w:val="left" w:pos="360"/>
        </w:tabs>
        <w:spacing w:before="120" w:after="120" w:line="264" w:lineRule="auto"/>
        <w:ind w:left="360" w:hanging="180"/>
        <w:jc w:val="both"/>
        <w:rPr>
          <w:rFonts w:ascii="Times New Roman" w:eastAsia="Calibri" w:hAnsi="Times New Roman" w:cs="DaunPenh"/>
          <w:sz w:val="24"/>
        </w:rPr>
      </w:pPr>
      <w:r w:rsidRPr="00041A3F">
        <w:rPr>
          <w:rFonts w:ascii="Times New Roman" w:eastAsia="Calibri" w:hAnsi="Times New Roman" w:cs="DaunPenh"/>
          <w:sz w:val="24"/>
        </w:rPr>
        <w:t>Regarding environment protection:</w:t>
      </w:r>
    </w:p>
    <w:p w14:paraId="7908762B" w14:textId="77777777" w:rsidR="00BA4768" w:rsidRPr="00041A3F" w:rsidRDefault="00BA4768" w:rsidP="00F22F50">
      <w:pPr>
        <w:numPr>
          <w:ilvl w:val="0"/>
          <w:numId w:val="57"/>
        </w:numPr>
        <w:tabs>
          <w:tab w:val="left" w:pos="720"/>
        </w:tabs>
        <w:spacing w:before="120" w:after="120" w:line="264" w:lineRule="auto"/>
        <w:ind w:left="734" w:hanging="187"/>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t xml:space="preserve">When the wave breaker is put into operation, it will bring about an ecological stability and minimize coastal erosion. At the same time the new ecological system and </w:t>
      </w:r>
      <w:r w:rsidRPr="00041A3F">
        <w:rPr>
          <w:rFonts w:ascii="Times New Roman" w:eastAsia="Calibri" w:hAnsi="Times New Roman" w:cs="Times New Roman"/>
          <w:sz w:val="24"/>
          <w:szCs w:val="24"/>
        </w:rPr>
        <w:lastRenderedPageBreak/>
        <w:t>environment will be friendly and closer to human life which help people to be active to restrict and prevent epidemic diseases.</w:t>
      </w:r>
    </w:p>
    <w:p w14:paraId="54AA3838" w14:textId="77777777" w:rsidR="00BA4768" w:rsidRPr="00041A3F" w:rsidRDefault="00BA4768" w:rsidP="00F22F50">
      <w:pPr>
        <w:numPr>
          <w:ilvl w:val="0"/>
          <w:numId w:val="57"/>
        </w:numPr>
        <w:tabs>
          <w:tab w:val="left" w:pos="720"/>
        </w:tabs>
        <w:spacing w:before="120" w:after="120" w:line="264" w:lineRule="auto"/>
        <w:ind w:left="734" w:hanging="187"/>
        <w:jc w:val="both"/>
        <w:rPr>
          <w:rFonts w:ascii="Times New Roman" w:eastAsia="Calibri" w:hAnsi="Times New Roman" w:cs="Times New Roman"/>
          <w:sz w:val="24"/>
          <w:szCs w:val="24"/>
        </w:rPr>
      </w:pPr>
      <w:r w:rsidRPr="00041A3F">
        <w:rPr>
          <w:rFonts w:ascii="Times New Roman" w:eastAsia="Calibri" w:hAnsi="Times New Roman" w:cs="Times New Roman"/>
          <w:sz w:val="24"/>
          <w:szCs w:val="24"/>
        </w:rPr>
        <w:t>When the reservoir is completed, it will provide good quality of water contributing to better environmental improvement in the subproject area. It will limit the exploitation of underground water via small and dispersed drilled-wells to combat against exhaustion and pollution of water sources.</w:t>
      </w:r>
    </w:p>
    <w:p w14:paraId="213BAC10" w14:textId="78B5B6BF" w:rsidR="00BA4768" w:rsidRPr="00041A3F" w:rsidRDefault="00BA4768" w:rsidP="00F22F50">
      <w:pPr>
        <w:numPr>
          <w:ilvl w:val="0"/>
          <w:numId w:val="58"/>
        </w:numPr>
        <w:tabs>
          <w:tab w:val="left" w:pos="360"/>
        </w:tabs>
        <w:spacing w:before="120" w:after="120" w:line="264" w:lineRule="auto"/>
        <w:ind w:left="360" w:hanging="180"/>
        <w:jc w:val="both"/>
        <w:rPr>
          <w:rFonts w:ascii="Times New Roman" w:eastAsia="Times New Roman" w:hAnsi="Times New Roman" w:cs="Times New Roman"/>
          <w:sz w:val="24"/>
          <w:szCs w:val="24"/>
        </w:rPr>
      </w:pPr>
      <w:r w:rsidRPr="00041A3F">
        <w:rPr>
          <w:rFonts w:ascii="Times New Roman" w:eastAsia="Calibri" w:hAnsi="Times New Roman" w:cs="DaunPenh"/>
          <w:sz w:val="24"/>
        </w:rPr>
        <w:t xml:space="preserve">Regarding climate change: </w:t>
      </w:r>
      <w:r w:rsidRPr="00041A3F">
        <w:rPr>
          <w:rFonts w:ascii="Times New Roman" w:eastAsia="Times New Roman" w:hAnsi="Times New Roman" w:cs="Times New Roman"/>
          <w:sz w:val="24"/>
          <w:szCs w:val="24"/>
        </w:rPr>
        <w:t>In case of the subproject operation, it will limit negative impacts of climate change and loss of mangrove forest such as protection of the production, climate change adaptation due to sea level rise for an area of about 123,058 ha in Ngoc Hien and Nam Can districts. Building a wave breaker of 9,000m in Tran Van Thoi district has conditions to develop and protect people and production for the inner area of West sea dike when sea level rises. Developing livelihood models to adapt climate change such as aquaculture models for communities living along the protection forest belt; building models of livestock and poultry farming, etc.</w:t>
      </w:r>
    </w:p>
    <w:p w14:paraId="78AEDD2C" w14:textId="3A4EDE4D" w:rsidR="005C2DF1" w:rsidRPr="00041A3F" w:rsidRDefault="00844045" w:rsidP="00F22F50">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 xml:space="preserve">Therefore, in the RAP preparation, </w:t>
      </w:r>
      <w:r w:rsidR="00675452" w:rsidRPr="00041A3F">
        <w:rPr>
          <w:rFonts w:ascii="Times New Roman" w:hAnsi="Times New Roman" w:cs="Times New Roman"/>
          <w:sz w:val="24"/>
          <w:szCs w:val="24"/>
        </w:rPr>
        <w:t xml:space="preserve">voluntary </w:t>
      </w:r>
      <w:r w:rsidRPr="00041A3F">
        <w:rPr>
          <w:rFonts w:ascii="Times New Roman" w:hAnsi="Times New Roman" w:cs="Times New Roman"/>
          <w:sz w:val="24"/>
          <w:szCs w:val="24"/>
        </w:rPr>
        <w:t>land donation</w:t>
      </w:r>
      <w:r w:rsidR="00675452" w:rsidRPr="00041A3F">
        <w:rPr>
          <w:rFonts w:ascii="Times New Roman" w:hAnsi="Times New Roman" w:cs="Times New Roman"/>
          <w:sz w:val="24"/>
          <w:szCs w:val="24"/>
        </w:rPr>
        <w:t xml:space="preserve"> (VLD)</w:t>
      </w:r>
      <w:r w:rsidRPr="00041A3F">
        <w:rPr>
          <w:rFonts w:ascii="Times New Roman" w:hAnsi="Times New Roman" w:cs="Times New Roman"/>
          <w:sz w:val="24"/>
          <w:szCs w:val="24"/>
        </w:rPr>
        <w:t xml:space="preserve"> content is included to apply for the subproject.</w:t>
      </w:r>
    </w:p>
    <w:p w14:paraId="77DFB328" w14:textId="2AF66DD2" w:rsidR="00675452" w:rsidRPr="00041A3F" w:rsidRDefault="00675452" w:rsidP="00F22F50">
      <w:pPr>
        <w:spacing w:before="120" w:after="120" w:line="264" w:lineRule="auto"/>
        <w:jc w:val="both"/>
        <w:rPr>
          <w:rFonts w:ascii="Times New Roman" w:hAnsi="Times New Roman" w:cs="Times New Roman"/>
          <w:sz w:val="24"/>
          <w:szCs w:val="24"/>
        </w:rPr>
      </w:pPr>
      <w:r w:rsidRPr="00041A3F">
        <w:rPr>
          <w:rFonts w:ascii="Times New Roman" w:hAnsi="Times New Roman" w:cs="Times New Roman"/>
          <w:sz w:val="24"/>
          <w:szCs w:val="24"/>
        </w:rPr>
        <w:t>However, this is only a preliminary idea of the affected households. In order for the land donation to not affect people's lives, in the next phase, when there</w:t>
      </w:r>
      <w:r w:rsidR="006A1679" w:rsidRPr="00041A3F">
        <w:rPr>
          <w:rFonts w:ascii="Times New Roman" w:hAnsi="Times New Roman" w:cs="Times New Roman"/>
          <w:sz w:val="24"/>
          <w:szCs w:val="24"/>
        </w:rPr>
        <w:t xml:space="preserve"> </w:t>
      </w:r>
      <w:r w:rsidR="00D06FC5" w:rsidRPr="00041A3F">
        <w:rPr>
          <w:rFonts w:ascii="Times New Roman" w:hAnsi="Times New Roman" w:cs="Times New Roman"/>
          <w:sz w:val="24"/>
          <w:szCs w:val="24"/>
        </w:rPr>
        <w:t>has approval</w:t>
      </w:r>
      <w:r w:rsidR="006A1679" w:rsidRPr="00041A3F">
        <w:rPr>
          <w:rFonts w:ascii="Times New Roman" w:hAnsi="Times New Roman" w:cs="Times New Roman"/>
          <w:sz w:val="24"/>
          <w:szCs w:val="24"/>
        </w:rPr>
        <w:t xml:space="preserve"> from WB and Ca Mau PPC for the VLD and there</w:t>
      </w:r>
      <w:r w:rsidRPr="00041A3F">
        <w:rPr>
          <w:rFonts w:ascii="Times New Roman" w:hAnsi="Times New Roman" w:cs="Times New Roman"/>
          <w:sz w:val="24"/>
          <w:szCs w:val="24"/>
        </w:rPr>
        <w:t xml:space="preserve"> </w:t>
      </w:r>
      <w:r w:rsidR="00AB776E" w:rsidRPr="00041A3F">
        <w:rPr>
          <w:rFonts w:ascii="Times New Roman" w:hAnsi="Times New Roman" w:cs="Times New Roman"/>
          <w:sz w:val="24"/>
          <w:szCs w:val="24"/>
        </w:rPr>
        <w:t xml:space="preserve">are </w:t>
      </w:r>
      <w:r w:rsidRPr="00041A3F">
        <w:rPr>
          <w:rFonts w:ascii="Times New Roman" w:hAnsi="Times New Roman" w:cs="Times New Roman"/>
          <w:sz w:val="24"/>
          <w:szCs w:val="24"/>
        </w:rPr>
        <w:t>approved embankment routes and detailed IOL, the subproject owner should ensure the following contents:</w:t>
      </w:r>
    </w:p>
    <w:p w14:paraId="19E82823" w14:textId="19D2C5E6" w:rsidR="00675452" w:rsidRPr="00041A3F" w:rsidRDefault="00675452" w:rsidP="007475D3">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b/>
          <w:sz w:val="24"/>
          <w:szCs w:val="24"/>
        </w:rPr>
        <w:t>Scope of voluntary land donation</w:t>
      </w:r>
      <w:r w:rsidRPr="00041A3F">
        <w:rPr>
          <w:rFonts w:ascii="Times New Roman" w:hAnsi="Times New Roman" w:cs="Times New Roman"/>
          <w:sz w:val="24"/>
          <w:szCs w:val="24"/>
        </w:rPr>
        <w:t>: VLD is applied for beneficiary communities with no involuntary land acquisition and based on community-driven demand. VLD will be accepted when small areas of private land and assets where the affected users of the assets and land have agreed to give their land and other assets as a voluntary contribution to the subproject. No individual or family will lose more than 10% of their land.</w:t>
      </w:r>
      <w:r w:rsidR="006A1679" w:rsidRPr="00041A3F">
        <w:rPr>
          <w:rFonts w:ascii="Times New Roman" w:hAnsi="Times New Roman" w:cs="Times New Roman"/>
          <w:sz w:val="24"/>
          <w:szCs w:val="24"/>
        </w:rPr>
        <w:t xml:space="preserve"> Where DPs are able to donat</w:t>
      </w:r>
      <w:r w:rsidR="00D06FC5" w:rsidRPr="00041A3F">
        <w:rPr>
          <w:rFonts w:ascii="Times New Roman" w:hAnsi="Times New Roman" w:cs="Times New Roman"/>
          <w:sz w:val="24"/>
          <w:szCs w:val="24"/>
        </w:rPr>
        <w:t>e more land than expected, the subp</w:t>
      </w:r>
      <w:r w:rsidR="006A1679" w:rsidRPr="00041A3F">
        <w:rPr>
          <w:rFonts w:ascii="Times New Roman" w:hAnsi="Times New Roman" w:cs="Times New Roman"/>
          <w:sz w:val="24"/>
          <w:szCs w:val="24"/>
        </w:rPr>
        <w:t>roject can accept the additional land provided that the Independent Monitoring Agency confirms that the land donation does not affect the DPs' living condition.</w:t>
      </w:r>
      <w:r w:rsidRPr="00041A3F">
        <w:rPr>
          <w:rFonts w:ascii="Times New Roman" w:hAnsi="Times New Roman" w:cs="Times New Roman"/>
          <w:sz w:val="24"/>
          <w:szCs w:val="24"/>
        </w:rPr>
        <w:t xml:space="preserve"> Additionally, the land portion to be voluntarily donated shall be free of houses, structures or other fix</w:t>
      </w:r>
      <w:r w:rsidR="006A1679" w:rsidRPr="00041A3F">
        <w:rPr>
          <w:rFonts w:ascii="Times New Roman" w:hAnsi="Times New Roman" w:cs="Times New Roman"/>
          <w:sz w:val="24"/>
          <w:szCs w:val="24"/>
        </w:rPr>
        <w:t xml:space="preserve">ed assets and </w:t>
      </w:r>
      <w:r w:rsidR="006A1679" w:rsidRPr="00041A3F">
        <w:rPr>
          <w:rFonts w:ascii="Times New Roman" w:hAnsi="Times New Roman" w:cs="Times New Roman"/>
          <w:sz w:val="24"/>
          <w:szCs w:val="24"/>
          <w:lang w:val="pt-BR"/>
        </w:rPr>
        <w:t>DPs are not relocated.</w:t>
      </w:r>
    </w:p>
    <w:p w14:paraId="25A5B1FF" w14:textId="4ADFE9EE" w:rsidR="00675452" w:rsidRPr="00041A3F" w:rsidRDefault="00AB776E" w:rsidP="007475D3">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b/>
          <w:sz w:val="24"/>
          <w:szCs w:val="24"/>
        </w:rPr>
        <w:t xml:space="preserve">A voluntary </w:t>
      </w:r>
      <w:r w:rsidR="00675452" w:rsidRPr="00041A3F">
        <w:rPr>
          <w:rFonts w:ascii="Times New Roman" w:hAnsi="Times New Roman" w:cs="Times New Roman"/>
          <w:b/>
          <w:sz w:val="24"/>
          <w:szCs w:val="24"/>
        </w:rPr>
        <w:t>contribution is an act of informed consent</w:t>
      </w:r>
      <w:r w:rsidR="00675452" w:rsidRPr="00041A3F">
        <w:rPr>
          <w:rFonts w:ascii="Times New Roman" w:hAnsi="Times New Roman" w:cs="Times New Roman"/>
          <w:sz w:val="24"/>
          <w:szCs w:val="24"/>
        </w:rPr>
        <w:t xml:space="preserve">. Subproject staff will assure that voluntary contributions are made with the prior knowledge that other options are available including compensation in replacement values, and are obtained without coercion or duress. PAPs have the right to refuse to donate assets and receive their entitlement and compensation for their land and assets lost (see </w:t>
      </w:r>
      <w:r w:rsidRPr="00041A3F">
        <w:rPr>
          <w:rFonts w:ascii="Times New Roman" w:hAnsi="Times New Roman" w:cs="Times New Roman"/>
          <w:sz w:val="24"/>
          <w:szCs w:val="24"/>
        </w:rPr>
        <w:t xml:space="preserve">the </w:t>
      </w:r>
      <w:r w:rsidR="00675452" w:rsidRPr="00041A3F">
        <w:rPr>
          <w:rFonts w:ascii="Times New Roman" w:hAnsi="Times New Roman" w:cs="Times New Roman"/>
          <w:sz w:val="24"/>
          <w:szCs w:val="24"/>
        </w:rPr>
        <w:t>draft form of VLD in Appendix). They will be fully informed of their rights and access to grievance mechanisms described in the RPF of ICRSL project.</w:t>
      </w:r>
      <w:r w:rsidR="00D06FC5" w:rsidRPr="00041A3F">
        <w:rPr>
          <w:rFonts w:ascii="Times New Roman" w:hAnsi="Times New Roman" w:cs="Times New Roman"/>
          <w:sz w:val="24"/>
          <w:szCs w:val="24"/>
        </w:rPr>
        <w:t xml:space="preserve"> </w:t>
      </w:r>
      <w:r w:rsidR="00D06FC5" w:rsidRPr="00041A3F">
        <w:rPr>
          <w:rFonts w:ascii="Times New Roman" w:hAnsi="Times New Roman" w:cs="Times New Roman"/>
          <w:sz w:val="24"/>
          <w:szCs w:val="24"/>
          <w:lang w:val="pt-BR"/>
        </w:rPr>
        <w:t xml:space="preserve">Where the majority of community members want to donate all affected land but some do not, the community must find an appropriate solution to compensate for such DPs who do not accept all land donations, including a mechanism of sharing loss. If the community cannot find out </w:t>
      </w:r>
      <w:r w:rsidRPr="00041A3F">
        <w:rPr>
          <w:rFonts w:ascii="Times New Roman" w:hAnsi="Times New Roman" w:cs="Times New Roman"/>
          <w:sz w:val="24"/>
          <w:szCs w:val="24"/>
          <w:lang w:val="pt-BR"/>
        </w:rPr>
        <w:t xml:space="preserve">a </w:t>
      </w:r>
      <w:r w:rsidR="00D06FC5" w:rsidRPr="00041A3F">
        <w:rPr>
          <w:rFonts w:ascii="Times New Roman" w:hAnsi="Times New Roman" w:cs="Times New Roman"/>
          <w:sz w:val="24"/>
          <w:szCs w:val="24"/>
          <w:lang w:val="pt-BR"/>
        </w:rPr>
        <w:t>solution, the subproject will compensate for those DPs.</w:t>
      </w:r>
    </w:p>
    <w:p w14:paraId="3B8991F5" w14:textId="68403ACE" w:rsidR="00675452" w:rsidRPr="00041A3F" w:rsidRDefault="00675452" w:rsidP="007475D3">
      <w:pPr>
        <w:numPr>
          <w:ilvl w:val="0"/>
          <w:numId w:val="3"/>
        </w:numPr>
        <w:tabs>
          <w:tab w:val="left" w:pos="284"/>
        </w:tabs>
        <w:spacing w:before="120" w:after="120" w:line="264" w:lineRule="auto"/>
        <w:ind w:left="284" w:hanging="142"/>
        <w:jc w:val="both"/>
        <w:rPr>
          <w:rFonts w:ascii="Times New Roman" w:hAnsi="Times New Roman" w:cs="Times New Roman"/>
          <w:sz w:val="24"/>
          <w:szCs w:val="24"/>
        </w:rPr>
      </w:pPr>
      <w:r w:rsidRPr="00041A3F">
        <w:rPr>
          <w:rFonts w:ascii="Times New Roman" w:hAnsi="Times New Roman" w:cs="Times New Roman"/>
          <w:b/>
          <w:sz w:val="24"/>
          <w:szCs w:val="24"/>
        </w:rPr>
        <w:t>Due Diligence</w:t>
      </w:r>
      <w:r w:rsidRPr="00041A3F">
        <w:rPr>
          <w:rFonts w:ascii="Times New Roman" w:hAnsi="Times New Roman" w:cs="Times New Roman"/>
          <w:sz w:val="24"/>
          <w:szCs w:val="24"/>
        </w:rPr>
        <w:t>. The voluntary land donation due diligence will be documented and will incorporate at a minimum the following:</w:t>
      </w:r>
    </w:p>
    <w:p w14:paraId="27B13BBF" w14:textId="77777777" w:rsidR="00675452" w:rsidRPr="00041A3F" w:rsidRDefault="00675452" w:rsidP="00640AC2">
      <w:pPr>
        <w:numPr>
          <w:ilvl w:val="0"/>
          <w:numId w:val="25"/>
        </w:numPr>
        <w:tabs>
          <w:tab w:val="left" w:pos="720"/>
        </w:tabs>
        <w:spacing w:before="120" w:after="120" w:line="264" w:lineRule="auto"/>
        <w:ind w:left="720" w:hanging="270"/>
        <w:jc w:val="both"/>
        <w:rPr>
          <w:rFonts w:ascii="Times New Roman" w:hAnsi="Times New Roman" w:cs="Times New Roman"/>
          <w:sz w:val="24"/>
          <w:szCs w:val="24"/>
        </w:rPr>
      </w:pPr>
      <w:r w:rsidRPr="00041A3F">
        <w:rPr>
          <w:rFonts w:ascii="Times New Roman" w:hAnsi="Times New Roman" w:cs="Times New Roman"/>
          <w:sz w:val="24"/>
          <w:szCs w:val="24"/>
        </w:rPr>
        <w:t xml:space="preserve">Verification and documentation that land required for the subproject is given voluntarily and the land to be donated is free from any dispute on ownership or any other encumbrances; </w:t>
      </w:r>
    </w:p>
    <w:p w14:paraId="554DDCC3" w14:textId="77777777" w:rsidR="00675452" w:rsidRPr="00041A3F" w:rsidRDefault="00675452" w:rsidP="00640AC2">
      <w:pPr>
        <w:numPr>
          <w:ilvl w:val="0"/>
          <w:numId w:val="25"/>
        </w:numPr>
        <w:tabs>
          <w:tab w:val="left" w:pos="720"/>
        </w:tabs>
        <w:spacing w:before="120" w:after="120" w:line="264" w:lineRule="auto"/>
        <w:ind w:left="720" w:hanging="270"/>
        <w:jc w:val="both"/>
        <w:rPr>
          <w:rFonts w:ascii="Times New Roman" w:hAnsi="Times New Roman" w:cs="Times New Roman"/>
          <w:sz w:val="24"/>
          <w:szCs w:val="24"/>
        </w:rPr>
      </w:pPr>
      <w:r w:rsidRPr="00041A3F">
        <w:rPr>
          <w:rFonts w:ascii="Times New Roman" w:hAnsi="Times New Roman" w:cs="Times New Roman"/>
          <w:sz w:val="24"/>
          <w:szCs w:val="24"/>
        </w:rPr>
        <w:lastRenderedPageBreak/>
        <w:t xml:space="preserve">Verification that VLD does not severely affect living standards of households (there must be no physical relocation and/or significant impact on their income generation activities); </w:t>
      </w:r>
    </w:p>
    <w:p w14:paraId="271AFE88" w14:textId="77777777" w:rsidR="00675452" w:rsidRPr="00041A3F" w:rsidRDefault="00675452" w:rsidP="00640AC2">
      <w:pPr>
        <w:numPr>
          <w:ilvl w:val="0"/>
          <w:numId w:val="25"/>
        </w:numPr>
        <w:tabs>
          <w:tab w:val="left" w:pos="720"/>
        </w:tabs>
        <w:spacing w:before="120" w:after="120" w:line="264" w:lineRule="auto"/>
        <w:ind w:left="720" w:hanging="270"/>
        <w:jc w:val="both"/>
        <w:rPr>
          <w:rFonts w:ascii="Times New Roman" w:hAnsi="Times New Roman" w:cs="Times New Roman"/>
          <w:sz w:val="24"/>
          <w:szCs w:val="24"/>
        </w:rPr>
      </w:pPr>
      <w:r w:rsidRPr="00041A3F">
        <w:rPr>
          <w:rFonts w:ascii="Times New Roman" w:hAnsi="Times New Roman" w:cs="Times New Roman"/>
          <w:sz w:val="24"/>
          <w:szCs w:val="24"/>
        </w:rPr>
        <w:t>Verification that land donation will not displace tenants or bonded labor, if any, from the land;</w:t>
      </w:r>
    </w:p>
    <w:p w14:paraId="51A36B24" w14:textId="0B69BB23" w:rsidR="00675452" w:rsidRPr="00041A3F" w:rsidRDefault="00675452" w:rsidP="00640AC2">
      <w:pPr>
        <w:numPr>
          <w:ilvl w:val="0"/>
          <w:numId w:val="25"/>
        </w:numPr>
        <w:tabs>
          <w:tab w:val="left" w:pos="720"/>
        </w:tabs>
        <w:spacing w:before="120" w:after="120" w:line="264" w:lineRule="auto"/>
        <w:ind w:left="720" w:hanging="270"/>
        <w:jc w:val="both"/>
        <w:rPr>
          <w:rFonts w:ascii="Times New Roman" w:hAnsi="Times New Roman" w:cs="Times New Roman"/>
          <w:sz w:val="24"/>
          <w:szCs w:val="24"/>
        </w:rPr>
      </w:pPr>
      <w:r w:rsidRPr="00041A3F">
        <w:rPr>
          <w:rFonts w:ascii="Times New Roman" w:hAnsi="Times New Roman" w:cs="Times New Roman"/>
          <w:sz w:val="24"/>
          <w:szCs w:val="24"/>
        </w:rPr>
        <w:t>Meaningful consultation has been conducted in good faith with all potential land donors. Documented verification that land donors are in agreement with the subproject and its b</w:t>
      </w:r>
      <w:r w:rsidR="00FC7F30" w:rsidRPr="00041A3F">
        <w:rPr>
          <w:rFonts w:ascii="Times New Roman" w:hAnsi="Times New Roman" w:cs="Times New Roman"/>
          <w:sz w:val="24"/>
          <w:szCs w:val="24"/>
        </w:rPr>
        <w:t>enefits;</w:t>
      </w:r>
    </w:p>
    <w:p w14:paraId="055225B7" w14:textId="3E6A1A7C" w:rsidR="00675452" w:rsidRPr="00041A3F" w:rsidRDefault="00675452" w:rsidP="00640AC2">
      <w:pPr>
        <w:numPr>
          <w:ilvl w:val="0"/>
          <w:numId w:val="25"/>
        </w:numPr>
        <w:tabs>
          <w:tab w:val="left" w:pos="720"/>
        </w:tabs>
        <w:spacing w:before="120" w:after="120" w:line="264" w:lineRule="auto"/>
        <w:ind w:left="720" w:hanging="270"/>
        <w:jc w:val="both"/>
        <w:rPr>
          <w:rFonts w:ascii="Times New Roman" w:hAnsi="Times New Roman" w:cs="Times New Roman"/>
          <w:sz w:val="24"/>
          <w:szCs w:val="24"/>
        </w:rPr>
      </w:pPr>
      <w:r w:rsidRPr="00041A3F">
        <w:rPr>
          <w:rFonts w:ascii="Times New Roman" w:hAnsi="Times New Roman" w:cs="Times New Roman"/>
          <w:sz w:val="24"/>
          <w:szCs w:val="24"/>
        </w:rPr>
        <w:t>Assurance that a fair system of grievance redress, as well as a system for subproject monitoring and reporting.</w:t>
      </w:r>
    </w:p>
    <w:p w14:paraId="1C4FC572" w14:textId="77777777" w:rsidR="005066EA" w:rsidRPr="00041A3F" w:rsidRDefault="00675452" w:rsidP="00556D23">
      <w:pPr>
        <w:tabs>
          <w:tab w:val="left" w:pos="284"/>
        </w:tabs>
        <w:spacing w:before="120" w:after="120" w:line="264" w:lineRule="auto"/>
        <w:jc w:val="both"/>
        <w:rPr>
          <w:rFonts w:ascii="Times New Roman" w:hAnsi="Times New Roman" w:cs="Times New Roman"/>
          <w:sz w:val="24"/>
          <w:szCs w:val="24"/>
        </w:rPr>
      </w:pPr>
      <w:r w:rsidRPr="00041A3F">
        <w:rPr>
          <w:rFonts w:ascii="Times New Roman" w:hAnsi="Times New Roman" w:cs="Times New Roman"/>
          <w:b/>
          <w:sz w:val="24"/>
          <w:szCs w:val="24"/>
        </w:rPr>
        <w:t>Grievance Redress Mechanism</w:t>
      </w:r>
      <w:r w:rsidRPr="00041A3F">
        <w:rPr>
          <w:rFonts w:ascii="Times New Roman" w:hAnsi="Times New Roman" w:cs="Times New Roman"/>
          <w:sz w:val="24"/>
          <w:szCs w:val="24"/>
        </w:rPr>
        <w:t>. Anticipated grievances may relate to coercion for land donation or a donation of more than 10% of private land holding, leading to impoverishment. Any complaint will go to the grievance redress committee (GRC) established for the ICRSL project.</w:t>
      </w:r>
      <w:r w:rsidR="005066EA" w:rsidRPr="00041A3F">
        <w:rPr>
          <w:rFonts w:ascii="Times New Roman" w:hAnsi="Times New Roman" w:cs="Times New Roman"/>
          <w:sz w:val="24"/>
          <w:szCs w:val="24"/>
        </w:rPr>
        <w:t xml:space="preserve"> </w:t>
      </w:r>
    </w:p>
    <w:p w14:paraId="73CC0CB9" w14:textId="79377661" w:rsidR="00E01230" w:rsidRPr="00041A3F" w:rsidRDefault="006E0098" w:rsidP="004F38CA">
      <w:pPr>
        <w:pStyle w:val="Heading1"/>
        <w:ind w:left="431" w:hanging="431"/>
        <w:rPr>
          <w:rFonts w:cs="Times New Roman"/>
          <w:caps/>
          <w:sz w:val="26"/>
          <w:szCs w:val="26"/>
        </w:rPr>
      </w:pPr>
      <w:bookmarkStart w:id="264" w:name="_Toc7520785"/>
      <w:r w:rsidRPr="00041A3F">
        <w:rPr>
          <w:rFonts w:cs="Times New Roman"/>
          <w:caps/>
          <w:sz w:val="26"/>
          <w:szCs w:val="26"/>
        </w:rPr>
        <w:t>COSTS AND BUDGETS</w:t>
      </w:r>
      <w:bookmarkEnd w:id="262"/>
      <w:bookmarkEnd w:id="263"/>
      <w:bookmarkEnd w:id="264"/>
      <w:r w:rsidRPr="00041A3F">
        <w:rPr>
          <w:rFonts w:cs="Times New Roman"/>
          <w:caps/>
          <w:sz w:val="26"/>
          <w:szCs w:val="26"/>
        </w:rPr>
        <w:t xml:space="preserve"> </w:t>
      </w:r>
    </w:p>
    <w:p w14:paraId="2962D0AA" w14:textId="49238C86" w:rsidR="006E0098" w:rsidRPr="00041A3F" w:rsidRDefault="006E0098" w:rsidP="006E0098">
      <w:pPr>
        <w:tabs>
          <w:tab w:val="num" w:pos="0"/>
        </w:tabs>
        <w:spacing w:before="120" w:after="120" w:line="264" w:lineRule="auto"/>
        <w:jc w:val="both"/>
        <w:rPr>
          <w:rFonts w:ascii="Times New Roman" w:hAnsi="Times New Roman" w:cs="Times New Roman"/>
          <w:sz w:val="24"/>
          <w:szCs w:val="24"/>
          <w:lang w:val="de-DE"/>
        </w:rPr>
      </w:pPr>
      <w:r w:rsidRPr="00041A3F">
        <w:rPr>
          <w:rFonts w:ascii="Times New Roman" w:hAnsi="Times New Roman" w:cs="Times New Roman"/>
          <w:sz w:val="24"/>
          <w:szCs w:val="24"/>
          <w:lang w:val="de-DE"/>
        </w:rPr>
        <w:t xml:space="preserve">The implementation of the subproject RAP will use counterpart funding of Ca Mau province. The cost of implementing the RAP of the subproject includes the costs of compensation for land acquisition, housing, structures, affected crops, support, and livelihood restoration programs. These costs are calculated based on the land price in 2017 </w:t>
      </w:r>
      <w:r w:rsidR="009C6E09" w:rsidRPr="00041A3F">
        <w:rPr>
          <w:rFonts w:ascii="Times New Roman" w:hAnsi="Times New Roman" w:cs="Times New Roman"/>
          <w:sz w:val="24"/>
          <w:szCs w:val="24"/>
          <w:lang w:val="de-DE"/>
        </w:rPr>
        <w:t xml:space="preserve">and related documents </w:t>
      </w:r>
      <w:r w:rsidRPr="00041A3F">
        <w:rPr>
          <w:rFonts w:ascii="Times New Roman" w:hAnsi="Times New Roman" w:cs="Times New Roman"/>
          <w:sz w:val="24"/>
          <w:szCs w:val="24"/>
          <w:lang w:val="de-DE"/>
        </w:rPr>
        <w:t>issued by Ca Mau Province</w:t>
      </w:r>
      <w:r w:rsidR="007134A5" w:rsidRPr="00041A3F">
        <w:rPr>
          <w:rFonts w:ascii="Times New Roman" w:hAnsi="Times New Roman" w:cs="Times New Roman"/>
          <w:sz w:val="24"/>
          <w:szCs w:val="24"/>
          <w:lang w:val="de-DE"/>
        </w:rPr>
        <w:t>.</w:t>
      </w:r>
      <w:r w:rsidRPr="00041A3F">
        <w:rPr>
          <w:rFonts w:ascii="Times New Roman" w:hAnsi="Times New Roman" w:cs="Times New Roman"/>
          <w:sz w:val="24"/>
          <w:szCs w:val="24"/>
          <w:lang w:val="de-DE"/>
        </w:rPr>
        <w:t xml:space="preserve"> </w:t>
      </w:r>
    </w:p>
    <w:p w14:paraId="4ABB57F1" w14:textId="408C50C7" w:rsidR="006E0098" w:rsidRPr="00041A3F" w:rsidRDefault="006E0098" w:rsidP="006E0098">
      <w:pPr>
        <w:tabs>
          <w:tab w:val="num" w:pos="0"/>
        </w:tabs>
        <w:spacing w:before="120" w:after="120" w:line="240" w:lineRule="auto"/>
        <w:jc w:val="both"/>
        <w:rPr>
          <w:rFonts w:ascii="Times New Roman" w:hAnsi="Times New Roman" w:cs="Times New Roman"/>
          <w:sz w:val="24"/>
          <w:szCs w:val="24"/>
          <w:lang w:val="vi-VN"/>
        </w:rPr>
      </w:pPr>
      <w:r w:rsidRPr="00041A3F">
        <w:rPr>
          <w:rFonts w:ascii="Times New Roman" w:hAnsi="Times New Roman" w:cs="Times New Roman"/>
          <w:sz w:val="24"/>
          <w:szCs w:val="24"/>
          <w:lang w:val="vi-VN"/>
        </w:rPr>
        <w:t>However, these c</w:t>
      </w:r>
      <w:r w:rsidRPr="00041A3F">
        <w:rPr>
          <w:rFonts w:ascii="Times New Roman" w:hAnsi="Times New Roman" w:cs="Times New Roman"/>
          <w:sz w:val="24"/>
          <w:szCs w:val="24"/>
          <w:lang w:val="de-DE"/>
        </w:rPr>
        <w:t xml:space="preserve">osts are calculated at the time of the </w:t>
      </w:r>
      <w:r w:rsidRPr="00041A3F">
        <w:rPr>
          <w:rFonts w:ascii="Times New Roman" w:hAnsi="Times New Roman" w:cs="Times New Roman"/>
          <w:sz w:val="24"/>
          <w:szCs w:val="24"/>
          <w:lang w:val="vi-VN"/>
        </w:rPr>
        <w:t xml:space="preserve">RAP </w:t>
      </w:r>
      <w:r w:rsidRPr="00041A3F">
        <w:rPr>
          <w:rFonts w:ascii="Times New Roman" w:hAnsi="Times New Roman" w:cs="Times New Roman"/>
          <w:sz w:val="24"/>
          <w:szCs w:val="24"/>
          <w:lang w:val="de-DE"/>
        </w:rPr>
        <w:t>report preparation</w:t>
      </w:r>
      <w:r w:rsidR="005D10F5" w:rsidRPr="00041A3F">
        <w:rPr>
          <w:rFonts w:ascii="Times New Roman" w:hAnsi="Times New Roman" w:cs="Times New Roman"/>
          <w:sz w:val="24"/>
          <w:szCs w:val="24"/>
          <w:lang w:val="de-DE"/>
        </w:rPr>
        <w:t xml:space="preserve"> based on PPC rates</w:t>
      </w:r>
      <w:r w:rsidRPr="00041A3F">
        <w:rPr>
          <w:rFonts w:ascii="Times New Roman" w:hAnsi="Times New Roman" w:cs="Times New Roman"/>
          <w:sz w:val="24"/>
          <w:szCs w:val="24"/>
          <w:lang w:val="vi-VN"/>
        </w:rPr>
        <w:t>.</w:t>
      </w:r>
      <w:r w:rsidR="00854CFB" w:rsidRPr="00041A3F">
        <w:rPr>
          <w:rFonts w:ascii="Times New Roman" w:hAnsi="Times New Roman" w:cs="Times New Roman"/>
          <w:sz w:val="24"/>
          <w:szCs w:val="24"/>
          <w:lang w:val="de-DE"/>
        </w:rPr>
        <w:t xml:space="preserve"> </w:t>
      </w:r>
      <w:r w:rsidRPr="00041A3F">
        <w:rPr>
          <w:rFonts w:ascii="Times New Roman" w:hAnsi="Times New Roman" w:cs="Times New Roman"/>
          <w:sz w:val="24"/>
          <w:szCs w:val="24"/>
          <w:lang w:val="de-DE"/>
        </w:rPr>
        <w:t xml:space="preserve">Replacement cost surveys will be conducted </w:t>
      </w:r>
      <w:r w:rsidR="005D10F5" w:rsidRPr="00041A3F">
        <w:rPr>
          <w:rFonts w:ascii="Times New Roman" w:hAnsi="Times New Roman" w:cs="Times New Roman"/>
          <w:sz w:val="24"/>
          <w:szCs w:val="24"/>
          <w:lang w:val="de-DE"/>
        </w:rPr>
        <w:t>before</w:t>
      </w:r>
      <w:r w:rsidR="009E2174" w:rsidRPr="00041A3F">
        <w:rPr>
          <w:rFonts w:ascii="Times New Roman" w:hAnsi="Times New Roman" w:cs="Times New Roman"/>
          <w:sz w:val="24"/>
          <w:szCs w:val="24"/>
          <w:lang w:val="de-DE"/>
        </w:rPr>
        <w:t xml:space="preserve"> </w:t>
      </w:r>
      <w:r w:rsidR="005D10F5" w:rsidRPr="00041A3F">
        <w:rPr>
          <w:rFonts w:ascii="Times New Roman" w:hAnsi="Times New Roman" w:cs="Times New Roman"/>
          <w:sz w:val="24"/>
          <w:szCs w:val="24"/>
          <w:lang w:val="de-DE"/>
        </w:rPr>
        <w:t xml:space="preserve">the preparation of </w:t>
      </w:r>
      <w:r w:rsidRPr="00041A3F">
        <w:rPr>
          <w:rFonts w:ascii="Times New Roman" w:hAnsi="Times New Roman" w:cs="Times New Roman"/>
          <w:sz w:val="24"/>
          <w:szCs w:val="24"/>
          <w:lang w:val="de-DE"/>
        </w:rPr>
        <w:t>the detailed compensation plan</w:t>
      </w:r>
      <w:r w:rsidR="005D10F5" w:rsidRPr="00041A3F">
        <w:rPr>
          <w:rFonts w:ascii="Times New Roman" w:hAnsi="Times New Roman" w:cs="Times New Roman"/>
          <w:sz w:val="24"/>
          <w:szCs w:val="24"/>
          <w:lang w:val="de-DE"/>
        </w:rPr>
        <w:t xml:space="preserve"> by a certified consultant</w:t>
      </w:r>
      <w:r w:rsidRPr="00041A3F">
        <w:rPr>
          <w:rFonts w:ascii="Times New Roman" w:hAnsi="Times New Roman" w:cs="Times New Roman"/>
          <w:sz w:val="24"/>
          <w:szCs w:val="24"/>
          <w:lang w:val="de-DE"/>
        </w:rPr>
        <w:t>.</w:t>
      </w:r>
    </w:p>
    <w:p w14:paraId="0D507D2D" w14:textId="7248B8DA" w:rsidR="00F632FE" w:rsidRPr="00041A3F" w:rsidRDefault="00ED4910" w:rsidP="003B32FD">
      <w:pPr>
        <w:tabs>
          <w:tab w:val="num" w:pos="0"/>
        </w:tabs>
        <w:spacing w:before="120" w:after="120" w:line="264" w:lineRule="auto"/>
        <w:jc w:val="both"/>
        <w:rPr>
          <w:rFonts w:ascii="Times New Roman" w:hAnsi="Times New Roman" w:cs="Times New Roman"/>
          <w:color w:val="000000"/>
          <w:sz w:val="24"/>
          <w:szCs w:val="24"/>
        </w:rPr>
      </w:pPr>
      <w:r w:rsidRPr="00041A3F">
        <w:rPr>
          <w:rFonts w:ascii="Times New Roman" w:hAnsi="Times New Roman" w:cs="Times New Roman"/>
          <w:sz w:val="24"/>
          <w:szCs w:val="24"/>
          <w:lang w:val="de-DE"/>
        </w:rPr>
        <w:t xml:space="preserve">Costs for implementing the RAP has calculated full budget for </w:t>
      </w:r>
      <w:r w:rsidRPr="00041A3F">
        <w:rPr>
          <w:rFonts w:ascii="Times New Roman" w:hAnsi="Times New Roman" w:cs="Times New Roman"/>
          <w:color w:val="000000"/>
          <w:sz w:val="24"/>
          <w:szCs w:val="24"/>
        </w:rPr>
        <w:t>implementation of the resettlement plan in line with World Bank and Vietnam regulations and after that deduction cost for compensation for 10% donation of land holding and structures on land (</w:t>
      </w:r>
      <w:r w:rsidRPr="00041A3F">
        <w:rPr>
          <w:rFonts w:ascii="Times New Roman" w:hAnsi="Times New Roman" w:cs="Times New Roman"/>
          <w:sz w:val="24"/>
          <w:szCs w:val="24"/>
          <w:lang w:val="de-DE"/>
        </w:rPr>
        <w:t xml:space="preserve">affected people will </w:t>
      </w:r>
      <w:r w:rsidRPr="00041A3F">
        <w:rPr>
          <w:rFonts w:ascii="Times New Roman" w:hAnsi="Times New Roman" w:cs="Times New Roman"/>
          <w:color w:val="000000"/>
          <w:sz w:val="24"/>
          <w:szCs w:val="24"/>
        </w:rPr>
        <w:t xml:space="preserve">donate their land and the subproject owner will pay supports for their loss of land and structures on land). </w:t>
      </w:r>
      <w:r w:rsidR="006E0098" w:rsidRPr="00041A3F">
        <w:rPr>
          <w:rFonts w:ascii="Times New Roman" w:hAnsi="Times New Roman" w:cs="Times New Roman"/>
          <w:color w:val="000000"/>
          <w:sz w:val="24"/>
          <w:szCs w:val="24"/>
        </w:rPr>
        <w:t>The</w:t>
      </w:r>
      <w:r w:rsidR="006E0098" w:rsidRPr="00041A3F">
        <w:rPr>
          <w:rFonts w:ascii="Times New Roman" w:hAnsi="Times New Roman" w:cs="Times New Roman"/>
          <w:sz w:val="24"/>
          <w:szCs w:val="24"/>
          <w:lang w:val="de-DE"/>
        </w:rPr>
        <w:t xml:space="preserve"> total cost of implementation of the </w:t>
      </w:r>
      <w:r w:rsidR="000A14A8" w:rsidRPr="00041A3F">
        <w:rPr>
          <w:rFonts w:ascii="Times New Roman" w:hAnsi="Times New Roman" w:cs="Times New Roman"/>
          <w:sz w:val="24"/>
          <w:szCs w:val="24"/>
          <w:lang w:val="de-DE"/>
        </w:rPr>
        <w:t>RAP</w:t>
      </w:r>
      <w:r w:rsidR="006E0098" w:rsidRPr="00041A3F">
        <w:rPr>
          <w:rFonts w:ascii="Times New Roman" w:hAnsi="Times New Roman" w:cs="Times New Roman"/>
          <w:sz w:val="24"/>
          <w:szCs w:val="24"/>
          <w:lang w:val="de-DE"/>
        </w:rPr>
        <w:t xml:space="preserve"> </w:t>
      </w:r>
      <w:r w:rsidRPr="00041A3F">
        <w:rPr>
          <w:rFonts w:ascii="Times New Roman" w:hAnsi="Times New Roman" w:cs="Times New Roman"/>
          <w:sz w:val="24"/>
          <w:szCs w:val="24"/>
          <w:lang w:val="de-DE"/>
        </w:rPr>
        <w:t>in this option is</w:t>
      </w:r>
      <w:r w:rsidR="003B32FD" w:rsidRPr="00041A3F">
        <w:rPr>
          <w:rFonts w:ascii="Times New Roman" w:hAnsi="Times New Roman" w:cs="Times New Roman"/>
          <w:sz w:val="24"/>
          <w:szCs w:val="24"/>
          <w:lang w:val="de-DE"/>
        </w:rPr>
        <w:t xml:space="preserve"> </w:t>
      </w:r>
      <w:r w:rsidR="007F6B0D" w:rsidRPr="00041A3F">
        <w:rPr>
          <w:rFonts w:ascii="Times New Roman" w:eastAsia="Times New Roman" w:hAnsi="Times New Roman" w:cs="Times New Roman"/>
          <w:b/>
          <w:bCs/>
          <w:sz w:val="24"/>
          <w:szCs w:val="24"/>
        </w:rPr>
        <w:t>16,605,300,000</w:t>
      </w:r>
      <w:r w:rsidR="006E0098" w:rsidRPr="00041A3F">
        <w:rPr>
          <w:rFonts w:ascii="Times New Roman" w:hAnsi="Times New Roman" w:cs="Times New Roman"/>
          <w:sz w:val="24"/>
          <w:szCs w:val="24"/>
          <w:lang w:val="de-DE"/>
        </w:rPr>
        <w:t xml:space="preserve">VND (In words: </w:t>
      </w:r>
      <w:r w:rsidR="007F6B0D" w:rsidRPr="00041A3F">
        <w:rPr>
          <w:rFonts w:ascii="Times New Roman" w:hAnsi="Times New Roman" w:cs="Times New Roman"/>
          <w:i/>
          <w:sz w:val="24"/>
          <w:szCs w:val="24"/>
          <w:lang w:val="de-DE"/>
        </w:rPr>
        <w:t xml:space="preserve">Sixteen billion six hundred and five million three hundred thousand </w:t>
      </w:r>
      <w:r w:rsidR="009214F0" w:rsidRPr="00041A3F">
        <w:rPr>
          <w:rFonts w:ascii="Times New Roman" w:hAnsi="Times New Roman" w:cs="Times New Roman"/>
          <w:i/>
          <w:sz w:val="24"/>
          <w:szCs w:val="24"/>
          <w:lang w:val="de-DE"/>
        </w:rPr>
        <w:t>Vietnamese dong</w:t>
      </w:r>
      <w:r w:rsidR="000A14A8" w:rsidRPr="00041A3F">
        <w:rPr>
          <w:rFonts w:ascii="Times New Roman" w:hAnsi="Times New Roman" w:cs="Times New Roman"/>
          <w:sz w:val="24"/>
          <w:szCs w:val="24"/>
          <w:lang w:val="de-DE"/>
        </w:rPr>
        <w:t xml:space="preserve">), </w:t>
      </w:r>
      <w:r w:rsidR="006E0098" w:rsidRPr="00041A3F">
        <w:rPr>
          <w:rFonts w:ascii="Times New Roman" w:hAnsi="Times New Roman" w:cs="Times New Roman"/>
          <w:sz w:val="24"/>
          <w:szCs w:val="24"/>
          <w:lang w:val="de-DE"/>
        </w:rPr>
        <w:t xml:space="preserve">see details in </w:t>
      </w:r>
      <w:r w:rsidR="003B32FD" w:rsidRPr="00041A3F">
        <w:rPr>
          <w:rFonts w:ascii="Times New Roman" w:hAnsi="Times New Roman" w:cs="Times New Roman"/>
          <w:i/>
          <w:sz w:val="24"/>
          <w:szCs w:val="24"/>
          <w:lang w:val="de-DE"/>
        </w:rPr>
        <w:fldChar w:fldCharType="begin"/>
      </w:r>
      <w:r w:rsidR="003B32FD" w:rsidRPr="00041A3F">
        <w:rPr>
          <w:rFonts w:ascii="Times New Roman" w:hAnsi="Times New Roman" w:cs="Times New Roman"/>
          <w:i/>
          <w:sz w:val="24"/>
          <w:szCs w:val="24"/>
          <w:lang w:val="de-DE"/>
        </w:rPr>
        <w:instrText xml:space="preserve"> REF _Ref535307571 \h  \* MERGEFORMAT </w:instrText>
      </w:r>
      <w:r w:rsidR="003B32FD" w:rsidRPr="00041A3F">
        <w:rPr>
          <w:rFonts w:ascii="Times New Roman" w:hAnsi="Times New Roman" w:cs="Times New Roman"/>
          <w:i/>
          <w:sz w:val="24"/>
          <w:szCs w:val="24"/>
          <w:lang w:val="de-DE"/>
        </w:rPr>
      </w:r>
      <w:r w:rsidR="003B32FD" w:rsidRPr="00041A3F">
        <w:rPr>
          <w:rFonts w:ascii="Times New Roman" w:hAnsi="Times New Roman" w:cs="Times New Roman"/>
          <w:i/>
          <w:sz w:val="24"/>
          <w:szCs w:val="24"/>
          <w:lang w:val="de-DE"/>
        </w:rPr>
        <w:fldChar w:fldCharType="separate"/>
      </w:r>
      <w:r w:rsidR="00F0688F" w:rsidRPr="00041A3F">
        <w:rPr>
          <w:rFonts w:ascii="Times New Roman" w:hAnsi="Times New Roman" w:cs="Times New Roman"/>
          <w:i/>
          <w:sz w:val="24"/>
          <w:szCs w:val="24"/>
          <w:lang w:val="de-DE"/>
        </w:rPr>
        <w:t>Table 24</w:t>
      </w:r>
      <w:r w:rsidR="003B32FD" w:rsidRPr="00041A3F">
        <w:rPr>
          <w:rFonts w:ascii="Times New Roman" w:hAnsi="Times New Roman" w:cs="Times New Roman"/>
          <w:i/>
          <w:sz w:val="24"/>
          <w:szCs w:val="24"/>
          <w:lang w:val="de-DE"/>
        </w:rPr>
        <w:fldChar w:fldCharType="end"/>
      </w:r>
      <w:r w:rsidR="003B32FD" w:rsidRPr="00041A3F">
        <w:rPr>
          <w:rFonts w:ascii="Times New Roman" w:hAnsi="Times New Roman" w:cs="Times New Roman"/>
          <w:i/>
          <w:sz w:val="24"/>
          <w:szCs w:val="24"/>
          <w:lang w:val="de-DE"/>
        </w:rPr>
        <w:t>.</w:t>
      </w:r>
    </w:p>
    <w:p w14:paraId="58A1CEB6" w14:textId="267A18BE" w:rsidR="006F68C6" w:rsidRPr="00041A3F" w:rsidRDefault="006F68C6" w:rsidP="000A14A8">
      <w:pPr>
        <w:tabs>
          <w:tab w:val="num" w:pos="0"/>
        </w:tabs>
        <w:spacing w:before="120" w:after="120" w:line="264" w:lineRule="auto"/>
        <w:jc w:val="both"/>
        <w:rPr>
          <w:rFonts w:ascii="Times New Roman" w:hAnsi="Times New Roman" w:cs="Times New Roman"/>
          <w:i/>
          <w:sz w:val="24"/>
          <w:szCs w:val="24"/>
          <w:lang w:val="de-DE"/>
        </w:rPr>
      </w:pPr>
    </w:p>
    <w:p w14:paraId="3513F908" w14:textId="34ADAA01" w:rsidR="007134A5" w:rsidRPr="00041A3F" w:rsidRDefault="007134A5" w:rsidP="000A14A8">
      <w:pPr>
        <w:tabs>
          <w:tab w:val="num" w:pos="0"/>
        </w:tabs>
        <w:spacing w:before="120" w:after="120" w:line="264" w:lineRule="auto"/>
        <w:jc w:val="both"/>
        <w:rPr>
          <w:rFonts w:ascii="Times New Roman" w:hAnsi="Times New Roman" w:cs="Times New Roman"/>
          <w:i/>
          <w:sz w:val="24"/>
          <w:szCs w:val="24"/>
          <w:lang w:val="de-DE"/>
        </w:rPr>
      </w:pPr>
    </w:p>
    <w:p w14:paraId="055FC787" w14:textId="77777777" w:rsidR="007134A5" w:rsidRPr="00041A3F" w:rsidRDefault="007134A5" w:rsidP="000A14A8">
      <w:pPr>
        <w:tabs>
          <w:tab w:val="num" w:pos="0"/>
        </w:tabs>
        <w:spacing w:before="120" w:after="120" w:line="264" w:lineRule="auto"/>
        <w:jc w:val="both"/>
        <w:rPr>
          <w:rFonts w:ascii="Times New Roman" w:hAnsi="Times New Roman" w:cs="Times New Roman"/>
          <w:i/>
          <w:sz w:val="24"/>
          <w:szCs w:val="24"/>
          <w:lang w:val="de-DE"/>
        </w:rPr>
      </w:pPr>
    </w:p>
    <w:p w14:paraId="196124D6" w14:textId="77777777" w:rsidR="009D5B05" w:rsidRPr="00041A3F" w:rsidRDefault="009D5B05" w:rsidP="00792FD5">
      <w:pPr>
        <w:pStyle w:val="Caption"/>
        <w:sectPr w:rsidR="009D5B05" w:rsidRPr="00041A3F" w:rsidSect="0029664C">
          <w:pgSz w:w="11907" w:h="16840" w:code="9"/>
          <w:pgMar w:top="1134" w:right="1134" w:bottom="1134" w:left="1701" w:header="709" w:footer="567" w:gutter="0"/>
          <w:cols w:space="708"/>
          <w:docGrid w:linePitch="360"/>
        </w:sectPr>
      </w:pPr>
      <w:bookmarkStart w:id="265" w:name="_Ref497942474"/>
      <w:bookmarkStart w:id="266" w:name="_Toc502822621"/>
      <w:bookmarkStart w:id="267" w:name="_Toc502823342"/>
    </w:p>
    <w:p w14:paraId="2F761760" w14:textId="53076FD4" w:rsidR="00F04850" w:rsidRPr="00041A3F" w:rsidRDefault="00924B49" w:rsidP="00792FD5">
      <w:pPr>
        <w:pStyle w:val="Caption"/>
      </w:pPr>
      <w:bookmarkStart w:id="268" w:name="_Ref535307571"/>
      <w:bookmarkStart w:id="269" w:name="_Toc7520856"/>
      <w:r w:rsidRPr="00041A3F">
        <w:lastRenderedPageBreak/>
        <w:t>Table</w:t>
      </w:r>
      <w:r w:rsidR="00F632FE" w:rsidRPr="00041A3F">
        <w:t xml:space="preserve"> </w:t>
      </w:r>
      <w:r w:rsidR="00C968D9" w:rsidRPr="00041A3F">
        <w:rPr>
          <w:noProof/>
        </w:rPr>
        <w:fldChar w:fldCharType="begin"/>
      </w:r>
      <w:r w:rsidR="00C968D9" w:rsidRPr="00041A3F">
        <w:rPr>
          <w:noProof/>
        </w:rPr>
        <w:instrText xml:space="preserve"> SEQ Table \* ARABIC </w:instrText>
      </w:r>
      <w:r w:rsidR="00C968D9" w:rsidRPr="00041A3F">
        <w:rPr>
          <w:noProof/>
        </w:rPr>
        <w:fldChar w:fldCharType="separate"/>
      </w:r>
      <w:r w:rsidR="00F0688F" w:rsidRPr="00041A3F">
        <w:rPr>
          <w:noProof/>
        </w:rPr>
        <w:t>24</w:t>
      </w:r>
      <w:r w:rsidR="00C968D9" w:rsidRPr="00041A3F">
        <w:rPr>
          <w:noProof/>
        </w:rPr>
        <w:fldChar w:fldCharType="end"/>
      </w:r>
      <w:bookmarkEnd w:id="265"/>
      <w:bookmarkEnd w:id="268"/>
      <w:r w:rsidR="00F632FE" w:rsidRPr="00041A3F">
        <w:t xml:space="preserve">: </w:t>
      </w:r>
      <w:r w:rsidR="00F04850" w:rsidRPr="00041A3F">
        <w:t>Budget for the subproject RAP implementation</w:t>
      </w:r>
      <w:bookmarkEnd w:id="269"/>
    </w:p>
    <w:tbl>
      <w:tblPr>
        <w:tblW w:w="15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5732"/>
        <w:gridCol w:w="896"/>
        <w:gridCol w:w="1432"/>
        <w:gridCol w:w="1259"/>
        <w:gridCol w:w="1716"/>
        <w:gridCol w:w="1716"/>
        <w:gridCol w:w="1716"/>
      </w:tblGrid>
      <w:tr w:rsidR="009D5B05" w:rsidRPr="00041A3F" w14:paraId="5699DF13" w14:textId="77777777" w:rsidTr="0098031A">
        <w:trPr>
          <w:trHeight w:val="312"/>
        </w:trPr>
        <w:tc>
          <w:tcPr>
            <w:tcW w:w="653" w:type="dxa"/>
            <w:vMerge w:val="restart"/>
            <w:shd w:val="clear" w:color="auto" w:fill="auto"/>
            <w:hideMark/>
          </w:tcPr>
          <w:p w14:paraId="0FFA0543" w14:textId="1B7C97FC" w:rsidR="009D5B05" w:rsidRPr="00041A3F" w:rsidRDefault="009D5B05" w:rsidP="009D5B0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sz w:val="24"/>
                <w:szCs w:val="24"/>
              </w:rPr>
              <w:t>No</w:t>
            </w:r>
          </w:p>
        </w:tc>
        <w:tc>
          <w:tcPr>
            <w:tcW w:w="5732" w:type="dxa"/>
            <w:vMerge w:val="restart"/>
            <w:shd w:val="clear" w:color="auto" w:fill="auto"/>
            <w:hideMark/>
          </w:tcPr>
          <w:p w14:paraId="05A8A260" w14:textId="354BCB7B" w:rsidR="009D5B05" w:rsidRPr="00041A3F" w:rsidRDefault="009D5B05" w:rsidP="009D5B0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sz w:val="24"/>
                <w:szCs w:val="24"/>
              </w:rPr>
              <w:t>Item</w:t>
            </w:r>
          </w:p>
        </w:tc>
        <w:tc>
          <w:tcPr>
            <w:tcW w:w="896" w:type="dxa"/>
            <w:vMerge w:val="restart"/>
            <w:shd w:val="clear" w:color="auto" w:fill="auto"/>
            <w:hideMark/>
          </w:tcPr>
          <w:p w14:paraId="3169F7D8" w14:textId="5922B8CB" w:rsidR="009D5B05" w:rsidRPr="00041A3F" w:rsidRDefault="009D5B05" w:rsidP="009D5B0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sz w:val="24"/>
                <w:szCs w:val="24"/>
              </w:rPr>
              <w:t>Unit</w:t>
            </w:r>
          </w:p>
        </w:tc>
        <w:tc>
          <w:tcPr>
            <w:tcW w:w="1432" w:type="dxa"/>
            <w:vMerge w:val="restart"/>
            <w:shd w:val="clear" w:color="auto" w:fill="auto"/>
            <w:hideMark/>
          </w:tcPr>
          <w:p w14:paraId="4955F16F" w14:textId="5086835F" w:rsidR="009D5B05" w:rsidRPr="00041A3F" w:rsidRDefault="009D5B05" w:rsidP="009D5B0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sz w:val="24"/>
                <w:szCs w:val="24"/>
              </w:rPr>
              <w:t xml:space="preserve">Quantity </w:t>
            </w:r>
          </w:p>
        </w:tc>
        <w:tc>
          <w:tcPr>
            <w:tcW w:w="1259" w:type="dxa"/>
            <w:vMerge w:val="restart"/>
            <w:shd w:val="clear" w:color="auto" w:fill="auto"/>
            <w:hideMark/>
          </w:tcPr>
          <w:p w14:paraId="011C129C" w14:textId="42299D98" w:rsidR="009D5B05" w:rsidRPr="00041A3F" w:rsidRDefault="009D5B05" w:rsidP="009D5B0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sz w:val="24"/>
                <w:szCs w:val="24"/>
              </w:rPr>
              <w:t>Unit price (VND)</w:t>
            </w:r>
          </w:p>
        </w:tc>
        <w:tc>
          <w:tcPr>
            <w:tcW w:w="5148" w:type="dxa"/>
            <w:gridSpan w:val="3"/>
            <w:shd w:val="clear" w:color="auto" w:fill="auto"/>
            <w:vAlign w:val="center"/>
            <w:hideMark/>
          </w:tcPr>
          <w:p w14:paraId="2D0291A3" w14:textId="78E988CC" w:rsidR="009D5B05" w:rsidRPr="00041A3F" w:rsidRDefault="009D5B05" w:rsidP="009D5B0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Budg</w:t>
            </w:r>
            <w:r w:rsidR="003F6025" w:rsidRPr="00041A3F">
              <w:rPr>
                <w:rFonts w:ascii="Times New Roman" w:eastAsia="Times New Roman" w:hAnsi="Times New Roman" w:cs="Times New Roman"/>
                <w:b/>
                <w:bCs/>
                <w:color w:val="000000"/>
                <w:sz w:val="24"/>
                <w:szCs w:val="24"/>
              </w:rPr>
              <w:t>et for RAP implementation  (VND</w:t>
            </w:r>
            <w:r w:rsidRPr="00041A3F">
              <w:rPr>
                <w:rFonts w:ascii="Times New Roman" w:eastAsia="Times New Roman" w:hAnsi="Times New Roman" w:cs="Times New Roman"/>
                <w:b/>
                <w:bCs/>
                <w:color w:val="000000"/>
                <w:sz w:val="24"/>
                <w:szCs w:val="24"/>
              </w:rPr>
              <w:t>)</w:t>
            </w:r>
          </w:p>
        </w:tc>
      </w:tr>
      <w:tr w:rsidR="009D5B05" w:rsidRPr="00041A3F" w14:paraId="0313FDC7" w14:textId="77777777" w:rsidTr="0098031A">
        <w:trPr>
          <w:trHeight w:val="312"/>
        </w:trPr>
        <w:tc>
          <w:tcPr>
            <w:tcW w:w="653" w:type="dxa"/>
            <w:vMerge/>
            <w:vAlign w:val="center"/>
            <w:hideMark/>
          </w:tcPr>
          <w:p w14:paraId="680FBE78" w14:textId="77777777" w:rsidR="009D5B05" w:rsidRPr="00041A3F" w:rsidRDefault="009D5B05" w:rsidP="009D5B05">
            <w:pPr>
              <w:spacing w:before="40" w:after="40" w:line="240" w:lineRule="auto"/>
              <w:rPr>
                <w:rFonts w:ascii="Times New Roman" w:eastAsia="Times New Roman" w:hAnsi="Times New Roman" w:cs="Times New Roman"/>
                <w:b/>
                <w:bCs/>
                <w:color w:val="000000"/>
                <w:sz w:val="24"/>
                <w:szCs w:val="24"/>
              </w:rPr>
            </w:pPr>
          </w:p>
        </w:tc>
        <w:tc>
          <w:tcPr>
            <w:tcW w:w="5732" w:type="dxa"/>
            <w:vMerge/>
            <w:vAlign w:val="center"/>
            <w:hideMark/>
          </w:tcPr>
          <w:p w14:paraId="3F0AEC97" w14:textId="77777777" w:rsidR="009D5B05" w:rsidRPr="00041A3F" w:rsidRDefault="009D5B05" w:rsidP="009D5B05">
            <w:pPr>
              <w:spacing w:before="40" w:after="40" w:line="240" w:lineRule="auto"/>
              <w:rPr>
                <w:rFonts w:ascii="Times New Roman" w:eastAsia="Times New Roman" w:hAnsi="Times New Roman" w:cs="Times New Roman"/>
                <w:b/>
                <w:bCs/>
                <w:color w:val="000000"/>
                <w:sz w:val="24"/>
                <w:szCs w:val="24"/>
              </w:rPr>
            </w:pPr>
          </w:p>
        </w:tc>
        <w:tc>
          <w:tcPr>
            <w:tcW w:w="896" w:type="dxa"/>
            <w:vMerge/>
            <w:vAlign w:val="center"/>
            <w:hideMark/>
          </w:tcPr>
          <w:p w14:paraId="21234562" w14:textId="77777777" w:rsidR="009D5B05" w:rsidRPr="00041A3F" w:rsidRDefault="009D5B05" w:rsidP="009D5B05">
            <w:pPr>
              <w:spacing w:before="40" w:after="40" w:line="240" w:lineRule="auto"/>
              <w:rPr>
                <w:rFonts w:ascii="Times New Roman" w:eastAsia="Times New Roman" w:hAnsi="Times New Roman" w:cs="Times New Roman"/>
                <w:b/>
                <w:bCs/>
                <w:color w:val="000000"/>
                <w:sz w:val="24"/>
                <w:szCs w:val="24"/>
              </w:rPr>
            </w:pPr>
          </w:p>
        </w:tc>
        <w:tc>
          <w:tcPr>
            <w:tcW w:w="1432" w:type="dxa"/>
            <w:vMerge/>
            <w:vAlign w:val="center"/>
            <w:hideMark/>
          </w:tcPr>
          <w:p w14:paraId="612982FD" w14:textId="77777777" w:rsidR="009D5B05" w:rsidRPr="00041A3F" w:rsidRDefault="009D5B05" w:rsidP="009D5B05">
            <w:pPr>
              <w:spacing w:before="40" w:after="40" w:line="240" w:lineRule="auto"/>
              <w:rPr>
                <w:rFonts w:ascii="Times New Roman" w:eastAsia="Times New Roman" w:hAnsi="Times New Roman" w:cs="Times New Roman"/>
                <w:b/>
                <w:bCs/>
                <w:color w:val="000000"/>
                <w:sz w:val="24"/>
                <w:szCs w:val="24"/>
              </w:rPr>
            </w:pPr>
          </w:p>
        </w:tc>
        <w:tc>
          <w:tcPr>
            <w:tcW w:w="1259" w:type="dxa"/>
            <w:vMerge/>
            <w:vAlign w:val="center"/>
            <w:hideMark/>
          </w:tcPr>
          <w:p w14:paraId="1092FB34" w14:textId="77777777" w:rsidR="009D5B05" w:rsidRPr="00041A3F" w:rsidRDefault="009D5B05" w:rsidP="009D5B05">
            <w:pPr>
              <w:spacing w:before="40" w:after="40" w:line="240" w:lineRule="auto"/>
              <w:rPr>
                <w:rFonts w:ascii="Times New Roman" w:eastAsia="Times New Roman" w:hAnsi="Times New Roman" w:cs="Times New Roman"/>
                <w:b/>
                <w:bCs/>
                <w:color w:val="000000"/>
                <w:sz w:val="24"/>
                <w:szCs w:val="24"/>
              </w:rPr>
            </w:pPr>
          </w:p>
        </w:tc>
        <w:tc>
          <w:tcPr>
            <w:tcW w:w="1716" w:type="dxa"/>
            <w:shd w:val="clear" w:color="auto" w:fill="auto"/>
            <w:vAlign w:val="center"/>
            <w:hideMark/>
          </w:tcPr>
          <w:p w14:paraId="71BBC4D1" w14:textId="6D28A59E" w:rsidR="009D5B05" w:rsidRPr="00041A3F" w:rsidRDefault="009D5B05" w:rsidP="009D5B0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Total </w:t>
            </w:r>
          </w:p>
        </w:tc>
        <w:tc>
          <w:tcPr>
            <w:tcW w:w="1716" w:type="dxa"/>
            <w:shd w:val="clear" w:color="auto" w:fill="auto"/>
            <w:vAlign w:val="center"/>
            <w:hideMark/>
          </w:tcPr>
          <w:p w14:paraId="4B7A7857" w14:textId="6065A329" w:rsidR="009D5B05" w:rsidRPr="00041A3F" w:rsidRDefault="009D5B05" w:rsidP="009D5B05">
            <w:pPr>
              <w:spacing w:before="40" w:after="40" w:line="240" w:lineRule="auto"/>
              <w:jc w:val="center"/>
              <w:rPr>
                <w:rFonts w:ascii="Times New Roman" w:eastAsia="Times New Roman" w:hAnsi="Times New Roman" w:cs="Times New Roman"/>
                <w:b/>
                <w:bCs/>
                <w:color w:val="FF0000"/>
                <w:sz w:val="24"/>
                <w:szCs w:val="24"/>
              </w:rPr>
            </w:pPr>
            <w:r w:rsidRPr="00041A3F">
              <w:rPr>
                <w:rFonts w:ascii="Times New Roman" w:eastAsia="Times New Roman" w:hAnsi="Times New Roman" w:cs="Times New Roman"/>
                <w:b/>
                <w:bCs/>
                <w:color w:val="FF0000"/>
                <w:sz w:val="24"/>
                <w:szCs w:val="24"/>
              </w:rPr>
              <w:t xml:space="preserve">State budget  </w:t>
            </w:r>
          </w:p>
        </w:tc>
        <w:tc>
          <w:tcPr>
            <w:tcW w:w="1716" w:type="dxa"/>
            <w:shd w:val="clear" w:color="auto" w:fill="auto"/>
            <w:vAlign w:val="center"/>
            <w:hideMark/>
          </w:tcPr>
          <w:p w14:paraId="34678988" w14:textId="72A471A4" w:rsidR="009D5B05" w:rsidRPr="00041A3F" w:rsidRDefault="009D5B05" w:rsidP="0098031A">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Donation </w:t>
            </w:r>
          </w:p>
        </w:tc>
      </w:tr>
      <w:tr w:rsidR="00ED4910" w:rsidRPr="00041A3F" w14:paraId="30D0590F" w14:textId="77777777" w:rsidTr="0098031A">
        <w:trPr>
          <w:trHeight w:val="181"/>
        </w:trPr>
        <w:tc>
          <w:tcPr>
            <w:tcW w:w="653" w:type="dxa"/>
            <w:shd w:val="clear" w:color="auto" w:fill="auto"/>
            <w:vAlign w:val="center"/>
            <w:hideMark/>
          </w:tcPr>
          <w:p w14:paraId="30FB66D4" w14:textId="77777777"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1</w:t>
            </w:r>
          </w:p>
        </w:tc>
        <w:tc>
          <w:tcPr>
            <w:tcW w:w="5732" w:type="dxa"/>
            <w:shd w:val="clear" w:color="auto" w:fill="auto"/>
            <w:vAlign w:val="center"/>
            <w:hideMark/>
          </w:tcPr>
          <w:p w14:paraId="37A49AF3" w14:textId="23A434F5" w:rsidR="00ED4910" w:rsidRPr="00041A3F" w:rsidRDefault="00ED4910" w:rsidP="00ED4910">
            <w:pPr>
              <w:spacing w:before="40" w:after="40" w:line="240" w:lineRule="auto"/>
              <w:jc w:val="both"/>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Land compensation (a+b+c)</w:t>
            </w:r>
          </w:p>
        </w:tc>
        <w:tc>
          <w:tcPr>
            <w:tcW w:w="896" w:type="dxa"/>
            <w:shd w:val="clear" w:color="auto" w:fill="auto"/>
            <w:vAlign w:val="center"/>
            <w:hideMark/>
          </w:tcPr>
          <w:p w14:paraId="40D93524" w14:textId="77777777"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m2</w:t>
            </w:r>
          </w:p>
        </w:tc>
        <w:tc>
          <w:tcPr>
            <w:tcW w:w="1432" w:type="dxa"/>
            <w:shd w:val="clear" w:color="auto" w:fill="auto"/>
            <w:vAlign w:val="center"/>
            <w:hideMark/>
          </w:tcPr>
          <w:p w14:paraId="67D89040" w14:textId="77777777"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607,544 </w:t>
            </w:r>
          </w:p>
        </w:tc>
        <w:tc>
          <w:tcPr>
            <w:tcW w:w="1259" w:type="dxa"/>
            <w:shd w:val="clear" w:color="auto" w:fill="auto"/>
            <w:vAlign w:val="center"/>
            <w:hideMark/>
          </w:tcPr>
          <w:p w14:paraId="7A22CFD9" w14:textId="77777777"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716" w:type="dxa"/>
            <w:shd w:val="clear" w:color="auto" w:fill="auto"/>
            <w:vAlign w:val="center"/>
            <w:hideMark/>
          </w:tcPr>
          <w:p w14:paraId="248CA78D" w14:textId="77777777"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21,399,413,400</w:t>
            </w:r>
          </w:p>
        </w:tc>
        <w:tc>
          <w:tcPr>
            <w:tcW w:w="1716" w:type="dxa"/>
            <w:shd w:val="clear" w:color="auto" w:fill="auto"/>
            <w:vAlign w:val="center"/>
            <w:hideMark/>
          </w:tcPr>
          <w:p w14:paraId="43049F78" w14:textId="475A9981"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i/>
                <w:color w:val="000000"/>
                <w:sz w:val="24"/>
                <w:szCs w:val="24"/>
              </w:rPr>
              <w:t>113,378,430(*)</w:t>
            </w:r>
          </w:p>
        </w:tc>
        <w:tc>
          <w:tcPr>
            <w:tcW w:w="1716" w:type="dxa"/>
            <w:shd w:val="clear" w:color="auto" w:fill="auto"/>
            <w:vAlign w:val="center"/>
            <w:hideMark/>
          </w:tcPr>
          <w:p w14:paraId="236690DE" w14:textId="4E560FF5"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i/>
                <w:color w:val="000000"/>
                <w:sz w:val="24"/>
                <w:szCs w:val="24"/>
              </w:rPr>
              <w:t>21,286,034,970</w:t>
            </w:r>
          </w:p>
        </w:tc>
      </w:tr>
      <w:tr w:rsidR="00ED4910" w:rsidRPr="00041A3F" w14:paraId="280F0FBF" w14:textId="77777777" w:rsidTr="0098031A">
        <w:trPr>
          <w:trHeight w:val="58"/>
        </w:trPr>
        <w:tc>
          <w:tcPr>
            <w:tcW w:w="653" w:type="dxa"/>
            <w:shd w:val="clear" w:color="auto" w:fill="auto"/>
            <w:vAlign w:val="center"/>
            <w:hideMark/>
          </w:tcPr>
          <w:p w14:paraId="43F56812"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a</w:t>
            </w:r>
          </w:p>
        </w:tc>
        <w:tc>
          <w:tcPr>
            <w:tcW w:w="5732" w:type="dxa"/>
            <w:shd w:val="clear" w:color="auto" w:fill="auto"/>
            <w:vAlign w:val="center"/>
            <w:hideMark/>
          </w:tcPr>
          <w:p w14:paraId="38A6494A" w14:textId="1E1EF569" w:rsidR="00ED4910" w:rsidRPr="00041A3F" w:rsidRDefault="00ED4910" w:rsidP="00ED4910">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Aquaculture land   </w:t>
            </w:r>
          </w:p>
        </w:tc>
        <w:tc>
          <w:tcPr>
            <w:tcW w:w="896" w:type="dxa"/>
            <w:shd w:val="clear" w:color="auto" w:fill="auto"/>
            <w:vAlign w:val="center"/>
            <w:hideMark/>
          </w:tcPr>
          <w:p w14:paraId="5E56720C"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m2</w:t>
            </w:r>
          </w:p>
        </w:tc>
        <w:tc>
          <w:tcPr>
            <w:tcW w:w="1432" w:type="dxa"/>
            <w:shd w:val="clear" w:color="auto" w:fill="auto"/>
            <w:vAlign w:val="center"/>
            <w:hideMark/>
          </w:tcPr>
          <w:p w14:paraId="35623238"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198,002</w:t>
            </w:r>
          </w:p>
        </w:tc>
        <w:tc>
          <w:tcPr>
            <w:tcW w:w="1259" w:type="dxa"/>
            <w:shd w:val="clear" w:color="auto" w:fill="auto"/>
            <w:vAlign w:val="center"/>
            <w:hideMark/>
          </w:tcPr>
          <w:p w14:paraId="132D4B7D"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33,000</w:t>
            </w:r>
          </w:p>
        </w:tc>
        <w:tc>
          <w:tcPr>
            <w:tcW w:w="1716" w:type="dxa"/>
            <w:shd w:val="clear" w:color="auto" w:fill="auto"/>
            <w:vAlign w:val="center"/>
            <w:hideMark/>
          </w:tcPr>
          <w:p w14:paraId="4BB5B647"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6,534,052,800</w:t>
            </w:r>
          </w:p>
        </w:tc>
        <w:tc>
          <w:tcPr>
            <w:tcW w:w="1716" w:type="dxa"/>
            <w:shd w:val="clear" w:color="auto" w:fill="auto"/>
            <w:vAlign w:val="center"/>
          </w:tcPr>
          <w:p w14:paraId="151EA0A8" w14:textId="56AF020B" w:rsidR="00ED4910" w:rsidRPr="00041A3F" w:rsidRDefault="00ED4910" w:rsidP="00ED4910">
            <w:pPr>
              <w:spacing w:before="40" w:after="40" w:line="240" w:lineRule="auto"/>
              <w:jc w:val="right"/>
              <w:rPr>
                <w:rFonts w:ascii="Times New Roman" w:eastAsia="Times New Roman" w:hAnsi="Times New Roman" w:cs="Times New Roman"/>
                <w:i/>
                <w:iCs/>
                <w:color w:val="FF0000"/>
                <w:sz w:val="24"/>
                <w:szCs w:val="24"/>
              </w:rPr>
            </w:pPr>
            <w:r w:rsidRPr="00041A3F">
              <w:rPr>
                <w:rFonts w:ascii="Times New Roman" w:hAnsi="Times New Roman" w:cs="Times New Roman"/>
                <w:i/>
                <w:iCs/>
                <w:color w:val="FF0000"/>
                <w:sz w:val="24"/>
                <w:szCs w:val="24"/>
              </w:rPr>
              <w:t>53,832,438</w:t>
            </w:r>
          </w:p>
        </w:tc>
        <w:tc>
          <w:tcPr>
            <w:tcW w:w="1716" w:type="dxa"/>
            <w:shd w:val="clear" w:color="auto" w:fill="auto"/>
            <w:vAlign w:val="center"/>
            <w:hideMark/>
          </w:tcPr>
          <w:p w14:paraId="5305FEDC" w14:textId="5AA31C1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hAnsi="Times New Roman" w:cs="Times New Roman"/>
                <w:i/>
                <w:iCs/>
                <w:color w:val="000000"/>
                <w:sz w:val="24"/>
                <w:szCs w:val="24"/>
              </w:rPr>
              <w:t>6,480,220,362</w:t>
            </w:r>
          </w:p>
        </w:tc>
      </w:tr>
      <w:tr w:rsidR="00ED4910" w:rsidRPr="00041A3F" w14:paraId="55E813CD" w14:textId="77777777" w:rsidTr="0098031A">
        <w:trPr>
          <w:trHeight w:val="58"/>
        </w:trPr>
        <w:tc>
          <w:tcPr>
            <w:tcW w:w="653" w:type="dxa"/>
            <w:shd w:val="clear" w:color="auto" w:fill="auto"/>
            <w:vAlign w:val="center"/>
            <w:hideMark/>
          </w:tcPr>
          <w:p w14:paraId="64DBD359"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b</w:t>
            </w:r>
          </w:p>
        </w:tc>
        <w:tc>
          <w:tcPr>
            <w:tcW w:w="5732" w:type="dxa"/>
            <w:shd w:val="clear" w:color="auto" w:fill="auto"/>
            <w:vAlign w:val="center"/>
            <w:hideMark/>
          </w:tcPr>
          <w:p w14:paraId="6047E9AD" w14:textId="73CFDB60" w:rsidR="00ED4910" w:rsidRPr="00041A3F" w:rsidRDefault="00ED4910" w:rsidP="00ED4910">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Production forest land </w:t>
            </w:r>
          </w:p>
        </w:tc>
        <w:tc>
          <w:tcPr>
            <w:tcW w:w="896" w:type="dxa"/>
            <w:shd w:val="clear" w:color="auto" w:fill="auto"/>
            <w:vAlign w:val="center"/>
            <w:hideMark/>
          </w:tcPr>
          <w:p w14:paraId="41DC84B7"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m2</w:t>
            </w:r>
          </w:p>
        </w:tc>
        <w:tc>
          <w:tcPr>
            <w:tcW w:w="1432" w:type="dxa"/>
            <w:shd w:val="clear" w:color="auto" w:fill="auto"/>
            <w:vAlign w:val="center"/>
            <w:hideMark/>
          </w:tcPr>
          <w:p w14:paraId="43DC256A"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297,003</w:t>
            </w:r>
          </w:p>
        </w:tc>
        <w:tc>
          <w:tcPr>
            <w:tcW w:w="1259" w:type="dxa"/>
            <w:shd w:val="clear" w:color="auto" w:fill="auto"/>
            <w:vAlign w:val="center"/>
            <w:hideMark/>
          </w:tcPr>
          <w:p w14:paraId="6F94318A"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33,000</w:t>
            </w:r>
          </w:p>
        </w:tc>
        <w:tc>
          <w:tcPr>
            <w:tcW w:w="1716" w:type="dxa"/>
            <w:shd w:val="clear" w:color="auto" w:fill="auto"/>
            <w:vAlign w:val="center"/>
            <w:hideMark/>
          </w:tcPr>
          <w:p w14:paraId="233D79C4"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9,801,105,600</w:t>
            </w:r>
          </w:p>
        </w:tc>
        <w:tc>
          <w:tcPr>
            <w:tcW w:w="1716" w:type="dxa"/>
            <w:shd w:val="clear" w:color="auto" w:fill="auto"/>
            <w:vAlign w:val="center"/>
          </w:tcPr>
          <w:p w14:paraId="087506C9" w14:textId="3E7989F4" w:rsidR="00ED4910" w:rsidRPr="00041A3F" w:rsidRDefault="00ED4910" w:rsidP="00ED4910">
            <w:pPr>
              <w:spacing w:before="40" w:after="40" w:line="240" w:lineRule="auto"/>
              <w:jc w:val="right"/>
              <w:rPr>
                <w:rFonts w:ascii="Times New Roman" w:eastAsia="Times New Roman" w:hAnsi="Times New Roman" w:cs="Times New Roman"/>
                <w:i/>
                <w:iCs/>
                <w:color w:val="FF0000"/>
                <w:sz w:val="24"/>
                <w:szCs w:val="24"/>
              </w:rPr>
            </w:pPr>
            <w:r w:rsidRPr="00041A3F">
              <w:rPr>
                <w:rFonts w:ascii="Times New Roman" w:hAnsi="Times New Roman" w:cs="Times New Roman"/>
                <w:i/>
                <w:iCs/>
                <w:color w:val="FF0000"/>
                <w:sz w:val="24"/>
                <w:szCs w:val="24"/>
              </w:rPr>
              <w:t>43,656,492</w:t>
            </w:r>
          </w:p>
        </w:tc>
        <w:tc>
          <w:tcPr>
            <w:tcW w:w="1716" w:type="dxa"/>
            <w:shd w:val="clear" w:color="auto" w:fill="auto"/>
            <w:vAlign w:val="center"/>
            <w:hideMark/>
          </w:tcPr>
          <w:p w14:paraId="0C91F170" w14:textId="4F6EDE38"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hAnsi="Times New Roman" w:cs="Times New Roman"/>
                <w:i/>
                <w:iCs/>
                <w:color w:val="000000"/>
                <w:sz w:val="24"/>
                <w:szCs w:val="24"/>
              </w:rPr>
              <w:t>9,757,449,108</w:t>
            </w:r>
          </w:p>
        </w:tc>
      </w:tr>
      <w:tr w:rsidR="00ED4910" w:rsidRPr="00041A3F" w14:paraId="7F800FB9" w14:textId="77777777" w:rsidTr="0098031A">
        <w:trPr>
          <w:trHeight w:val="58"/>
        </w:trPr>
        <w:tc>
          <w:tcPr>
            <w:tcW w:w="653" w:type="dxa"/>
            <w:shd w:val="clear" w:color="auto" w:fill="auto"/>
            <w:vAlign w:val="center"/>
            <w:hideMark/>
          </w:tcPr>
          <w:p w14:paraId="434C8F91"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c</w:t>
            </w:r>
          </w:p>
        </w:tc>
        <w:tc>
          <w:tcPr>
            <w:tcW w:w="5732" w:type="dxa"/>
            <w:shd w:val="clear" w:color="auto" w:fill="auto"/>
            <w:vAlign w:val="center"/>
            <w:hideMark/>
          </w:tcPr>
          <w:p w14:paraId="6B2C7D52" w14:textId="62F2E392" w:rsidR="00ED4910" w:rsidRPr="00041A3F" w:rsidRDefault="00ED4910" w:rsidP="00ED4910">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Rural residential land </w:t>
            </w:r>
          </w:p>
        </w:tc>
        <w:tc>
          <w:tcPr>
            <w:tcW w:w="896" w:type="dxa"/>
            <w:shd w:val="clear" w:color="auto" w:fill="auto"/>
            <w:vAlign w:val="center"/>
            <w:hideMark/>
          </w:tcPr>
          <w:p w14:paraId="24D0B637"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m2</w:t>
            </w:r>
          </w:p>
        </w:tc>
        <w:tc>
          <w:tcPr>
            <w:tcW w:w="1432" w:type="dxa"/>
            <w:shd w:val="clear" w:color="auto" w:fill="auto"/>
            <w:vAlign w:val="center"/>
            <w:hideMark/>
          </w:tcPr>
          <w:p w14:paraId="75EB2688"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112,539</w:t>
            </w:r>
          </w:p>
        </w:tc>
        <w:tc>
          <w:tcPr>
            <w:tcW w:w="1259" w:type="dxa"/>
            <w:shd w:val="clear" w:color="auto" w:fill="auto"/>
            <w:vAlign w:val="center"/>
            <w:hideMark/>
          </w:tcPr>
          <w:p w14:paraId="59322558"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45,000</w:t>
            </w:r>
          </w:p>
        </w:tc>
        <w:tc>
          <w:tcPr>
            <w:tcW w:w="1716" w:type="dxa"/>
            <w:shd w:val="clear" w:color="auto" w:fill="auto"/>
            <w:vAlign w:val="center"/>
            <w:hideMark/>
          </w:tcPr>
          <w:p w14:paraId="73CF7735"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5,064,255,000</w:t>
            </w:r>
          </w:p>
        </w:tc>
        <w:tc>
          <w:tcPr>
            <w:tcW w:w="1716" w:type="dxa"/>
            <w:shd w:val="clear" w:color="auto" w:fill="auto"/>
            <w:vAlign w:val="center"/>
          </w:tcPr>
          <w:p w14:paraId="791D2F13" w14:textId="6B4FE4A1" w:rsidR="00ED4910" w:rsidRPr="00041A3F" w:rsidRDefault="00ED4910" w:rsidP="00ED4910">
            <w:pPr>
              <w:spacing w:before="40" w:after="40" w:line="240" w:lineRule="auto"/>
              <w:jc w:val="right"/>
              <w:rPr>
                <w:rFonts w:ascii="Times New Roman" w:eastAsia="Times New Roman" w:hAnsi="Times New Roman" w:cs="Times New Roman"/>
                <w:i/>
                <w:iCs/>
                <w:color w:val="FF0000"/>
                <w:sz w:val="24"/>
                <w:szCs w:val="24"/>
              </w:rPr>
            </w:pPr>
            <w:r w:rsidRPr="00041A3F">
              <w:rPr>
                <w:rFonts w:ascii="Times New Roman" w:hAnsi="Times New Roman" w:cs="Times New Roman"/>
                <w:i/>
                <w:iCs/>
                <w:color w:val="FF0000"/>
                <w:sz w:val="24"/>
                <w:szCs w:val="24"/>
              </w:rPr>
              <w:t>15,889,500</w:t>
            </w:r>
          </w:p>
        </w:tc>
        <w:tc>
          <w:tcPr>
            <w:tcW w:w="1716" w:type="dxa"/>
            <w:shd w:val="clear" w:color="auto" w:fill="auto"/>
            <w:vAlign w:val="center"/>
            <w:hideMark/>
          </w:tcPr>
          <w:p w14:paraId="6FA3F1CC" w14:textId="52BCE41F"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hAnsi="Times New Roman" w:cs="Times New Roman"/>
                <w:i/>
                <w:iCs/>
                <w:color w:val="000000"/>
                <w:sz w:val="24"/>
                <w:szCs w:val="24"/>
              </w:rPr>
              <w:t>5,048,365,500</w:t>
            </w:r>
          </w:p>
        </w:tc>
      </w:tr>
      <w:tr w:rsidR="006A1679" w:rsidRPr="00041A3F" w14:paraId="07134C3F" w14:textId="77777777" w:rsidTr="0098031A">
        <w:trPr>
          <w:trHeight w:val="58"/>
        </w:trPr>
        <w:tc>
          <w:tcPr>
            <w:tcW w:w="653" w:type="dxa"/>
            <w:shd w:val="clear" w:color="auto" w:fill="auto"/>
            <w:vAlign w:val="center"/>
          </w:tcPr>
          <w:p w14:paraId="692A4A9C" w14:textId="4AC71F86" w:rsidR="006A1679" w:rsidRPr="00041A3F" w:rsidRDefault="006A1679" w:rsidP="006A1679">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b/>
                <w:iCs/>
                <w:color w:val="000000"/>
                <w:sz w:val="24"/>
                <w:szCs w:val="24"/>
              </w:rPr>
              <w:t>2</w:t>
            </w:r>
          </w:p>
        </w:tc>
        <w:tc>
          <w:tcPr>
            <w:tcW w:w="5732" w:type="dxa"/>
            <w:shd w:val="clear" w:color="auto" w:fill="auto"/>
            <w:vAlign w:val="center"/>
          </w:tcPr>
          <w:p w14:paraId="167D4460" w14:textId="1373300B" w:rsidR="006A1679" w:rsidRPr="00041A3F" w:rsidRDefault="006A1679" w:rsidP="006A1679">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b/>
                <w:iCs/>
                <w:color w:val="000000"/>
                <w:sz w:val="24"/>
                <w:szCs w:val="24"/>
              </w:rPr>
              <w:t xml:space="preserve">Compensation for structures on land </w:t>
            </w:r>
          </w:p>
        </w:tc>
        <w:tc>
          <w:tcPr>
            <w:tcW w:w="896" w:type="dxa"/>
            <w:shd w:val="clear" w:color="auto" w:fill="auto"/>
            <w:vAlign w:val="center"/>
          </w:tcPr>
          <w:p w14:paraId="5EB4DA75" w14:textId="77777777" w:rsidR="006A1679" w:rsidRPr="00041A3F" w:rsidRDefault="006A1679" w:rsidP="006A1679">
            <w:pPr>
              <w:spacing w:before="40" w:after="40" w:line="240" w:lineRule="auto"/>
              <w:jc w:val="center"/>
              <w:rPr>
                <w:rFonts w:ascii="Times New Roman" w:eastAsia="Times New Roman" w:hAnsi="Times New Roman" w:cs="Times New Roman"/>
                <w:i/>
                <w:iCs/>
                <w:color w:val="000000"/>
                <w:sz w:val="24"/>
                <w:szCs w:val="24"/>
              </w:rPr>
            </w:pPr>
          </w:p>
        </w:tc>
        <w:tc>
          <w:tcPr>
            <w:tcW w:w="1432" w:type="dxa"/>
            <w:shd w:val="clear" w:color="auto" w:fill="auto"/>
            <w:vAlign w:val="center"/>
          </w:tcPr>
          <w:p w14:paraId="5B2DB490" w14:textId="77777777" w:rsidR="006A1679" w:rsidRPr="00041A3F" w:rsidRDefault="006A1679" w:rsidP="006A1679">
            <w:pPr>
              <w:spacing w:before="40" w:after="40" w:line="240" w:lineRule="auto"/>
              <w:jc w:val="right"/>
              <w:rPr>
                <w:rFonts w:ascii="Times New Roman" w:eastAsia="Times New Roman" w:hAnsi="Times New Roman" w:cs="Times New Roman"/>
                <w:i/>
                <w:iCs/>
                <w:color w:val="000000"/>
                <w:sz w:val="24"/>
                <w:szCs w:val="24"/>
              </w:rPr>
            </w:pPr>
          </w:p>
        </w:tc>
        <w:tc>
          <w:tcPr>
            <w:tcW w:w="1259" w:type="dxa"/>
            <w:shd w:val="clear" w:color="auto" w:fill="auto"/>
            <w:vAlign w:val="center"/>
          </w:tcPr>
          <w:p w14:paraId="0374CE09" w14:textId="77777777" w:rsidR="006A1679" w:rsidRPr="00041A3F" w:rsidRDefault="006A1679" w:rsidP="006A1679">
            <w:pPr>
              <w:spacing w:before="40" w:after="40" w:line="240" w:lineRule="auto"/>
              <w:jc w:val="right"/>
              <w:rPr>
                <w:rFonts w:ascii="Times New Roman" w:eastAsia="Times New Roman" w:hAnsi="Times New Roman" w:cs="Times New Roman"/>
                <w:i/>
                <w:iCs/>
                <w:color w:val="000000"/>
                <w:sz w:val="24"/>
                <w:szCs w:val="24"/>
              </w:rPr>
            </w:pPr>
          </w:p>
        </w:tc>
        <w:tc>
          <w:tcPr>
            <w:tcW w:w="1716" w:type="dxa"/>
            <w:shd w:val="clear" w:color="auto" w:fill="auto"/>
            <w:vAlign w:val="center"/>
          </w:tcPr>
          <w:p w14:paraId="3310DAF4" w14:textId="3B3FE81F" w:rsidR="006A1679" w:rsidRPr="00041A3F" w:rsidRDefault="006A1679" w:rsidP="006A1679">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b/>
                <w:bCs/>
                <w:color w:val="000000"/>
                <w:sz w:val="24"/>
                <w:szCs w:val="24"/>
              </w:rPr>
              <w:t>0</w:t>
            </w:r>
          </w:p>
        </w:tc>
        <w:tc>
          <w:tcPr>
            <w:tcW w:w="1716" w:type="dxa"/>
            <w:shd w:val="clear" w:color="auto" w:fill="auto"/>
            <w:vAlign w:val="center"/>
          </w:tcPr>
          <w:p w14:paraId="28AC9883" w14:textId="1DB8B472" w:rsidR="006A1679" w:rsidRPr="00041A3F" w:rsidRDefault="006A1679" w:rsidP="006A1679">
            <w:pPr>
              <w:spacing w:before="40" w:after="40" w:line="240" w:lineRule="auto"/>
              <w:jc w:val="right"/>
              <w:rPr>
                <w:rFonts w:ascii="Times New Roman" w:eastAsia="Times New Roman" w:hAnsi="Times New Roman" w:cs="Times New Roman"/>
                <w:i/>
                <w:iCs/>
                <w:color w:val="FF0000"/>
                <w:sz w:val="24"/>
                <w:szCs w:val="24"/>
              </w:rPr>
            </w:pPr>
            <w:r w:rsidRPr="00041A3F">
              <w:rPr>
                <w:rFonts w:ascii="Times New Roman" w:eastAsia="Times New Roman" w:hAnsi="Times New Roman" w:cs="Times New Roman"/>
                <w:b/>
                <w:bCs/>
                <w:color w:val="000000"/>
                <w:sz w:val="24"/>
                <w:szCs w:val="24"/>
              </w:rPr>
              <w:t>0</w:t>
            </w:r>
          </w:p>
        </w:tc>
        <w:tc>
          <w:tcPr>
            <w:tcW w:w="1716" w:type="dxa"/>
            <w:shd w:val="clear" w:color="auto" w:fill="auto"/>
            <w:vAlign w:val="center"/>
          </w:tcPr>
          <w:p w14:paraId="00639337" w14:textId="51EF4252" w:rsidR="006A1679" w:rsidRPr="00041A3F" w:rsidRDefault="006A1679" w:rsidP="006A1679">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b/>
                <w:bCs/>
                <w:color w:val="000000"/>
                <w:sz w:val="24"/>
                <w:szCs w:val="24"/>
              </w:rPr>
              <w:t>0</w:t>
            </w:r>
          </w:p>
        </w:tc>
      </w:tr>
      <w:tr w:rsidR="006A1679" w:rsidRPr="00041A3F" w14:paraId="5FDDEC84" w14:textId="77777777" w:rsidTr="0098031A">
        <w:trPr>
          <w:trHeight w:val="58"/>
        </w:trPr>
        <w:tc>
          <w:tcPr>
            <w:tcW w:w="653" w:type="dxa"/>
            <w:shd w:val="clear" w:color="auto" w:fill="auto"/>
            <w:vAlign w:val="center"/>
          </w:tcPr>
          <w:p w14:paraId="519E7589" w14:textId="77777777" w:rsidR="006A1679" w:rsidRPr="00041A3F" w:rsidRDefault="006A1679" w:rsidP="006A1679">
            <w:pPr>
              <w:spacing w:before="40" w:after="40" w:line="240" w:lineRule="auto"/>
              <w:jc w:val="center"/>
              <w:rPr>
                <w:rFonts w:ascii="Times New Roman" w:eastAsia="Times New Roman" w:hAnsi="Times New Roman" w:cs="Times New Roman"/>
                <w:i/>
                <w:iCs/>
                <w:color w:val="000000"/>
                <w:sz w:val="24"/>
                <w:szCs w:val="24"/>
              </w:rPr>
            </w:pPr>
          </w:p>
        </w:tc>
        <w:tc>
          <w:tcPr>
            <w:tcW w:w="5732" w:type="dxa"/>
            <w:shd w:val="clear" w:color="auto" w:fill="auto"/>
            <w:vAlign w:val="center"/>
          </w:tcPr>
          <w:p w14:paraId="470FF0EB" w14:textId="78567879" w:rsidR="006A1679" w:rsidRPr="00041A3F" w:rsidRDefault="006A1679" w:rsidP="006A1679">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Thatched houses </w:t>
            </w:r>
          </w:p>
        </w:tc>
        <w:tc>
          <w:tcPr>
            <w:tcW w:w="896" w:type="dxa"/>
            <w:shd w:val="clear" w:color="auto" w:fill="auto"/>
            <w:vAlign w:val="center"/>
          </w:tcPr>
          <w:p w14:paraId="499A53A4" w14:textId="5ADB682E" w:rsidR="006A1679" w:rsidRPr="00041A3F" w:rsidRDefault="006A1679" w:rsidP="006A1679">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item </w:t>
            </w:r>
          </w:p>
        </w:tc>
        <w:tc>
          <w:tcPr>
            <w:tcW w:w="1432" w:type="dxa"/>
            <w:shd w:val="clear" w:color="auto" w:fill="auto"/>
            <w:vAlign w:val="center"/>
          </w:tcPr>
          <w:p w14:paraId="4087A67A" w14:textId="2A18D60C" w:rsidR="006A1679" w:rsidRPr="00041A3F" w:rsidRDefault="006A1679" w:rsidP="006A1679">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2</w:t>
            </w:r>
          </w:p>
        </w:tc>
        <w:tc>
          <w:tcPr>
            <w:tcW w:w="1259" w:type="dxa"/>
            <w:shd w:val="clear" w:color="auto" w:fill="auto"/>
            <w:vAlign w:val="center"/>
          </w:tcPr>
          <w:p w14:paraId="2F0A5F60" w14:textId="79563692" w:rsidR="006A1679" w:rsidRPr="00041A3F" w:rsidRDefault="006A1679" w:rsidP="006A1679">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0 (*</w:t>
            </w:r>
            <w:r w:rsidR="003F6025" w:rsidRPr="00041A3F">
              <w:rPr>
                <w:rFonts w:ascii="Times New Roman" w:eastAsia="Times New Roman" w:hAnsi="Times New Roman" w:cs="Times New Roman"/>
                <w:i/>
                <w:iCs/>
                <w:color w:val="000000"/>
                <w:sz w:val="24"/>
                <w:szCs w:val="24"/>
              </w:rPr>
              <w:t>*</w:t>
            </w:r>
            <w:r w:rsidRPr="00041A3F">
              <w:rPr>
                <w:rFonts w:ascii="Times New Roman" w:eastAsia="Times New Roman" w:hAnsi="Times New Roman" w:cs="Times New Roman"/>
                <w:i/>
                <w:iCs/>
                <w:color w:val="000000"/>
                <w:sz w:val="24"/>
                <w:szCs w:val="24"/>
              </w:rPr>
              <w:t>)</w:t>
            </w:r>
          </w:p>
        </w:tc>
        <w:tc>
          <w:tcPr>
            <w:tcW w:w="1716" w:type="dxa"/>
            <w:shd w:val="clear" w:color="auto" w:fill="auto"/>
            <w:vAlign w:val="center"/>
          </w:tcPr>
          <w:p w14:paraId="3BF9C389" w14:textId="25F6B354" w:rsidR="006A1679" w:rsidRPr="00041A3F" w:rsidRDefault="006A1679" w:rsidP="006A1679">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0</w:t>
            </w:r>
          </w:p>
        </w:tc>
        <w:tc>
          <w:tcPr>
            <w:tcW w:w="1716" w:type="dxa"/>
            <w:shd w:val="clear" w:color="auto" w:fill="auto"/>
            <w:vAlign w:val="center"/>
          </w:tcPr>
          <w:p w14:paraId="77CF3A8E" w14:textId="77777777" w:rsidR="006A1679" w:rsidRPr="00041A3F" w:rsidRDefault="006A1679" w:rsidP="006A1679">
            <w:pPr>
              <w:spacing w:before="40" w:after="40" w:line="240" w:lineRule="auto"/>
              <w:jc w:val="right"/>
              <w:rPr>
                <w:rFonts w:ascii="Times New Roman" w:eastAsia="Times New Roman" w:hAnsi="Times New Roman" w:cs="Times New Roman"/>
                <w:i/>
                <w:iCs/>
                <w:color w:val="FF0000"/>
                <w:sz w:val="24"/>
                <w:szCs w:val="24"/>
              </w:rPr>
            </w:pPr>
          </w:p>
        </w:tc>
        <w:tc>
          <w:tcPr>
            <w:tcW w:w="1716" w:type="dxa"/>
            <w:shd w:val="clear" w:color="auto" w:fill="auto"/>
            <w:vAlign w:val="center"/>
          </w:tcPr>
          <w:p w14:paraId="640646FB" w14:textId="77777777" w:rsidR="006A1679" w:rsidRPr="00041A3F" w:rsidRDefault="006A1679" w:rsidP="006A1679">
            <w:pPr>
              <w:spacing w:before="40" w:after="40" w:line="240" w:lineRule="auto"/>
              <w:jc w:val="right"/>
              <w:rPr>
                <w:rFonts w:ascii="Times New Roman" w:eastAsia="Times New Roman" w:hAnsi="Times New Roman" w:cs="Times New Roman"/>
                <w:i/>
                <w:iCs/>
                <w:color w:val="000000"/>
                <w:sz w:val="24"/>
                <w:szCs w:val="24"/>
              </w:rPr>
            </w:pPr>
          </w:p>
        </w:tc>
      </w:tr>
      <w:tr w:rsidR="00317EEC" w:rsidRPr="00041A3F" w14:paraId="1689FC91" w14:textId="77777777" w:rsidTr="0098031A">
        <w:trPr>
          <w:trHeight w:val="58"/>
        </w:trPr>
        <w:tc>
          <w:tcPr>
            <w:tcW w:w="653" w:type="dxa"/>
            <w:shd w:val="clear" w:color="auto" w:fill="auto"/>
            <w:vAlign w:val="center"/>
          </w:tcPr>
          <w:p w14:paraId="7A8E6640" w14:textId="5E47E227" w:rsidR="00317EEC" w:rsidRPr="00041A3F" w:rsidRDefault="00B21670" w:rsidP="006A1679">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3</w:t>
            </w:r>
          </w:p>
        </w:tc>
        <w:tc>
          <w:tcPr>
            <w:tcW w:w="5732" w:type="dxa"/>
            <w:shd w:val="clear" w:color="auto" w:fill="auto"/>
            <w:vAlign w:val="center"/>
          </w:tcPr>
          <w:p w14:paraId="43F58ED4" w14:textId="79599657" w:rsidR="00317EEC" w:rsidRPr="00041A3F" w:rsidRDefault="00317EEC" w:rsidP="00B21670">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b/>
                <w:iCs/>
                <w:color w:val="000000"/>
                <w:sz w:val="24"/>
                <w:szCs w:val="24"/>
              </w:rPr>
              <w:t xml:space="preserve">Compensation for </w:t>
            </w:r>
            <w:r w:rsidR="00B21670" w:rsidRPr="00041A3F">
              <w:rPr>
                <w:rFonts w:ascii="Times New Roman" w:eastAsia="Times New Roman" w:hAnsi="Times New Roman" w:cs="Times New Roman"/>
                <w:b/>
                <w:iCs/>
                <w:color w:val="000000"/>
                <w:sz w:val="24"/>
                <w:szCs w:val="24"/>
              </w:rPr>
              <w:t>plants, crops, aquaculture products</w:t>
            </w:r>
          </w:p>
        </w:tc>
        <w:tc>
          <w:tcPr>
            <w:tcW w:w="896" w:type="dxa"/>
            <w:shd w:val="clear" w:color="auto" w:fill="auto"/>
            <w:vAlign w:val="center"/>
          </w:tcPr>
          <w:p w14:paraId="3E7522DF" w14:textId="77777777" w:rsidR="00317EEC" w:rsidRPr="00041A3F" w:rsidRDefault="00317EEC" w:rsidP="006A1679">
            <w:pPr>
              <w:spacing w:before="40" w:after="40" w:line="240" w:lineRule="auto"/>
              <w:jc w:val="center"/>
              <w:rPr>
                <w:rFonts w:ascii="Times New Roman" w:eastAsia="Times New Roman" w:hAnsi="Times New Roman" w:cs="Times New Roman"/>
                <w:i/>
                <w:iCs/>
                <w:color w:val="000000"/>
                <w:sz w:val="24"/>
                <w:szCs w:val="24"/>
              </w:rPr>
            </w:pPr>
          </w:p>
        </w:tc>
        <w:tc>
          <w:tcPr>
            <w:tcW w:w="1432" w:type="dxa"/>
            <w:shd w:val="clear" w:color="auto" w:fill="auto"/>
            <w:vAlign w:val="center"/>
          </w:tcPr>
          <w:p w14:paraId="2EC7A645" w14:textId="77777777" w:rsidR="00317EEC" w:rsidRPr="00041A3F" w:rsidRDefault="00317EEC" w:rsidP="006A1679">
            <w:pPr>
              <w:spacing w:before="40" w:after="40" w:line="240" w:lineRule="auto"/>
              <w:jc w:val="right"/>
              <w:rPr>
                <w:rFonts w:ascii="Times New Roman" w:eastAsia="Times New Roman" w:hAnsi="Times New Roman" w:cs="Times New Roman"/>
                <w:i/>
                <w:iCs/>
                <w:color w:val="000000"/>
                <w:sz w:val="24"/>
                <w:szCs w:val="24"/>
              </w:rPr>
            </w:pPr>
          </w:p>
        </w:tc>
        <w:tc>
          <w:tcPr>
            <w:tcW w:w="1259" w:type="dxa"/>
            <w:shd w:val="clear" w:color="auto" w:fill="auto"/>
            <w:vAlign w:val="center"/>
          </w:tcPr>
          <w:p w14:paraId="3C427610" w14:textId="77777777" w:rsidR="00317EEC" w:rsidRPr="00041A3F" w:rsidRDefault="00317EEC" w:rsidP="006A1679">
            <w:pPr>
              <w:spacing w:before="40" w:after="40" w:line="240" w:lineRule="auto"/>
              <w:jc w:val="right"/>
              <w:rPr>
                <w:rFonts w:ascii="Times New Roman" w:eastAsia="Times New Roman" w:hAnsi="Times New Roman" w:cs="Times New Roman"/>
                <w:i/>
                <w:iCs/>
                <w:color w:val="000000"/>
                <w:sz w:val="24"/>
                <w:szCs w:val="24"/>
              </w:rPr>
            </w:pPr>
          </w:p>
        </w:tc>
        <w:tc>
          <w:tcPr>
            <w:tcW w:w="1716" w:type="dxa"/>
            <w:shd w:val="clear" w:color="auto" w:fill="auto"/>
            <w:vAlign w:val="center"/>
          </w:tcPr>
          <w:p w14:paraId="5CB82B36" w14:textId="77777777" w:rsidR="00317EEC" w:rsidRPr="00041A3F" w:rsidRDefault="00317EEC" w:rsidP="006A1679">
            <w:pPr>
              <w:spacing w:before="40" w:after="40" w:line="240" w:lineRule="auto"/>
              <w:jc w:val="right"/>
              <w:rPr>
                <w:rFonts w:ascii="Times New Roman" w:eastAsia="Times New Roman" w:hAnsi="Times New Roman" w:cs="Times New Roman"/>
                <w:i/>
                <w:iCs/>
                <w:color w:val="000000"/>
                <w:sz w:val="24"/>
                <w:szCs w:val="24"/>
              </w:rPr>
            </w:pPr>
          </w:p>
        </w:tc>
        <w:tc>
          <w:tcPr>
            <w:tcW w:w="1716" w:type="dxa"/>
            <w:shd w:val="clear" w:color="auto" w:fill="auto"/>
            <w:vAlign w:val="center"/>
          </w:tcPr>
          <w:p w14:paraId="205EA9EF" w14:textId="77777777" w:rsidR="00317EEC" w:rsidRPr="00041A3F" w:rsidRDefault="00317EEC" w:rsidP="006A1679">
            <w:pPr>
              <w:spacing w:before="40" w:after="40" w:line="240" w:lineRule="auto"/>
              <w:jc w:val="right"/>
              <w:rPr>
                <w:rFonts w:ascii="Times New Roman" w:eastAsia="Times New Roman" w:hAnsi="Times New Roman" w:cs="Times New Roman"/>
                <w:i/>
                <w:iCs/>
                <w:color w:val="FF0000"/>
                <w:sz w:val="24"/>
                <w:szCs w:val="24"/>
              </w:rPr>
            </w:pPr>
          </w:p>
        </w:tc>
        <w:tc>
          <w:tcPr>
            <w:tcW w:w="1716" w:type="dxa"/>
            <w:shd w:val="clear" w:color="auto" w:fill="auto"/>
            <w:vAlign w:val="center"/>
          </w:tcPr>
          <w:p w14:paraId="6AA9FE34" w14:textId="77777777" w:rsidR="00317EEC" w:rsidRPr="00041A3F" w:rsidRDefault="00317EEC" w:rsidP="006A1679">
            <w:pPr>
              <w:spacing w:before="40" w:after="40" w:line="240" w:lineRule="auto"/>
              <w:jc w:val="right"/>
              <w:rPr>
                <w:rFonts w:ascii="Times New Roman" w:eastAsia="Times New Roman" w:hAnsi="Times New Roman" w:cs="Times New Roman"/>
                <w:i/>
                <w:iCs/>
                <w:color w:val="000000"/>
                <w:sz w:val="24"/>
                <w:szCs w:val="24"/>
              </w:rPr>
            </w:pPr>
          </w:p>
        </w:tc>
      </w:tr>
      <w:tr w:rsidR="00B21670" w:rsidRPr="00041A3F" w14:paraId="7B8A6277" w14:textId="77777777" w:rsidTr="0098031A">
        <w:trPr>
          <w:trHeight w:val="58"/>
        </w:trPr>
        <w:tc>
          <w:tcPr>
            <w:tcW w:w="653" w:type="dxa"/>
            <w:shd w:val="clear" w:color="auto" w:fill="auto"/>
            <w:vAlign w:val="center"/>
          </w:tcPr>
          <w:p w14:paraId="0A100081" w14:textId="77777777" w:rsidR="00B21670" w:rsidRPr="00041A3F" w:rsidRDefault="00B21670" w:rsidP="006A1679">
            <w:pPr>
              <w:spacing w:before="40" w:after="40" w:line="240" w:lineRule="auto"/>
              <w:jc w:val="center"/>
              <w:rPr>
                <w:rFonts w:ascii="Times New Roman" w:eastAsia="Times New Roman" w:hAnsi="Times New Roman" w:cs="Times New Roman"/>
                <w:b/>
                <w:bCs/>
                <w:color w:val="000000"/>
                <w:sz w:val="24"/>
                <w:szCs w:val="24"/>
              </w:rPr>
            </w:pPr>
          </w:p>
        </w:tc>
        <w:tc>
          <w:tcPr>
            <w:tcW w:w="5732" w:type="dxa"/>
            <w:shd w:val="clear" w:color="auto" w:fill="auto"/>
            <w:vAlign w:val="center"/>
          </w:tcPr>
          <w:p w14:paraId="22F00AD0" w14:textId="519E5952" w:rsidR="00B21670" w:rsidRPr="00041A3F" w:rsidRDefault="00B21670" w:rsidP="00B21670">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Aquaculture products</w:t>
            </w:r>
          </w:p>
        </w:tc>
        <w:tc>
          <w:tcPr>
            <w:tcW w:w="896" w:type="dxa"/>
            <w:shd w:val="clear" w:color="auto" w:fill="auto"/>
            <w:vAlign w:val="center"/>
          </w:tcPr>
          <w:p w14:paraId="6DDB9F02" w14:textId="7E607800" w:rsidR="00B21670" w:rsidRPr="00041A3F" w:rsidRDefault="00B21670" w:rsidP="006A1679">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m2</w:t>
            </w:r>
          </w:p>
        </w:tc>
        <w:tc>
          <w:tcPr>
            <w:tcW w:w="1432" w:type="dxa"/>
            <w:shd w:val="clear" w:color="auto" w:fill="auto"/>
            <w:vAlign w:val="center"/>
          </w:tcPr>
          <w:p w14:paraId="1D6FFA94" w14:textId="344333B3" w:rsidR="00B21670" w:rsidRPr="00041A3F" w:rsidRDefault="00425E37" w:rsidP="006A1679">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98,002</w:t>
            </w:r>
          </w:p>
        </w:tc>
        <w:tc>
          <w:tcPr>
            <w:tcW w:w="1259" w:type="dxa"/>
            <w:shd w:val="clear" w:color="auto" w:fill="auto"/>
            <w:vAlign w:val="center"/>
          </w:tcPr>
          <w:p w14:paraId="6BECB423" w14:textId="609AFAB1" w:rsidR="00B21670" w:rsidRPr="00041A3F" w:rsidRDefault="00B21670" w:rsidP="006A1679">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0 (**</w:t>
            </w:r>
            <w:r w:rsidR="003F6025" w:rsidRPr="00041A3F">
              <w:rPr>
                <w:rFonts w:ascii="Times New Roman" w:eastAsia="Times New Roman" w:hAnsi="Times New Roman" w:cs="Times New Roman"/>
                <w:i/>
                <w:iCs/>
                <w:color w:val="000000"/>
                <w:sz w:val="24"/>
                <w:szCs w:val="24"/>
              </w:rPr>
              <w:t>*</w:t>
            </w:r>
            <w:r w:rsidRPr="00041A3F">
              <w:rPr>
                <w:rFonts w:ascii="Times New Roman" w:eastAsia="Times New Roman" w:hAnsi="Times New Roman" w:cs="Times New Roman"/>
                <w:i/>
                <w:iCs/>
                <w:color w:val="000000"/>
                <w:sz w:val="24"/>
                <w:szCs w:val="24"/>
              </w:rPr>
              <w:t>)</w:t>
            </w:r>
          </w:p>
        </w:tc>
        <w:tc>
          <w:tcPr>
            <w:tcW w:w="1716" w:type="dxa"/>
            <w:shd w:val="clear" w:color="auto" w:fill="auto"/>
            <w:vAlign w:val="center"/>
          </w:tcPr>
          <w:p w14:paraId="72C7A1A4" w14:textId="61BD510B" w:rsidR="00B21670" w:rsidRPr="00041A3F" w:rsidRDefault="00B21670" w:rsidP="006A1679">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0</w:t>
            </w:r>
          </w:p>
        </w:tc>
        <w:tc>
          <w:tcPr>
            <w:tcW w:w="1716" w:type="dxa"/>
            <w:shd w:val="clear" w:color="auto" w:fill="auto"/>
            <w:vAlign w:val="center"/>
          </w:tcPr>
          <w:p w14:paraId="6F910564" w14:textId="77777777" w:rsidR="00B21670" w:rsidRPr="00041A3F" w:rsidRDefault="00B21670" w:rsidP="006A1679">
            <w:pPr>
              <w:spacing w:before="40" w:after="40" w:line="240" w:lineRule="auto"/>
              <w:jc w:val="right"/>
              <w:rPr>
                <w:rFonts w:ascii="Times New Roman" w:eastAsia="Times New Roman" w:hAnsi="Times New Roman" w:cs="Times New Roman"/>
                <w:i/>
                <w:iCs/>
                <w:color w:val="FF0000"/>
                <w:sz w:val="24"/>
                <w:szCs w:val="24"/>
              </w:rPr>
            </w:pPr>
          </w:p>
        </w:tc>
        <w:tc>
          <w:tcPr>
            <w:tcW w:w="1716" w:type="dxa"/>
            <w:shd w:val="clear" w:color="auto" w:fill="auto"/>
            <w:vAlign w:val="center"/>
          </w:tcPr>
          <w:p w14:paraId="2988AE10" w14:textId="77777777" w:rsidR="00B21670" w:rsidRPr="00041A3F" w:rsidRDefault="00B21670" w:rsidP="006A1679">
            <w:pPr>
              <w:spacing w:before="40" w:after="40" w:line="240" w:lineRule="auto"/>
              <w:jc w:val="right"/>
              <w:rPr>
                <w:rFonts w:ascii="Times New Roman" w:eastAsia="Times New Roman" w:hAnsi="Times New Roman" w:cs="Times New Roman"/>
                <w:i/>
                <w:iCs/>
                <w:color w:val="000000"/>
                <w:sz w:val="24"/>
                <w:szCs w:val="24"/>
              </w:rPr>
            </w:pPr>
          </w:p>
        </w:tc>
      </w:tr>
      <w:tr w:rsidR="009D5B05" w:rsidRPr="00041A3F" w14:paraId="62A04EBA" w14:textId="77777777" w:rsidTr="0098031A">
        <w:trPr>
          <w:trHeight w:val="360"/>
        </w:trPr>
        <w:tc>
          <w:tcPr>
            <w:tcW w:w="653" w:type="dxa"/>
            <w:shd w:val="clear" w:color="auto" w:fill="auto"/>
            <w:vAlign w:val="center"/>
            <w:hideMark/>
          </w:tcPr>
          <w:p w14:paraId="6EE82CB5" w14:textId="7B5DCDBB" w:rsidR="009D5B05" w:rsidRPr="00041A3F" w:rsidRDefault="00B21670" w:rsidP="009D5B0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4</w:t>
            </w:r>
          </w:p>
        </w:tc>
        <w:tc>
          <w:tcPr>
            <w:tcW w:w="5732" w:type="dxa"/>
            <w:shd w:val="clear" w:color="auto" w:fill="auto"/>
            <w:vAlign w:val="center"/>
            <w:hideMark/>
          </w:tcPr>
          <w:p w14:paraId="5C08095F" w14:textId="1D7FDC84" w:rsidR="009D5B05" w:rsidRPr="00041A3F" w:rsidRDefault="009D5B05" w:rsidP="009D5B05">
            <w:pPr>
              <w:spacing w:before="40" w:after="40" w:line="240" w:lineRule="auto"/>
              <w:jc w:val="both"/>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Support </w:t>
            </w:r>
          </w:p>
        </w:tc>
        <w:tc>
          <w:tcPr>
            <w:tcW w:w="896" w:type="dxa"/>
            <w:shd w:val="clear" w:color="auto" w:fill="auto"/>
            <w:vAlign w:val="center"/>
            <w:hideMark/>
          </w:tcPr>
          <w:p w14:paraId="3B5C77D3" w14:textId="77777777" w:rsidR="009D5B05" w:rsidRPr="00041A3F" w:rsidRDefault="009D5B05" w:rsidP="009D5B0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432" w:type="dxa"/>
            <w:shd w:val="clear" w:color="auto" w:fill="auto"/>
            <w:vAlign w:val="center"/>
            <w:hideMark/>
          </w:tcPr>
          <w:p w14:paraId="656DAC39" w14:textId="77777777" w:rsidR="009D5B05" w:rsidRPr="00041A3F" w:rsidRDefault="009D5B05" w:rsidP="009D5B05">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259" w:type="dxa"/>
            <w:shd w:val="clear" w:color="auto" w:fill="auto"/>
            <w:vAlign w:val="center"/>
            <w:hideMark/>
          </w:tcPr>
          <w:p w14:paraId="3B74E6FE" w14:textId="77777777" w:rsidR="009D5B05" w:rsidRPr="00041A3F" w:rsidRDefault="009D5B05" w:rsidP="009D5B05">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716" w:type="dxa"/>
            <w:shd w:val="clear" w:color="auto" w:fill="auto"/>
            <w:vAlign w:val="center"/>
            <w:hideMark/>
          </w:tcPr>
          <w:p w14:paraId="0ECE616A" w14:textId="77777777" w:rsidR="009D5B05" w:rsidRPr="00041A3F" w:rsidRDefault="009D5B05" w:rsidP="009D5B05">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9,744,125,544</w:t>
            </w:r>
          </w:p>
        </w:tc>
        <w:tc>
          <w:tcPr>
            <w:tcW w:w="1716" w:type="dxa"/>
            <w:shd w:val="clear" w:color="auto" w:fill="auto"/>
            <w:vAlign w:val="center"/>
            <w:hideMark/>
          </w:tcPr>
          <w:p w14:paraId="1E7BC965" w14:textId="77777777" w:rsidR="009D5B05" w:rsidRPr="00041A3F" w:rsidRDefault="009D5B05" w:rsidP="009D5B05">
            <w:pPr>
              <w:spacing w:before="40" w:after="40" w:line="240" w:lineRule="auto"/>
              <w:jc w:val="right"/>
              <w:rPr>
                <w:rFonts w:ascii="Times New Roman" w:eastAsia="Times New Roman" w:hAnsi="Times New Roman" w:cs="Times New Roman"/>
                <w:b/>
                <w:bCs/>
                <w:color w:val="FF0000"/>
                <w:sz w:val="24"/>
                <w:szCs w:val="24"/>
              </w:rPr>
            </w:pPr>
            <w:r w:rsidRPr="00041A3F">
              <w:rPr>
                <w:rFonts w:ascii="Times New Roman" w:eastAsia="Times New Roman" w:hAnsi="Times New Roman" w:cs="Times New Roman"/>
                <w:b/>
                <w:bCs/>
                <w:color w:val="FF0000"/>
                <w:sz w:val="24"/>
                <w:szCs w:val="24"/>
              </w:rPr>
              <w:t>9,744,125,544</w:t>
            </w:r>
          </w:p>
        </w:tc>
        <w:tc>
          <w:tcPr>
            <w:tcW w:w="1716" w:type="dxa"/>
            <w:shd w:val="clear" w:color="auto" w:fill="auto"/>
            <w:vAlign w:val="center"/>
            <w:hideMark/>
          </w:tcPr>
          <w:p w14:paraId="0DE9EFC7" w14:textId="77777777" w:rsidR="009D5B05" w:rsidRPr="00041A3F" w:rsidRDefault="009D5B05" w:rsidP="009D5B05">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0</w:t>
            </w:r>
          </w:p>
        </w:tc>
      </w:tr>
      <w:tr w:rsidR="009D5B05" w:rsidRPr="00041A3F" w14:paraId="7A2AE371" w14:textId="77777777" w:rsidTr="0098031A">
        <w:trPr>
          <w:trHeight w:val="990"/>
        </w:trPr>
        <w:tc>
          <w:tcPr>
            <w:tcW w:w="653" w:type="dxa"/>
            <w:shd w:val="clear" w:color="auto" w:fill="auto"/>
            <w:vAlign w:val="center"/>
            <w:hideMark/>
          </w:tcPr>
          <w:p w14:paraId="3AF92092" w14:textId="77777777"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a</w:t>
            </w:r>
          </w:p>
        </w:tc>
        <w:tc>
          <w:tcPr>
            <w:tcW w:w="5732" w:type="dxa"/>
            <w:shd w:val="clear" w:color="auto" w:fill="auto"/>
            <w:vAlign w:val="center"/>
            <w:hideMark/>
          </w:tcPr>
          <w:p w14:paraId="02634334" w14:textId="7AFA9433" w:rsidR="009D5B05" w:rsidRPr="00041A3F" w:rsidRDefault="009D5B05" w:rsidP="009D5B05">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sz w:val="24"/>
                <w:szCs w:val="24"/>
              </w:rPr>
              <w:t xml:space="preserve">Support for training, job conversion and job search for production land </w:t>
            </w:r>
            <w:r w:rsidRPr="00041A3F">
              <w:rPr>
                <w:rFonts w:ascii="Times New Roman" w:eastAsia="Times New Roman" w:hAnsi="Times New Roman" w:cs="Times New Roman"/>
                <w:i/>
                <w:iCs/>
                <w:color w:val="000000"/>
                <w:sz w:val="24"/>
                <w:szCs w:val="24"/>
              </w:rPr>
              <w:t xml:space="preserve">– </w:t>
            </w:r>
            <w:r w:rsidRPr="00041A3F">
              <w:rPr>
                <w:rFonts w:ascii="Times New Roman" w:hAnsi="Times New Roman" w:cs="Times New Roman"/>
                <w:i/>
                <w:sz w:val="24"/>
                <w:szCs w:val="24"/>
                <w:lang w:val="pt-BR"/>
              </w:rPr>
              <w:t>equivalent to 0.3 times the price of agricultural land</w:t>
            </w:r>
            <w:r w:rsidRPr="00041A3F">
              <w:rPr>
                <w:rFonts w:ascii="Times New Roman" w:eastAsia="Times New Roman" w:hAnsi="Times New Roman" w:cs="Times New Roman"/>
                <w:i/>
                <w:iCs/>
                <w:color w:val="000000"/>
                <w:sz w:val="24"/>
                <w:szCs w:val="24"/>
              </w:rPr>
              <w:t xml:space="preserve"> </w:t>
            </w:r>
          </w:p>
        </w:tc>
        <w:tc>
          <w:tcPr>
            <w:tcW w:w="896" w:type="dxa"/>
            <w:shd w:val="clear" w:color="auto" w:fill="auto"/>
            <w:vAlign w:val="center"/>
            <w:hideMark/>
          </w:tcPr>
          <w:p w14:paraId="3515E447" w14:textId="77777777"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m2</w:t>
            </w:r>
          </w:p>
        </w:tc>
        <w:tc>
          <w:tcPr>
            <w:tcW w:w="1432" w:type="dxa"/>
            <w:shd w:val="clear" w:color="auto" w:fill="auto"/>
            <w:vAlign w:val="center"/>
            <w:hideMark/>
          </w:tcPr>
          <w:p w14:paraId="23E34F17"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495,006</w:t>
            </w:r>
          </w:p>
        </w:tc>
        <w:tc>
          <w:tcPr>
            <w:tcW w:w="1259" w:type="dxa"/>
            <w:shd w:val="clear" w:color="auto" w:fill="auto"/>
            <w:vAlign w:val="center"/>
            <w:hideMark/>
          </w:tcPr>
          <w:p w14:paraId="625DE0EC"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c>
          <w:tcPr>
            <w:tcW w:w="1716" w:type="dxa"/>
            <w:shd w:val="clear" w:color="auto" w:fill="auto"/>
            <w:vAlign w:val="center"/>
            <w:hideMark/>
          </w:tcPr>
          <w:p w14:paraId="468AA715"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3,768,125,544</w:t>
            </w:r>
          </w:p>
        </w:tc>
        <w:tc>
          <w:tcPr>
            <w:tcW w:w="1716" w:type="dxa"/>
            <w:shd w:val="clear" w:color="auto" w:fill="auto"/>
            <w:vAlign w:val="center"/>
            <w:hideMark/>
          </w:tcPr>
          <w:p w14:paraId="5038B94E" w14:textId="77777777" w:rsidR="009D5B05" w:rsidRPr="00041A3F" w:rsidRDefault="009D5B05" w:rsidP="009D5B05">
            <w:pPr>
              <w:spacing w:before="40" w:after="40" w:line="240" w:lineRule="auto"/>
              <w:jc w:val="right"/>
              <w:rPr>
                <w:rFonts w:ascii="Times New Roman" w:eastAsia="Times New Roman" w:hAnsi="Times New Roman" w:cs="Times New Roman"/>
                <w:i/>
                <w:iCs/>
                <w:color w:val="FF0000"/>
                <w:sz w:val="24"/>
                <w:szCs w:val="24"/>
              </w:rPr>
            </w:pPr>
            <w:r w:rsidRPr="00041A3F">
              <w:rPr>
                <w:rFonts w:ascii="Times New Roman" w:eastAsia="Times New Roman" w:hAnsi="Times New Roman" w:cs="Times New Roman"/>
                <w:i/>
                <w:iCs/>
                <w:color w:val="FF0000"/>
                <w:sz w:val="24"/>
                <w:szCs w:val="24"/>
              </w:rPr>
              <w:t>3,768,125,544</w:t>
            </w:r>
          </w:p>
        </w:tc>
        <w:tc>
          <w:tcPr>
            <w:tcW w:w="1716" w:type="dxa"/>
            <w:shd w:val="clear" w:color="auto" w:fill="auto"/>
            <w:vAlign w:val="center"/>
            <w:hideMark/>
          </w:tcPr>
          <w:p w14:paraId="2B29B5A9"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r>
      <w:tr w:rsidR="009D5B05" w:rsidRPr="00041A3F" w14:paraId="70DF073F" w14:textId="77777777" w:rsidTr="0098031A">
        <w:trPr>
          <w:trHeight w:val="312"/>
        </w:trPr>
        <w:tc>
          <w:tcPr>
            <w:tcW w:w="653" w:type="dxa"/>
            <w:shd w:val="clear" w:color="auto" w:fill="auto"/>
            <w:vAlign w:val="center"/>
            <w:hideMark/>
          </w:tcPr>
          <w:p w14:paraId="5A645817" w14:textId="77777777"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c>
          <w:tcPr>
            <w:tcW w:w="5732" w:type="dxa"/>
            <w:shd w:val="clear" w:color="auto" w:fill="auto"/>
            <w:vAlign w:val="center"/>
            <w:hideMark/>
          </w:tcPr>
          <w:p w14:paraId="569455E0" w14:textId="34E15D93" w:rsidR="009D5B05" w:rsidRPr="00041A3F" w:rsidRDefault="009D5B05" w:rsidP="009D5B05">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In Ngoc Hien district </w:t>
            </w:r>
          </w:p>
        </w:tc>
        <w:tc>
          <w:tcPr>
            <w:tcW w:w="896" w:type="dxa"/>
            <w:shd w:val="clear" w:color="auto" w:fill="auto"/>
            <w:vAlign w:val="center"/>
            <w:hideMark/>
          </w:tcPr>
          <w:p w14:paraId="13AF6551" w14:textId="77777777"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c>
          <w:tcPr>
            <w:tcW w:w="1432" w:type="dxa"/>
            <w:shd w:val="clear" w:color="auto" w:fill="auto"/>
            <w:vAlign w:val="center"/>
            <w:hideMark/>
          </w:tcPr>
          <w:p w14:paraId="4ACEA054"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323,828</w:t>
            </w:r>
          </w:p>
        </w:tc>
        <w:tc>
          <w:tcPr>
            <w:tcW w:w="1259" w:type="dxa"/>
            <w:shd w:val="clear" w:color="auto" w:fill="auto"/>
            <w:vAlign w:val="center"/>
            <w:hideMark/>
          </w:tcPr>
          <w:p w14:paraId="73E9906D"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4,500</w:t>
            </w:r>
          </w:p>
        </w:tc>
        <w:tc>
          <w:tcPr>
            <w:tcW w:w="1716" w:type="dxa"/>
            <w:shd w:val="clear" w:color="auto" w:fill="auto"/>
            <w:vAlign w:val="center"/>
            <w:hideMark/>
          </w:tcPr>
          <w:p w14:paraId="6256A499"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1,457,225,182</w:t>
            </w:r>
          </w:p>
        </w:tc>
        <w:tc>
          <w:tcPr>
            <w:tcW w:w="1716" w:type="dxa"/>
            <w:shd w:val="clear" w:color="auto" w:fill="auto"/>
            <w:vAlign w:val="center"/>
            <w:hideMark/>
          </w:tcPr>
          <w:p w14:paraId="30F57D4A" w14:textId="77777777" w:rsidR="009D5B05" w:rsidRPr="00041A3F" w:rsidRDefault="009D5B05" w:rsidP="009D5B05">
            <w:pPr>
              <w:spacing w:before="40" w:after="40" w:line="240" w:lineRule="auto"/>
              <w:jc w:val="right"/>
              <w:rPr>
                <w:rFonts w:ascii="Times New Roman" w:eastAsia="Times New Roman" w:hAnsi="Times New Roman" w:cs="Times New Roman"/>
                <w:i/>
                <w:iCs/>
                <w:color w:val="FF0000"/>
                <w:sz w:val="24"/>
                <w:szCs w:val="24"/>
              </w:rPr>
            </w:pPr>
            <w:r w:rsidRPr="00041A3F">
              <w:rPr>
                <w:rFonts w:ascii="Times New Roman" w:eastAsia="Times New Roman" w:hAnsi="Times New Roman" w:cs="Times New Roman"/>
                <w:i/>
                <w:iCs/>
                <w:color w:val="FF0000"/>
                <w:sz w:val="24"/>
                <w:szCs w:val="24"/>
              </w:rPr>
              <w:t>1,457,225,182</w:t>
            </w:r>
          </w:p>
        </w:tc>
        <w:tc>
          <w:tcPr>
            <w:tcW w:w="1716" w:type="dxa"/>
            <w:shd w:val="clear" w:color="auto" w:fill="auto"/>
            <w:vAlign w:val="center"/>
            <w:hideMark/>
          </w:tcPr>
          <w:p w14:paraId="54D45573"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r>
      <w:tr w:rsidR="009D5B05" w:rsidRPr="00041A3F" w14:paraId="034FE15F" w14:textId="77777777" w:rsidTr="0098031A">
        <w:trPr>
          <w:trHeight w:val="312"/>
        </w:trPr>
        <w:tc>
          <w:tcPr>
            <w:tcW w:w="653" w:type="dxa"/>
            <w:shd w:val="clear" w:color="auto" w:fill="auto"/>
            <w:vAlign w:val="center"/>
            <w:hideMark/>
          </w:tcPr>
          <w:p w14:paraId="3726005C" w14:textId="77777777"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c>
          <w:tcPr>
            <w:tcW w:w="5732" w:type="dxa"/>
            <w:shd w:val="clear" w:color="auto" w:fill="auto"/>
            <w:vAlign w:val="center"/>
            <w:hideMark/>
          </w:tcPr>
          <w:p w14:paraId="47E8A8A8" w14:textId="2EA9D1F3" w:rsidR="009D5B05" w:rsidRPr="00041A3F" w:rsidRDefault="009D5B05" w:rsidP="009D5B05">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In Nam Can district </w:t>
            </w:r>
          </w:p>
        </w:tc>
        <w:tc>
          <w:tcPr>
            <w:tcW w:w="896" w:type="dxa"/>
            <w:shd w:val="clear" w:color="auto" w:fill="auto"/>
            <w:vAlign w:val="center"/>
            <w:hideMark/>
          </w:tcPr>
          <w:p w14:paraId="439B09B3" w14:textId="77777777"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c>
          <w:tcPr>
            <w:tcW w:w="1432" w:type="dxa"/>
            <w:shd w:val="clear" w:color="auto" w:fill="auto"/>
            <w:vAlign w:val="center"/>
            <w:hideMark/>
          </w:tcPr>
          <w:p w14:paraId="2DCFFB9C"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171,178</w:t>
            </w:r>
          </w:p>
        </w:tc>
        <w:tc>
          <w:tcPr>
            <w:tcW w:w="1259" w:type="dxa"/>
            <w:shd w:val="clear" w:color="auto" w:fill="auto"/>
            <w:vAlign w:val="center"/>
            <w:hideMark/>
          </w:tcPr>
          <w:p w14:paraId="1EF45283"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13,500</w:t>
            </w:r>
          </w:p>
        </w:tc>
        <w:tc>
          <w:tcPr>
            <w:tcW w:w="1716" w:type="dxa"/>
            <w:shd w:val="clear" w:color="auto" w:fill="auto"/>
            <w:vAlign w:val="center"/>
            <w:hideMark/>
          </w:tcPr>
          <w:p w14:paraId="1E0E1FF8"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2,310,900,362</w:t>
            </w:r>
          </w:p>
        </w:tc>
        <w:tc>
          <w:tcPr>
            <w:tcW w:w="1716" w:type="dxa"/>
            <w:shd w:val="clear" w:color="auto" w:fill="auto"/>
            <w:vAlign w:val="center"/>
            <w:hideMark/>
          </w:tcPr>
          <w:p w14:paraId="1EED1F4C" w14:textId="77777777" w:rsidR="009D5B05" w:rsidRPr="00041A3F" w:rsidRDefault="009D5B05" w:rsidP="009D5B05">
            <w:pPr>
              <w:spacing w:before="40" w:after="40" w:line="240" w:lineRule="auto"/>
              <w:jc w:val="right"/>
              <w:rPr>
                <w:rFonts w:ascii="Times New Roman" w:eastAsia="Times New Roman" w:hAnsi="Times New Roman" w:cs="Times New Roman"/>
                <w:i/>
                <w:iCs/>
                <w:color w:val="FF0000"/>
                <w:sz w:val="24"/>
                <w:szCs w:val="24"/>
              </w:rPr>
            </w:pPr>
            <w:r w:rsidRPr="00041A3F">
              <w:rPr>
                <w:rFonts w:ascii="Times New Roman" w:eastAsia="Times New Roman" w:hAnsi="Times New Roman" w:cs="Times New Roman"/>
                <w:i/>
                <w:iCs/>
                <w:color w:val="FF0000"/>
                <w:sz w:val="24"/>
                <w:szCs w:val="24"/>
              </w:rPr>
              <w:t>2,310,900,362</w:t>
            </w:r>
          </w:p>
        </w:tc>
        <w:tc>
          <w:tcPr>
            <w:tcW w:w="1716" w:type="dxa"/>
            <w:shd w:val="clear" w:color="auto" w:fill="auto"/>
            <w:vAlign w:val="center"/>
            <w:hideMark/>
          </w:tcPr>
          <w:p w14:paraId="09D674EA"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r>
      <w:tr w:rsidR="009D5B05" w:rsidRPr="00041A3F" w14:paraId="74B111EC" w14:textId="77777777" w:rsidTr="0098031A">
        <w:trPr>
          <w:trHeight w:val="523"/>
        </w:trPr>
        <w:tc>
          <w:tcPr>
            <w:tcW w:w="653" w:type="dxa"/>
            <w:shd w:val="clear" w:color="auto" w:fill="auto"/>
            <w:vAlign w:val="center"/>
            <w:hideMark/>
          </w:tcPr>
          <w:p w14:paraId="2A859B02" w14:textId="77777777"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b</w:t>
            </w:r>
          </w:p>
        </w:tc>
        <w:tc>
          <w:tcPr>
            <w:tcW w:w="5732" w:type="dxa"/>
            <w:shd w:val="clear" w:color="auto" w:fill="auto"/>
            <w:vAlign w:val="center"/>
            <w:hideMark/>
          </w:tcPr>
          <w:p w14:paraId="6298569F" w14:textId="0D47FE88" w:rsidR="009D5B05" w:rsidRPr="00041A3F" w:rsidRDefault="009D5B05" w:rsidP="009D5B05">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sz w:val="24"/>
                <w:szCs w:val="24"/>
              </w:rPr>
              <w:t>Support to stabilize livelihoods and stabilize production (aquaculture land)</w:t>
            </w:r>
          </w:p>
        </w:tc>
        <w:tc>
          <w:tcPr>
            <w:tcW w:w="896" w:type="dxa"/>
            <w:shd w:val="clear" w:color="auto" w:fill="auto"/>
            <w:vAlign w:val="center"/>
            <w:hideMark/>
          </w:tcPr>
          <w:p w14:paraId="093FF9C4" w14:textId="79D6B2B7"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Person </w:t>
            </w:r>
          </w:p>
        </w:tc>
        <w:tc>
          <w:tcPr>
            <w:tcW w:w="1432" w:type="dxa"/>
            <w:shd w:val="clear" w:color="auto" w:fill="auto"/>
            <w:vAlign w:val="center"/>
            <w:hideMark/>
          </w:tcPr>
          <w:p w14:paraId="765D8C2C"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2,240</w:t>
            </w:r>
          </w:p>
        </w:tc>
        <w:tc>
          <w:tcPr>
            <w:tcW w:w="1259" w:type="dxa"/>
            <w:shd w:val="clear" w:color="auto" w:fill="auto"/>
            <w:vAlign w:val="center"/>
            <w:hideMark/>
          </w:tcPr>
          <w:p w14:paraId="7DD7681F"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1,800,000</w:t>
            </w:r>
          </w:p>
        </w:tc>
        <w:tc>
          <w:tcPr>
            <w:tcW w:w="1716" w:type="dxa"/>
            <w:shd w:val="clear" w:color="auto" w:fill="auto"/>
            <w:vAlign w:val="center"/>
            <w:hideMark/>
          </w:tcPr>
          <w:p w14:paraId="4BC25C15"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4,032,000,000</w:t>
            </w:r>
          </w:p>
        </w:tc>
        <w:tc>
          <w:tcPr>
            <w:tcW w:w="1716" w:type="dxa"/>
            <w:shd w:val="clear" w:color="auto" w:fill="auto"/>
            <w:vAlign w:val="center"/>
            <w:hideMark/>
          </w:tcPr>
          <w:p w14:paraId="7A535DFA" w14:textId="77777777" w:rsidR="009D5B05" w:rsidRPr="00041A3F" w:rsidRDefault="009D5B05" w:rsidP="009D5B05">
            <w:pPr>
              <w:spacing w:before="40" w:after="40" w:line="240" w:lineRule="auto"/>
              <w:jc w:val="right"/>
              <w:rPr>
                <w:rFonts w:ascii="Times New Roman" w:eastAsia="Times New Roman" w:hAnsi="Times New Roman" w:cs="Times New Roman"/>
                <w:i/>
                <w:iCs/>
                <w:color w:val="FF0000"/>
                <w:sz w:val="24"/>
                <w:szCs w:val="24"/>
              </w:rPr>
            </w:pPr>
            <w:r w:rsidRPr="00041A3F">
              <w:rPr>
                <w:rFonts w:ascii="Times New Roman" w:eastAsia="Times New Roman" w:hAnsi="Times New Roman" w:cs="Times New Roman"/>
                <w:i/>
                <w:iCs/>
                <w:color w:val="FF0000"/>
                <w:sz w:val="24"/>
                <w:szCs w:val="24"/>
              </w:rPr>
              <w:t>4,032,000,000</w:t>
            </w:r>
          </w:p>
        </w:tc>
        <w:tc>
          <w:tcPr>
            <w:tcW w:w="1716" w:type="dxa"/>
            <w:shd w:val="clear" w:color="auto" w:fill="auto"/>
            <w:vAlign w:val="center"/>
            <w:hideMark/>
          </w:tcPr>
          <w:p w14:paraId="6B49438B"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r>
      <w:tr w:rsidR="009D5B05" w:rsidRPr="00041A3F" w14:paraId="173699C8" w14:textId="77777777" w:rsidTr="0098031A">
        <w:trPr>
          <w:trHeight w:val="208"/>
        </w:trPr>
        <w:tc>
          <w:tcPr>
            <w:tcW w:w="653" w:type="dxa"/>
            <w:shd w:val="clear" w:color="auto" w:fill="auto"/>
            <w:vAlign w:val="center"/>
            <w:hideMark/>
          </w:tcPr>
          <w:p w14:paraId="48097043" w14:textId="77777777"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c</w:t>
            </w:r>
          </w:p>
        </w:tc>
        <w:tc>
          <w:tcPr>
            <w:tcW w:w="5732" w:type="dxa"/>
            <w:shd w:val="clear" w:color="auto" w:fill="auto"/>
            <w:vAlign w:val="center"/>
            <w:hideMark/>
          </w:tcPr>
          <w:p w14:paraId="2D2498FA" w14:textId="3275BDC7" w:rsidR="009D5B05" w:rsidRPr="00041A3F" w:rsidRDefault="009D5B05" w:rsidP="009D5B05">
            <w:pPr>
              <w:spacing w:before="40" w:after="40" w:line="240" w:lineRule="auto"/>
              <w:jc w:val="both"/>
              <w:rPr>
                <w:rFonts w:ascii="Times New Roman" w:eastAsia="Times New Roman" w:hAnsi="Times New Roman" w:cs="Times New Roman"/>
                <w:i/>
                <w:iCs/>
                <w:sz w:val="24"/>
                <w:szCs w:val="24"/>
              </w:rPr>
            </w:pPr>
            <w:r w:rsidRPr="00041A3F">
              <w:rPr>
                <w:rFonts w:ascii="Times New Roman" w:eastAsia="Times New Roman" w:hAnsi="Times New Roman" w:cs="Times New Roman"/>
                <w:i/>
                <w:iCs/>
                <w:sz w:val="24"/>
                <w:szCs w:val="24"/>
              </w:rPr>
              <w:t>Intensive bonus</w:t>
            </w:r>
            <w:r w:rsidR="00DC5417" w:rsidRPr="00041A3F">
              <w:rPr>
                <w:rFonts w:ascii="Times New Roman" w:eastAsia="Times New Roman" w:hAnsi="Times New Roman" w:cs="Times New Roman"/>
                <w:i/>
                <w:iCs/>
                <w:sz w:val="24"/>
                <w:szCs w:val="24"/>
              </w:rPr>
              <w:t xml:space="preserve"> to move on time</w:t>
            </w:r>
          </w:p>
        </w:tc>
        <w:tc>
          <w:tcPr>
            <w:tcW w:w="896" w:type="dxa"/>
            <w:shd w:val="clear" w:color="auto" w:fill="auto"/>
            <w:vAlign w:val="center"/>
            <w:hideMark/>
          </w:tcPr>
          <w:p w14:paraId="700D721A" w14:textId="5ADFD660"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HH</w:t>
            </w:r>
          </w:p>
        </w:tc>
        <w:tc>
          <w:tcPr>
            <w:tcW w:w="1432" w:type="dxa"/>
            <w:shd w:val="clear" w:color="auto" w:fill="auto"/>
            <w:vAlign w:val="center"/>
            <w:hideMark/>
          </w:tcPr>
          <w:p w14:paraId="4EDF53FE"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560</w:t>
            </w:r>
          </w:p>
        </w:tc>
        <w:tc>
          <w:tcPr>
            <w:tcW w:w="1259" w:type="dxa"/>
            <w:shd w:val="clear" w:color="auto" w:fill="auto"/>
            <w:vAlign w:val="center"/>
            <w:hideMark/>
          </w:tcPr>
          <w:p w14:paraId="68A61D8C"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3,000,000</w:t>
            </w:r>
          </w:p>
        </w:tc>
        <w:tc>
          <w:tcPr>
            <w:tcW w:w="1716" w:type="dxa"/>
            <w:shd w:val="clear" w:color="auto" w:fill="auto"/>
            <w:vAlign w:val="center"/>
            <w:hideMark/>
          </w:tcPr>
          <w:p w14:paraId="47C881BD"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1,680,000,000</w:t>
            </w:r>
          </w:p>
        </w:tc>
        <w:tc>
          <w:tcPr>
            <w:tcW w:w="1716" w:type="dxa"/>
            <w:shd w:val="clear" w:color="auto" w:fill="auto"/>
            <w:vAlign w:val="center"/>
            <w:hideMark/>
          </w:tcPr>
          <w:p w14:paraId="72260F7E" w14:textId="77777777" w:rsidR="009D5B05" w:rsidRPr="00041A3F" w:rsidRDefault="009D5B05" w:rsidP="009D5B05">
            <w:pPr>
              <w:spacing w:before="40" w:after="40" w:line="240" w:lineRule="auto"/>
              <w:jc w:val="right"/>
              <w:rPr>
                <w:rFonts w:ascii="Times New Roman" w:eastAsia="Times New Roman" w:hAnsi="Times New Roman" w:cs="Times New Roman"/>
                <w:i/>
                <w:iCs/>
                <w:color w:val="FF0000"/>
                <w:sz w:val="24"/>
                <w:szCs w:val="24"/>
              </w:rPr>
            </w:pPr>
            <w:r w:rsidRPr="00041A3F">
              <w:rPr>
                <w:rFonts w:ascii="Times New Roman" w:eastAsia="Times New Roman" w:hAnsi="Times New Roman" w:cs="Times New Roman"/>
                <w:i/>
                <w:iCs/>
                <w:color w:val="FF0000"/>
                <w:sz w:val="24"/>
                <w:szCs w:val="24"/>
              </w:rPr>
              <w:t>1,680,000,000</w:t>
            </w:r>
          </w:p>
        </w:tc>
        <w:tc>
          <w:tcPr>
            <w:tcW w:w="1716" w:type="dxa"/>
            <w:shd w:val="clear" w:color="auto" w:fill="auto"/>
            <w:vAlign w:val="center"/>
            <w:hideMark/>
          </w:tcPr>
          <w:p w14:paraId="392D3AD4"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r>
      <w:tr w:rsidR="009D5B05" w:rsidRPr="00041A3F" w14:paraId="590BB52F" w14:textId="77777777" w:rsidTr="0098031A">
        <w:trPr>
          <w:trHeight w:val="58"/>
        </w:trPr>
        <w:tc>
          <w:tcPr>
            <w:tcW w:w="653" w:type="dxa"/>
            <w:shd w:val="clear" w:color="auto" w:fill="auto"/>
            <w:vAlign w:val="center"/>
            <w:hideMark/>
          </w:tcPr>
          <w:p w14:paraId="24B63B11" w14:textId="77777777"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d</w:t>
            </w:r>
          </w:p>
        </w:tc>
        <w:tc>
          <w:tcPr>
            <w:tcW w:w="5732" w:type="dxa"/>
            <w:shd w:val="clear" w:color="auto" w:fill="auto"/>
            <w:vAlign w:val="center"/>
            <w:hideMark/>
          </w:tcPr>
          <w:p w14:paraId="7E04B17F" w14:textId="10D858E5" w:rsidR="009D5B05" w:rsidRPr="00041A3F" w:rsidRDefault="009D5B05" w:rsidP="009D5B05">
            <w:pPr>
              <w:spacing w:before="40" w:after="40" w:line="240" w:lineRule="auto"/>
              <w:jc w:val="both"/>
              <w:rPr>
                <w:rFonts w:ascii="Times New Roman" w:eastAsia="Times New Roman" w:hAnsi="Times New Roman" w:cs="Times New Roman"/>
                <w:i/>
                <w:iCs/>
                <w:sz w:val="24"/>
                <w:szCs w:val="24"/>
              </w:rPr>
            </w:pPr>
            <w:r w:rsidRPr="00041A3F">
              <w:rPr>
                <w:rFonts w:ascii="Times New Roman" w:eastAsia="Times New Roman" w:hAnsi="Times New Roman" w:cs="Times New Roman"/>
                <w:i/>
                <w:iCs/>
                <w:sz w:val="24"/>
                <w:szCs w:val="24"/>
              </w:rPr>
              <w:t>Other support (vulnerable households)</w:t>
            </w:r>
          </w:p>
        </w:tc>
        <w:tc>
          <w:tcPr>
            <w:tcW w:w="896" w:type="dxa"/>
            <w:shd w:val="clear" w:color="auto" w:fill="auto"/>
            <w:vAlign w:val="center"/>
            <w:hideMark/>
          </w:tcPr>
          <w:p w14:paraId="151A496E" w14:textId="0C76F32B" w:rsidR="009D5B05" w:rsidRPr="00041A3F" w:rsidRDefault="009D5B05" w:rsidP="009D5B05">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HH</w:t>
            </w:r>
          </w:p>
        </w:tc>
        <w:tc>
          <w:tcPr>
            <w:tcW w:w="1432" w:type="dxa"/>
            <w:shd w:val="clear" w:color="auto" w:fill="auto"/>
            <w:vAlign w:val="center"/>
            <w:hideMark/>
          </w:tcPr>
          <w:p w14:paraId="2C7FB0D7"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88</w:t>
            </w:r>
          </w:p>
        </w:tc>
        <w:tc>
          <w:tcPr>
            <w:tcW w:w="1259" w:type="dxa"/>
            <w:shd w:val="clear" w:color="auto" w:fill="auto"/>
            <w:vAlign w:val="center"/>
            <w:hideMark/>
          </w:tcPr>
          <w:p w14:paraId="39B00491"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3,000,000</w:t>
            </w:r>
          </w:p>
        </w:tc>
        <w:tc>
          <w:tcPr>
            <w:tcW w:w="1716" w:type="dxa"/>
            <w:shd w:val="clear" w:color="auto" w:fill="auto"/>
            <w:vAlign w:val="center"/>
            <w:hideMark/>
          </w:tcPr>
          <w:p w14:paraId="30AC0E10"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264,000,000</w:t>
            </w:r>
          </w:p>
        </w:tc>
        <w:tc>
          <w:tcPr>
            <w:tcW w:w="1716" w:type="dxa"/>
            <w:shd w:val="clear" w:color="auto" w:fill="auto"/>
            <w:vAlign w:val="center"/>
            <w:hideMark/>
          </w:tcPr>
          <w:p w14:paraId="53A4380E" w14:textId="77777777" w:rsidR="009D5B05" w:rsidRPr="00041A3F" w:rsidRDefault="009D5B05" w:rsidP="009D5B05">
            <w:pPr>
              <w:spacing w:before="40" w:after="40" w:line="240" w:lineRule="auto"/>
              <w:jc w:val="right"/>
              <w:rPr>
                <w:rFonts w:ascii="Times New Roman" w:eastAsia="Times New Roman" w:hAnsi="Times New Roman" w:cs="Times New Roman"/>
                <w:i/>
                <w:iCs/>
                <w:color w:val="FF0000"/>
                <w:sz w:val="24"/>
                <w:szCs w:val="24"/>
              </w:rPr>
            </w:pPr>
            <w:r w:rsidRPr="00041A3F">
              <w:rPr>
                <w:rFonts w:ascii="Times New Roman" w:eastAsia="Times New Roman" w:hAnsi="Times New Roman" w:cs="Times New Roman"/>
                <w:i/>
                <w:iCs/>
                <w:color w:val="FF0000"/>
                <w:sz w:val="24"/>
                <w:szCs w:val="24"/>
              </w:rPr>
              <w:t>264,000,000</w:t>
            </w:r>
          </w:p>
        </w:tc>
        <w:tc>
          <w:tcPr>
            <w:tcW w:w="1716" w:type="dxa"/>
            <w:shd w:val="clear" w:color="auto" w:fill="auto"/>
            <w:vAlign w:val="center"/>
            <w:hideMark/>
          </w:tcPr>
          <w:p w14:paraId="5E074C6C" w14:textId="77777777" w:rsidR="009D5B05" w:rsidRPr="00041A3F" w:rsidRDefault="009D5B05" w:rsidP="009D5B05">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r>
      <w:tr w:rsidR="003F6025" w:rsidRPr="00041A3F" w14:paraId="6EE67346" w14:textId="77777777" w:rsidTr="0062132D">
        <w:trPr>
          <w:trHeight w:val="58"/>
        </w:trPr>
        <w:tc>
          <w:tcPr>
            <w:tcW w:w="653" w:type="dxa"/>
            <w:shd w:val="clear" w:color="auto" w:fill="auto"/>
            <w:vAlign w:val="center"/>
          </w:tcPr>
          <w:p w14:paraId="31329FC5" w14:textId="4A22D797" w:rsidR="003F6025" w:rsidRPr="00041A3F" w:rsidRDefault="003F6025" w:rsidP="003F602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5</w:t>
            </w:r>
          </w:p>
        </w:tc>
        <w:tc>
          <w:tcPr>
            <w:tcW w:w="5732" w:type="dxa"/>
            <w:shd w:val="clear" w:color="auto" w:fill="auto"/>
            <w:vAlign w:val="center"/>
            <w:hideMark/>
          </w:tcPr>
          <w:p w14:paraId="7E281E48" w14:textId="13B97BD9" w:rsidR="003F6025" w:rsidRPr="00041A3F" w:rsidRDefault="003F6025" w:rsidP="003F6025">
            <w:pPr>
              <w:spacing w:before="40" w:after="40" w:line="240" w:lineRule="auto"/>
              <w:jc w:val="both"/>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sz w:val="24"/>
                <w:szCs w:val="24"/>
              </w:rPr>
              <w:t>Total cost for compensation and support</w:t>
            </w:r>
          </w:p>
        </w:tc>
        <w:tc>
          <w:tcPr>
            <w:tcW w:w="896" w:type="dxa"/>
            <w:shd w:val="clear" w:color="auto" w:fill="auto"/>
            <w:vAlign w:val="center"/>
            <w:hideMark/>
          </w:tcPr>
          <w:p w14:paraId="641EA890" w14:textId="77777777" w:rsidR="003F6025" w:rsidRPr="00041A3F" w:rsidRDefault="003F6025" w:rsidP="003F602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2691" w:type="dxa"/>
            <w:gridSpan w:val="2"/>
            <w:shd w:val="clear" w:color="auto" w:fill="auto"/>
            <w:vAlign w:val="center"/>
            <w:hideMark/>
          </w:tcPr>
          <w:p w14:paraId="0735989F" w14:textId="65F0AD6C" w:rsidR="003F6025" w:rsidRPr="00041A3F" w:rsidRDefault="003F6025" w:rsidP="003F602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(1+2+3+4+5)</w:t>
            </w:r>
          </w:p>
        </w:tc>
        <w:tc>
          <w:tcPr>
            <w:tcW w:w="1716" w:type="dxa"/>
            <w:shd w:val="clear" w:color="auto" w:fill="auto"/>
            <w:vAlign w:val="center"/>
            <w:hideMark/>
          </w:tcPr>
          <w:p w14:paraId="2E2CCC5A" w14:textId="3D66AB4F" w:rsidR="003F6025" w:rsidRPr="00041A3F" w:rsidRDefault="003F6025" w:rsidP="003F6025">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sz w:val="24"/>
                <w:szCs w:val="24"/>
              </w:rPr>
              <w:t>31,143,538,944</w:t>
            </w:r>
          </w:p>
        </w:tc>
        <w:tc>
          <w:tcPr>
            <w:tcW w:w="1716" w:type="dxa"/>
            <w:shd w:val="clear" w:color="auto" w:fill="auto"/>
            <w:vAlign w:val="center"/>
            <w:hideMark/>
          </w:tcPr>
          <w:p w14:paraId="07A86234" w14:textId="339078C1" w:rsidR="003F6025" w:rsidRPr="00041A3F" w:rsidRDefault="003F6025" w:rsidP="003F6025">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sz w:val="24"/>
                <w:szCs w:val="24"/>
              </w:rPr>
              <w:t>9,857,503,974</w:t>
            </w:r>
          </w:p>
        </w:tc>
        <w:tc>
          <w:tcPr>
            <w:tcW w:w="1716" w:type="dxa"/>
            <w:shd w:val="clear" w:color="auto" w:fill="auto"/>
            <w:vAlign w:val="center"/>
            <w:hideMark/>
          </w:tcPr>
          <w:p w14:paraId="61CC1FA2" w14:textId="593AAFF8" w:rsidR="003F6025" w:rsidRPr="00041A3F" w:rsidRDefault="003F6025" w:rsidP="003F6025">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sz w:val="24"/>
                <w:szCs w:val="24"/>
              </w:rPr>
              <w:t>21,286,034,970</w:t>
            </w:r>
          </w:p>
        </w:tc>
      </w:tr>
      <w:tr w:rsidR="00ED4910" w:rsidRPr="00041A3F" w14:paraId="1E1EF8F4" w14:textId="77777777" w:rsidTr="006A1679">
        <w:trPr>
          <w:trHeight w:val="312"/>
        </w:trPr>
        <w:tc>
          <w:tcPr>
            <w:tcW w:w="653" w:type="dxa"/>
            <w:shd w:val="clear" w:color="auto" w:fill="auto"/>
            <w:vAlign w:val="center"/>
          </w:tcPr>
          <w:p w14:paraId="19E13413" w14:textId="714F519E"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6</w:t>
            </w:r>
          </w:p>
        </w:tc>
        <w:tc>
          <w:tcPr>
            <w:tcW w:w="5732" w:type="dxa"/>
            <w:shd w:val="clear" w:color="auto" w:fill="auto"/>
            <w:vAlign w:val="center"/>
            <w:hideMark/>
          </w:tcPr>
          <w:p w14:paraId="6F978940" w14:textId="68B36DA3" w:rsidR="00ED4910" w:rsidRPr="00041A3F" w:rsidRDefault="00ED4910" w:rsidP="00ED4910">
            <w:pPr>
              <w:spacing w:before="40" w:after="40" w:line="240" w:lineRule="auto"/>
              <w:jc w:val="both"/>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Cost for the relocation of power grid lines </w:t>
            </w:r>
          </w:p>
        </w:tc>
        <w:tc>
          <w:tcPr>
            <w:tcW w:w="896" w:type="dxa"/>
            <w:shd w:val="clear" w:color="auto" w:fill="auto"/>
            <w:vAlign w:val="center"/>
            <w:hideMark/>
          </w:tcPr>
          <w:p w14:paraId="23795FFA" w14:textId="77777777"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432" w:type="dxa"/>
            <w:shd w:val="clear" w:color="auto" w:fill="auto"/>
            <w:vAlign w:val="center"/>
            <w:hideMark/>
          </w:tcPr>
          <w:p w14:paraId="0263B9E3" w14:textId="77777777"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259" w:type="dxa"/>
            <w:shd w:val="clear" w:color="auto" w:fill="auto"/>
            <w:vAlign w:val="center"/>
            <w:hideMark/>
          </w:tcPr>
          <w:p w14:paraId="46DEF88E" w14:textId="77777777"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716" w:type="dxa"/>
            <w:shd w:val="clear" w:color="auto" w:fill="auto"/>
            <w:vAlign w:val="center"/>
            <w:hideMark/>
          </w:tcPr>
          <w:p w14:paraId="72F2372D" w14:textId="17FC3303"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1,890,000,000</w:t>
            </w:r>
          </w:p>
        </w:tc>
        <w:tc>
          <w:tcPr>
            <w:tcW w:w="1716" w:type="dxa"/>
            <w:shd w:val="clear" w:color="auto" w:fill="auto"/>
            <w:vAlign w:val="center"/>
            <w:hideMark/>
          </w:tcPr>
          <w:p w14:paraId="513BB727" w14:textId="7926A397"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1,890,000,000</w:t>
            </w:r>
          </w:p>
        </w:tc>
        <w:tc>
          <w:tcPr>
            <w:tcW w:w="1716" w:type="dxa"/>
            <w:shd w:val="clear" w:color="auto" w:fill="auto"/>
            <w:vAlign w:val="center"/>
            <w:hideMark/>
          </w:tcPr>
          <w:p w14:paraId="7AEE2C1B" w14:textId="034BAC82" w:rsidR="00ED4910" w:rsidRPr="00041A3F" w:rsidRDefault="00ED4910" w:rsidP="00ED4910">
            <w:pPr>
              <w:spacing w:before="40" w:after="40" w:line="240" w:lineRule="auto"/>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 </w:t>
            </w:r>
          </w:p>
        </w:tc>
      </w:tr>
      <w:tr w:rsidR="00ED4910" w:rsidRPr="00041A3F" w14:paraId="3B1B19F6" w14:textId="77777777" w:rsidTr="006A1679">
        <w:trPr>
          <w:trHeight w:val="199"/>
        </w:trPr>
        <w:tc>
          <w:tcPr>
            <w:tcW w:w="653" w:type="dxa"/>
            <w:shd w:val="clear" w:color="auto" w:fill="auto"/>
            <w:vAlign w:val="center"/>
          </w:tcPr>
          <w:p w14:paraId="254166E8" w14:textId="6856327E"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7</w:t>
            </w:r>
          </w:p>
        </w:tc>
        <w:tc>
          <w:tcPr>
            <w:tcW w:w="5732" w:type="dxa"/>
            <w:shd w:val="clear" w:color="auto" w:fill="auto"/>
            <w:hideMark/>
          </w:tcPr>
          <w:p w14:paraId="5915A9F2" w14:textId="456F3E8A" w:rsidR="00ED4910" w:rsidRPr="00041A3F" w:rsidRDefault="00ED4910" w:rsidP="00ED4910">
            <w:pPr>
              <w:spacing w:before="40" w:after="40" w:line="240" w:lineRule="auto"/>
              <w:jc w:val="both"/>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sz w:val="24"/>
                <w:szCs w:val="24"/>
              </w:rPr>
              <w:t xml:space="preserve">Management cost </w:t>
            </w:r>
          </w:p>
        </w:tc>
        <w:tc>
          <w:tcPr>
            <w:tcW w:w="896" w:type="dxa"/>
            <w:shd w:val="clear" w:color="auto" w:fill="auto"/>
            <w:hideMark/>
          </w:tcPr>
          <w:p w14:paraId="2F2596AF" w14:textId="46BABD2F"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iCs/>
                <w:sz w:val="24"/>
                <w:szCs w:val="24"/>
              </w:rPr>
              <w:t xml:space="preserve">Actual  </w:t>
            </w:r>
          </w:p>
        </w:tc>
        <w:tc>
          <w:tcPr>
            <w:tcW w:w="1432" w:type="dxa"/>
            <w:shd w:val="clear" w:color="auto" w:fill="auto"/>
            <w:hideMark/>
          </w:tcPr>
          <w:p w14:paraId="50129562" w14:textId="77777777" w:rsidR="00ED4910" w:rsidRPr="00041A3F" w:rsidRDefault="00ED4910" w:rsidP="00ED4910">
            <w:pPr>
              <w:spacing w:before="40" w:after="40" w:line="240" w:lineRule="auto"/>
              <w:rPr>
                <w:rFonts w:ascii="Times New Roman" w:eastAsia="Times New Roman" w:hAnsi="Times New Roman" w:cs="Times New Roman"/>
                <w:b/>
                <w:bCs/>
                <w:color w:val="000000"/>
                <w:sz w:val="24"/>
                <w:szCs w:val="24"/>
              </w:rPr>
            </w:pPr>
          </w:p>
        </w:tc>
        <w:tc>
          <w:tcPr>
            <w:tcW w:w="1259" w:type="dxa"/>
            <w:shd w:val="clear" w:color="auto" w:fill="auto"/>
            <w:vAlign w:val="center"/>
            <w:hideMark/>
          </w:tcPr>
          <w:p w14:paraId="73F9BA53" w14:textId="77777777" w:rsidR="00ED4910" w:rsidRPr="00041A3F" w:rsidRDefault="00ED4910" w:rsidP="00ED4910">
            <w:pPr>
              <w:spacing w:before="40" w:after="40" w:line="240" w:lineRule="auto"/>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716" w:type="dxa"/>
            <w:shd w:val="clear" w:color="auto" w:fill="auto"/>
            <w:vAlign w:val="center"/>
            <w:hideMark/>
          </w:tcPr>
          <w:p w14:paraId="4E6DE74E" w14:textId="05492A9D"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2,865,877,509</w:t>
            </w:r>
          </w:p>
        </w:tc>
        <w:tc>
          <w:tcPr>
            <w:tcW w:w="1716" w:type="dxa"/>
            <w:shd w:val="clear" w:color="auto" w:fill="auto"/>
            <w:vAlign w:val="center"/>
            <w:hideMark/>
          </w:tcPr>
          <w:p w14:paraId="694F7D91" w14:textId="55BE4148"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2,865,877,509</w:t>
            </w:r>
          </w:p>
        </w:tc>
        <w:tc>
          <w:tcPr>
            <w:tcW w:w="1716" w:type="dxa"/>
            <w:shd w:val="clear" w:color="auto" w:fill="auto"/>
            <w:vAlign w:val="center"/>
            <w:hideMark/>
          </w:tcPr>
          <w:p w14:paraId="29910289" w14:textId="3CA12513"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0</w:t>
            </w:r>
          </w:p>
        </w:tc>
      </w:tr>
      <w:tr w:rsidR="00ED4910" w:rsidRPr="00041A3F" w14:paraId="6F3100EB" w14:textId="77777777" w:rsidTr="00ED4910">
        <w:trPr>
          <w:trHeight w:val="345"/>
        </w:trPr>
        <w:tc>
          <w:tcPr>
            <w:tcW w:w="653" w:type="dxa"/>
            <w:shd w:val="clear" w:color="auto" w:fill="auto"/>
            <w:vAlign w:val="center"/>
            <w:hideMark/>
          </w:tcPr>
          <w:p w14:paraId="19BFC431"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 -</w:t>
            </w:r>
          </w:p>
        </w:tc>
        <w:tc>
          <w:tcPr>
            <w:tcW w:w="5732" w:type="dxa"/>
            <w:shd w:val="clear" w:color="auto" w:fill="auto"/>
            <w:vAlign w:val="center"/>
            <w:hideMark/>
          </w:tcPr>
          <w:p w14:paraId="6CD64CC3" w14:textId="4FC334FC" w:rsidR="00ED4910" w:rsidRPr="00041A3F" w:rsidRDefault="00ED4910" w:rsidP="00ED4910">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Estimation </w:t>
            </w:r>
          </w:p>
        </w:tc>
        <w:tc>
          <w:tcPr>
            <w:tcW w:w="896" w:type="dxa"/>
            <w:shd w:val="clear" w:color="auto" w:fill="auto"/>
            <w:vAlign w:val="center"/>
            <w:hideMark/>
          </w:tcPr>
          <w:p w14:paraId="744BC12F"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c>
          <w:tcPr>
            <w:tcW w:w="2691" w:type="dxa"/>
            <w:gridSpan w:val="2"/>
            <w:shd w:val="clear" w:color="auto" w:fill="auto"/>
            <w:vAlign w:val="center"/>
            <w:hideMark/>
          </w:tcPr>
          <w:p w14:paraId="193F1B18"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c>
          <w:tcPr>
            <w:tcW w:w="1716" w:type="dxa"/>
            <w:shd w:val="clear" w:color="auto" w:fill="auto"/>
            <w:noWrap/>
            <w:vAlign w:val="bottom"/>
            <w:hideMark/>
          </w:tcPr>
          <w:p w14:paraId="24FF144E"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2,865,877,509</w:t>
            </w:r>
          </w:p>
        </w:tc>
        <w:tc>
          <w:tcPr>
            <w:tcW w:w="1716" w:type="dxa"/>
            <w:shd w:val="clear" w:color="auto" w:fill="auto"/>
            <w:vAlign w:val="bottom"/>
            <w:hideMark/>
          </w:tcPr>
          <w:p w14:paraId="68BAAABB" w14:textId="73E06D85"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2,865,877,509</w:t>
            </w:r>
          </w:p>
        </w:tc>
        <w:tc>
          <w:tcPr>
            <w:tcW w:w="1716" w:type="dxa"/>
            <w:shd w:val="clear" w:color="auto" w:fill="auto"/>
            <w:vAlign w:val="center"/>
            <w:hideMark/>
          </w:tcPr>
          <w:p w14:paraId="5C34C330" w14:textId="6CC60A98"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hAnsi="Times New Roman" w:cs="Times New Roman"/>
                <w:i/>
                <w:iCs/>
                <w:color w:val="000000"/>
                <w:sz w:val="24"/>
                <w:szCs w:val="24"/>
              </w:rPr>
              <w:t>0</w:t>
            </w:r>
          </w:p>
        </w:tc>
      </w:tr>
      <w:tr w:rsidR="00ED4910" w:rsidRPr="00041A3F" w14:paraId="51DD54B6" w14:textId="77777777" w:rsidTr="0098031A">
        <w:trPr>
          <w:trHeight w:val="58"/>
        </w:trPr>
        <w:tc>
          <w:tcPr>
            <w:tcW w:w="653" w:type="dxa"/>
            <w:shd w:val="clear" w:color="auto" w:fill="auto"/>
            <w:vAlign w:val="center"/>
            <w:hideMark/>
          </w:tcPr>
          <w:p w14:paraId="45FD3A92" w14:textId="5C70908F"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lastRenderedPageBreak/>
              <w:t>8</w:t>
            </w:r>
          </w:p>
        </w:tc>
        <w:tc>
          <w:tcPr>
            <w:tcW w:w="5732" w:type="dxa"/>
            <w:shd w:val="clear" w:color="auto" w:fill="auto"/>
            <w:vAlign w:val="center"/>
            <w:hideMark/>
          </w:tcPr>
          <w:p w14:paraId="1EBCCEFA" w14:textId="604C8397" w:rsidR="00ED4910" w:rsidRPr="00041A3F" w:rsidRDefault="00ED4910" w:rsidP="00ED4910">
            <w:pPr>
              <w:spacing w:before="40" w:after="40" w:line="240" w:lineRule="auto"/>
              <w:jc w:val="both"/>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sz w:val="24"/>
                <w:szCs w:val="24"/>
              </w:rPr>
              <w:t>Contingency cost</w:t>
            </w:r>
          </w:p>
        </w:tc>
        <w:tc>
          <w:tcPr>
            <w:tcW w:w="896" w:type="dxa"/>
            <w:shd w:val="clear" w:color="auto" w:fill="auto"/>
            <w:vAlign w:val="center"/>
            <w:hideMark/>
          </w:tcPr>
          <w:p w14:paraId="4C5D21CA" w14:textId="77777777"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432" w:type="dxa"/>
            <w:shd w:val="clear" w:color="auto" w:fill="auto"/>
            <w:vAlign w:val="center"/>
            <w:hideMark/>
          </w:tcPr>
          <w:p w14:paraId="2BE61B79" w14:textId="77777777" w:rsidR="00ED4910" w:rsidRPr="00041A3F" w:rsidRDefault="00ED4910" w:rsidP="00ED4910">
            <w:pPr>
              <w:spacing w:before="40" w:after="40" w:line="240" w:lineRule="auto"/>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259" w:type="dxa"/>
            <w:shd w:val="clear" w:color="auto" w:fill="auto"/>
            <w:vAlign w:val="center"/>
            <w:hideMark/>
          </w:tcPr>
          <w:p w14:paraId="35B8C9AC" w14:textId="77777777" w:rsidR="00ED4910" w:rsidRPr="00041A3F" w:rsidRDefault="00ED4910" w:rsidP="00ED4910">
            <w:pPr>
              <w:spacing w:before="40" w:after="40" w:line="240" w:lineRule="auto"/>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716" w:type="dxa"/>
            <w:shd w:val="clear" w:color="auto" w:fill="auto"/>
            <w:vAlign w:val="center"/>
            <w:hideMark/>
          </w:tcPr>
          <w:p w14:paraId="0D1DA7B9" w14:textId="38310C40"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1,556,658,517</w:t>
            </w:r>
          </w:p>
        </w:tc>
        <w:tc>
          <w:tcPr>
            <w:tcW w:w="1716" w:type="dxa"/>
            <w:shd w:val="clear" w:color="auto" w:fill="auto"/>
            <w:vAlign w:val="center"/>
            <w:hideMark/>
          </w:tcPr>
          <w:p w14:paraId="45B82EB0" w14:textId="0DE04E1A"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1,556,658,517</w:t>
            </w:r>
          </w:p>
        </w:tc>
        <w:tc>
          <w:tcPr>
            <w:tcW w:w="1716" w:type="dxa"/>
            <w:shd w:val="clear" w:color="auto" w:fill="auto"/>
            <w:vAlign w:val="center"/>
            <w:hideMark/>
          </w:tcPr>
          <w:p w14:paraId="45E3DE8B" w14:textId="1871DA49"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0</w:t>
            </w:r>
          </w:p>
        </w:tc>
      </w:tr>
      <w:tr w:rsidR="00ED4910" w:rsidRPr="00041A3F" w14:paraId="5F1BDB7F" w14:textId="77777777" w:rsidTr="0098031A">
        <w:trPr>
          <w:trHeight w:val="345"/>
        </w:trPr>
        <w:tc>
          <w:tcPr>
            <w:tcW w:w="653" w:type="dxa"/>
            <w:shd w:val="clear" w:color="auto" w:fill="auto"/>
            <w:vAlign w:val="center"/>
            <w:hideMark/>
          </w:tcPr>
          <w:p w14:paraId="33079845"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xml:space="preserve"> -</w:t>
            </w:r>
          </w:p>
        </w:tc>
        <w:tc>
          <w:tcPr>
            <w:tcW w:w="5732" w:type="dxa"/>
            <w:shd w:val="clear" w:color="auto" w:fill="auto"/>
            <w:vAlign w:val="center"/>
            <w:hideMark/>
          </w:tcPr>
          <w:p w14:paraId="456953DA" w14:textId="511BB7B2" w:rsidR="00ED4910" w:rsidRPr="00041A3F" w:rsidRDefault="00ED4910" w:rsidP="00ED4910">
            <w:pPr>
              <w:spacing w:before="40" w:after="40" w:line="240" w:lineRule="auto"/>
              <w:jc w:val="both"/>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Contingency 5%</w:t>
            </w:r>
          </w:p>
        </w:tc>
        <w:tc>
          <w:tcPr>
            <w:tcW w:w="896" w:type="dxa"/>
            <w:shd w:val="clear" w:color="auto" w:fill="auto"/>
            <w:vAlign w:val="center"/>
            <w:hideMark/>
          </w:tcPr>
          <w:p w14:paraId="74C2A24A" w14:textId="77777777"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 </w:t>
            </w:r>
          </w:p>
        </w:tc>
        <w:tc>
          <w:tcPr>
            <w:tcW w:w="2691" w:type="dxa"/>
            <w:gridSpan w:val="2"/>
            <w:shd w:val="clear" w:color="auto" w:fill="auto"/>
            <w:vAlign w:val="center"/>
            <w:hideMark/>
          </w:tcPr>
          <w:p w14:paraId="69D8F7C0" w14:textId="6EC8AB2C" w:rsidR="00ED4910" w:rsidRPr="00041A3F" w:rsidRDefault="00ED4910" w:rsidP="00ED4910">
            <w:pPr>
              <w:spacing w:before="40" w:after="40" w:line="240" w:lineRule="auto"/>
              <w:jc w:val="center"/>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(1+2) x 5%</w:t>
            </w:r>
          </w:p>
        </w:tc>
        <w:tc>
          <w:tcPr>
            <w:tcW w:w="1716" w:type="dxa"/>
            <w:shd w:val="clear" w:color="auto" w:fill="auto"/>
            <w:vAlign w:val="center"/>
            <w:hideMark/>
          </w:tcPr>
          <w:p w14:paraId="43A57F27" w14:textId="77777777"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eastAsia="Times New Roman" w:hAnsi="Times New Roman" w:cs="Times New Roman"/>
                <w:i/>
                <w:iCs/>
                <w:color w:val="000000"/>
                <w:sz w:val="24"/>
                <w:szCs w:val="24"/>
              </w:rPr>
              <w:t>1,557,176,947</w:t>
            </w:r>
          </w:p>
        </w:tc>
        <w:tc>
          <w:tcPr>
            <w:tcW w:w="1716" w:type="dxa"/>
            <w:shd w:val="clear" w:color="auto" w:fill="auto"/>
            <w:vAlign w:val="center"/>
            <w:hideMark/>
          </w:tcPr>
          <w:p w14:paraId="3F0BE56B" w14:textId="5EA137A5"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hAnsi="Times New Roman" w:cs="Times New Roman"/>
                <w:i/>
                <w:iCs/>
                <w:color w:val="000000"/>
                <w:sz w:val="24"/>
                <w:szCs w:val="24"/>
              </w:rPr>
              <w:t>1,556,658,517</w:t>
            </w:r>
          </w:p>
        </w:tc>
        <w:tc>
          <w:tcPr>
            <w:tcW w:w="1716" w:type="dxa"/>
            <w:shd w:val="clear" w:color="auto" w:fill="auto"/>
            <w:vAlign w:val="center"/>
            <w:hideMark/>
          </w:tcPr>
          <w:p w14:paraId="466D0313" w14:textId="645AD119" w:rsidR="00ED4910" w:rsidRPr="00041A3F" w:rsidRDefault="00ED4910" w:rsidP="00ED4910">
            <w:pPr>
              <w:spacing w:before="40" w:after="40" w:line="240" w:lineRule="auto"/>
              <w:jc w:val="right"/>
              <w:rPr>
                <w:rFonts w:ascii="Times New Roman" w:eastAsia="Times New Roman" w:hAnsi="Times New Roman" w:cs="Times New Roman"/>
                <w:i/>
                <w:iCs/>
                <w:color w:val="000000"/>
                <w:sz w:val="24"/>
                <w:szCs w:val="24"/>
              </w:rPr>
            </w:pPr>
            <w:r w:rsidRPr="00041A3F">
              <w:rPr>
                <w:rFonts w:ascii="Times New Roman" w:hAnsi="Times New Roman" w:cs="Times New Roman"/>
                <w:i/>
                <w:iCs/>
                <w:color w:val="000000"/>
                <w:sz w:val="24"/>
                <w:szCs w:val="24"/>
              </w:rPr>
              <w:t>0</w:t>
            </w:r>
          </w:p>
        </w:tc>
      </w:tr>
      <w:tr w:rsidR="00ED4910" w:rsidRPr="00041A3F" w14:paraId="04FF52A4" w14:textId="77777777" w:rsidTr="0098031A">
        <w:trPr>
          <w:trHeight w:val="58"/>
        </w:trPr>
        <w:tc>
          <w:tcPr>
            <w:tcW w:w="653" w:type="dxa"/>
            <w:shd w:val="clear" w:color="auto" w:fill="auto"/>
            <w:vAlign w:val="center"/>
            <w:hideMark/>
          </w:tcPr>
          <w:p w14:paraId="4AC0910B" w14:textId="14998982"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9</w:t>
            </w:r>
          </w:p>
        </w:tc>
        <w:tc>
          <w:tcPr>
            <w:tcW w:w="5732" w:type="dxa"/>
            <w:shd w:val="clear" w:color="auto" w:fill="auto"/>
            <w:vAlign w:val="center"/>
            <w:hideMark/>
          </w:tcPr>
          <w:p w14:paraId="58894124" w14:textId="7C0F6BED" w:rsidR="00ED4910" w:rsidRPr="00041A3F" w:rsidRDefault="00ED4910" w:rsidP="00ED4910">
            <w:pPr>
              <w:spacing w:before="40" w:after="40" w:line="240" w:lineRule="auto"/>
              <w:jc w:val="both"/>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sz w:val="24"/>
                <w:szCs w:val="24"/>
              </w:rPr>
              <w:t>Income restoration program</w:t>
            </w:r>
          </w:p>
        </w:tc>
        <w:tc>
          <w:tcPr>
            <w:tcW w:w="3587" w:type="dxa"/>
            <w:gridSpan w:val="3"/>
            <w:shd w:val="clear" w:color="auto" w:fill="auto"/>
            <w:vAlign w:val="center"/>
            <w:hideMark/>
          </w:tcPr>
          <w:p w14:paraId="2494DC5E" w14:textId="77777777"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716" w:type="dxa"/>
            <w:shd w:val="clear" w:color="auto" w:fill="auto"/>
            <w:vAlign w:val="center"/>
            <w:hideMark/>
          </w:tcPr>
          <w:p w14:paraId="7DD6D743" w14:textId="100E13C1"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435,260,000</w:t>
            </w:r>
          </w:p>
        </w:tc>
        <w:tc>
          <w:tcPr>
            <w:tcW w:w="1716" w:type="dxa"/>
            <w:shd w:val="clear" w:color="auto" w:fill="auto"/>
            <w:vAlign w:val="center"/>
            <w:hideMark/>
          </w:tcPr>
          <w:p w14:paraId="360D32BB" w14:textId="28252D0D"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435,260,000</w:t>
            </w:r>
          </w:p>
        </w:tc>
        <w:tc>
          <w:tcPr>
            <w:tcW w:w="1716" w:type="dxa"/>
            <w:shd w:val="clear" w:color="auto" w:fill="auto"/>
            <w:vAlign w:val="center"/>
            <w:hideMark/>
          </w:tcPr>
          <w:p w14:paraId="3360007C" w14:textId="025204DF"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0</w:t>
            </w:r>
          </w:p>
        </w:tc>
      </w:tr>
      <w:tr w:rsidR="00ED4910" w:rsidRPr="00041A3F" w14:paraId="73020227" w14:textId="77777777" w:rsidTr="0098031A">
        <w:trPr>
          <w:trHeight w:val="360"/>
        </w:trPr>
        <w:tc>
          <w:tcPr>
            <w:tcW w:w="653" w:type="dxa"/>
            <w:shd w:val="clear" w:color="auto" w:fill="auto"/>
            <w:vAlign w:val="center"/>
            <w:hideMark/>
          </w:tcPr>
          <w:p w14:paraId="52121CE4" w14:textId="77777777"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5732" w:type="dxa"/>
            <w:shd w:val="clear" w:color="auto" w:fill="auto"/>
            <w:vAlign w:val="center"/>
            <w:hideMark/>
          </w:tcPr>
          <w:p w14:paraId="1BEB4354" w14:textId="00BFB18E"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Total  (6+7+8+9+10)</w:t>
            </w:r>
          </w:p>
        </w:tc>
        <w:tc>
          <w:tcPr>
            <w:tcW w:w="896" w:type="dxa"/>
            <w:shd w:val="clear" w:color="auto" w:fill="auto"/>
            <w:vAlign w:val="center"/>
            <w:hideMark/>
          </w:tcPr>
          <w:p w14:paraId="2B82A198" w14:textId="77777777" w:rsidR="00ED4910" w:rsidRPr="00041A3F" w:rsidRDefault="00ED4910" w:rsidP="00ED4910">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432" w:type="dxa"/>
            <w:shd w:val="clear" w:color="auto" w:fill="auto"/>
            <w:vAlign w:val="center"/>
            <w:hideMark/>
          </w:tcPr>
          <w:p w14:paraId="4D7E00E9" w14:textId="77777777" w:rsidR="00ED4910" w:rsidRPr="00041A3F" w:rsidRDefault="00ED4910" w:rsidP="00ED4910">
            <w:pPr>
              <w:spacing w:before="40" w:after="40" w:line="240" w:lineRule="auto"/>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259" w:type="dxa"/>
            <w:shd w:val="clear" w:color="auto" w:fill="auto"/>
            <w:vAlign w:val="center"/>
            <w:hideMark/>
          </w:tcPr>
          <w:p w14:paraId="75F5C96D" w14:textId="77777777" w:rsidR="00ED4910" w:rsidRPr="00041A3F" w:rsidRDefault="00ED4910" w:rsidP="00ED4910">
            <w:pPr>
              <w:spacing w:before="40" w:after="40" w:line="240" w:lineRule="auto"/>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1716" w:type="dxa"/>
            <w:shd w:val="clear" w:color="auto" w:fill="auto"/>
            <w:vAlign w:val="center"/>
            <w:hideMark/>
          </w:tcPr>
          <w:p w14:paraId="713D522E" w14:textId="309C3955"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37,891,334,970</w:t>
            </w:r>
          </w:p>
        </w:tc>
        <w:tc>
          <w:tcPr>
            <w:tcW w:w="1716" w:type="dxa"/>
            <w:shd w:val="clear" w:color="auto" w:fill="auto"/>
            <w:vAlign w:val="center"/>
            <w:hideMark/>
          </w:tcPr>
          <w:p w14:paraId="5886AB04" w14:textId="449B845D"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16,605,300,000</w:t>
            </w:r>
          </w:p>
        </w:tc>
        <w:tc>
          <w:tcPr>
            <w:tcW w:w="1716" w:type="dxa"/>
            <w:shd w:val="clear" w:color="auto" w:fill="auto"/>
            <w:vAlign w:val="center"/>
            <w:hideMark/>
          </w:tcPr>
          <w:p w14:paraId="415B9F7B" w14:textId="19D6E2B2" w:rsidR="00ED4910" w:rsidRPr="00041A3F" w:rsidRDefault="00ED4910" w:rsidP="00ED4910">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21,286,034,970</w:t>
            </w:r>
          </w:p>
        </w:tc>
      </w:tr>
    </w:tbl>
    <w:p w14:paraId="349D48BB" w14:textId="77777777" w:rsidR="00ED4910" w:rsidRPr="00041A3F" w:rsidRDefault="006A1679" w:rsidP="00670835">
      <w:pPr>
        <w:rPr>
          <w:rFonts w:ascii="Times New Roman" w:hAnsi="Times New Roman" w:cs="Times New Roman"/>
          <w:i/>
        </w:rPr>
      </w:pPr>
      <w:r w:rsidRPr="00041A3F">
        <w:rPr>
          <w:rFonts w:ascii="Times New Roman" w:hAnsi="Times New Roman" w:cs="Times New Roman"/>
          <w:i/>
        </w:rPr>
        <w:t xml:space="preserve">Note: </w:t>
      </w:r>
    </w:p>
    <w:p w14:paraId="16AF8A80" w14:textId="11911570" w:rsidR="003F6025" w:rsidRPr="00041A3F" w:rsidRDefault="003F6025" w:rsidP="003F6025">
      <w:pPr>
        <w:pStyle w:val="ListParagraph"/>
        <w:numPr>
          <w:ilvl w:val="0"/>
          <w:numId w:val="58"/>
        </w:numPr>
      </w:pPr>
      <w:r w:rsidRPr="00041A3F">
        <w:rPr>
          <w:rFonts w:ascii="Times New Roman" w:hAnsi="Times New Roman" w:cs="Times New Roman"/>
          <w:i/>
        </w:rPr>
        <w:t xml:space="preserve">(*) Compensation for the loss of land above 10%, </w:t>
      </w:r>
    </w:p>
    <w:p w14:paraId="3E2D67BA" w14:textId="79FD119C" w:rsidR="003F6025" w:rsidRPr="00041A3F" w:rsidRDefault="006A1679" w:rsidP="00ED4910">
      <w:pPr>
        <w:pStyle w:val="ListParagraph"/>
        <w:numPr>
          <w:ilvl w:val="0"/>
          <w:numId w:val="58"/>
        </w:numPr>
      </w:pPr>
      <w:r w:rsidRPr="00041A3F">
        <w:rPr>
          <w:rFonts w:ascii="Times New Roman" w:hAnsi="Times New Roman" w:cs="Times New Roman"/>
          <w:i/>
        </w:rPr>
        <w:t>(*</w:t>
      </w:r>
      <w:r w:rsidR="003F6025" w:rsidRPr="00041A3F">
        <w:rPr>
          <w:rFonts w:ascii="Times New Roman" w:hAnsi="Times New Roman" w:cs="Times New Roman"/>
          <w:i/>
        </w:rPr>
        <w:t>*</w:t>
      </w:r>
      <w:r w:rsidRPr="00041A3F">
        <w:rPr>
          <w:rFonts w:ascii="Times New Roman" w:hAnsi="Times New Roman" w:cs="Times New Roman"/>
          <w:i/>
        </w:rPr>
        <w:t xml:space="preserve">) These houses are the state houses and there is no need </w:t>
      </w:r>
      <w:r w:rsidR="00AB776E" w:rsidRPr="00041A3F">
        <w:rPr>
          <w:rFonts w:ascii="Times New Roman" w:hAnsi="Times New Roman" w:cs="Times New Roman"/>
          <w:i/>
        </w:rPr>
        <w:t xml:space="preserve">for </w:t>
      </w:r>
      <w:r w:rsidR="00B21670" w:rsidRPr="00041A3F">
        <w:rPr>
          <w:rFonts w:ascii="Times New Roman" w:hAnsi="Times New Roman" w:cs="Times New Roman"/>
          <w:i/>
        </w:rPr>
        <w:t xml:space="preserve">compensation and support, </w:t>
      </w:r>
    </w:p>
    <w:p w14:paraId="1FD7B1DF" w14:textId="1191601F" w:rsidR="009D5B05" w:rsidRPr="00041A3F" w:rsidRDefault="00B21670" w:rsidP="00ED4910">
      <w:pPr>
        <w:pStyle w:val="ListParagraph"/>
        <w:numPr>
          <w:ilvl w:val="0"/>
          <w:numId w:val="58"/>
        </w:numPr>
        <w:sectPr w:rsidR="009D5B05" w:rsidRPr="00041A3F" w:rsidSect="009D5B05">
          <w:pgSz w:w="16840" w:h="11907" w:orient="landscape" w:code="9"/>
          <w:pgMar w:top="1699" w:right="1138" w:bottom="1138" w:left="1138" w:header="706" w:footer="562" w:gutter="0"/>
          <w:cols w:space="708"/>
          <w:docGrid w:linePitch="360"/>
        </w:sectPr>
      </w:pPr>
      <w:r w:rsidRPr="00041A3F">
        <w:rPr>
          <w:rFonts w:ascii="Times New Roman" w:hAnsi="Times New Roman" w:cs="Times New Roman"/>
          <w:i/>
        </w:rPr>
        <w:t>(**</w:t>
      </w:r>
      <w:r w:rsidR="003F6025" w:rsidRPr="00041A3F">
        <w:rPr>
          <w:rFonts w:ascii="Times New Roman" w:hAnsi="Times New Roman" w:cs="Times New Roman"/>
          <w:i/>
        </w:rPr>
        <w:t>*</w:t>
      </w:r>
      <w:r w:rsidRPr="00041A3F">
        <w:rPr>
          <w:rFonts w:ascii="Times New Roman" w:hAnsi="Times New Roman" w:cs="Times New Roman"/>
          <w:i/>
        </w:rPr>
        <w:t xml:space="preserve">) Aquaculture product (shrimp) will be moved to the rest </w:t>
      </w:r>
      <w:r w:rsidR="00425E37" w:rsidRPr="00041A3F">
        <w:rPr>
          <w:rFonts w:ascii="Times New Roman" w:hAnsi="Times New Roman" w:cs="Times New Roman"/>
          <w:i/>
        </w:rPr>
        <w:t xml:space="preserve">pond and there is no need for compensation. </w:t>
      </w:r>
    </w:p>
    <w:p w14:paraId="186F7C4F" w14:textId="3F95AB90" w:rsidR="00AF0BAA" w:rsidRPr="00041A3F" w:rsidRDefault="00F13BA9" w:rsidP="00792FD5">
      <w:pPr>
        <w:pStyle w:val="Caption"/>
        <w:rPr>
          <w:lang w:val="vi-VN"/>
        </w:rPr>
      </w:pPr>
      <w:bookmarkStart w:id="270" w:name="_Ref535141144"/>
      <w:bookmarkStart w:id="271" w:name="_Toc7520857"/>
      <w:r w:rsidRPr="00041A3F">
        <w:rPr>
          <w:lang w:val="vi-VN"/>
        </w:rPr>
        <w:lastRenderedPageBreak/>
        <w:t xml:space="preserve">Table </w:t>
      </w:r>
      <w:r w:rsidRPr="00041A3F">
        <w:rPr>
          <w:lang w:val="vi-VN"/>
        </w:rPr>
        <w:fldChar w:fldCharType="begin"/>
      </w:r>
      <w:r w:rsidRPr="00041A3F">
        <w:rPr>
          <w:lang w:val="vi-VN"/>
        </w:rPr>
        <w:instrText xml:space="preserve"> SEQ Table \* ARABIC </w:instrText>
      </w:r>
      <w:r w:rsidRPr="00041A3F">
        <w:rPr>
          <w:lang w:val="vi-VN"/>
        </w:rPr>
        <w:fldChar w:fldCharType="separate"/>
      </w:r>
      <w:r w:rsidR="00F0688F" w:rsidRPr="00041A3F">
        <w:rPr>
          <w:noProof/>
          <w:lang w:val="vi-VN"/>
        </w:rPr>
        <w:t>25</w:t>
      </w:r>
      <w:r w:rsidRPr="00041A3F">
        <w:rPr>
          <w:lang w:val="vi-VN"/>
        </w:rPr>
        <w:fldChar w:fldCharType="end"/>
      </w:r>
      <w:bookmarkEnd w:id="270"/>
      <w:r w:rsidRPr="00041A3F">
        <w:rPr>
          <w:lang w:val="vi-VN"/>
        </w:rPr>
        <w:t xml:space="preserve">: </w:t>
      </w:r>
      <w:r w:rsidRPr="00041A3F">
        <w:t>Cost of the income restoration program</w:t>
      </w:r>
      <w:bookmarkEnd w:id="271"/>
      <w:r w:rsidRPr="00041A3F">
        <w:rPr>
          <w:lang w:val="vi-VN"/>
        </w:rPr>
        <w:t xml:space="preserve"> </w:t>
      </w:r>
    </w:p>
    <w:tbl>
      <w:tblPr>
        <w:tblW w:w="9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5"/>
        <w:gridCol w:w="980"/>
        <w:gridCol w:w="980"/>
        <w:gridCol w:w="980"/>
        <w:gridCol w:w="1176"/>
        <w:gridCol w:w="1640"/>
      </w:tblGrid>
      <w:tr w:rsidR="00AF0BAA" w:rsidRPr="00041A3F" w14:paraId="32D2344B" w14:textId="77777777" w:rsidTr="003B32FD">
        <w:trPr>
          <w:trHeight w:val="630"/>
          <w:tblHeader/>
        </w:trPr>
        <w:tc>
          <w:tcPr>
            <w:tcW w:w="4135" w:type="dxa"/>
            <w:shd w:val="clear" w:color="auto" w:fill="auto"/>
            <w:vAlign w:val="center"/>
            <w:hideMark/>
          </w:tcPr>
          <w:p w14:paraId="28DEBFE3" w14:textId="77777777" w:rsidR="00AF0BAA" w:rsidRPr="00041A3F" w:rsidRDefault="00AF0BAA" w:rsidP="0067083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Activity </w:t>
            </w:r>
          </w:p>
        </w:tc>
        <w:tc>
          <w:tcPr>
            <w:tcW w:w="980" w:type="dxa"/>
            <w:shd w:val="clear" w:color="auto" w:fill="auto"/>
            <w:vAlign w:val="center"/>
            <w:hideMark/>
          </w:tcPr>
          <w:p w14:paraId="04742788" w14:textId="77777777" w:rsidR="00AF0BAA" w:rsidRPr="00041A3F" w:rsidRDefault="00AF0BAA" w:rsidP="0067083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No. of</w:t>
            </w:r>
            <w:r w:rsidRPr="00041A3F">
              <w:rPr>
                <w:rFonts w:ascii="Times New Roman" w:eastAsia="Times New Roman" w:hAnsi="Times New Roman" w:cs="Times New Roman"/>
                <w:b/>
                <w:bCs/>
                <w:color w:val="000000"/>
                <w:sz w:val="24"/>
                <w:szCs w:val="24"/>
              </w:rPr>
              <w:br/>
              <w:t>activity</w:t>
            </w:r>
          </w:p>
        </w:tc>
        <w:tc>
          <w:tcPr>
            <w:tcW w:w="980" w:type="dxa"/>
            <w:shd w:val="clear" w:color="auto" w:fill="auto"/>
            <w:vAlign w:val="center"/>
            <w:hideMark/>
          </w:tcPr>
          <w:p w14:paraId="771D4B7E" w14:textId="77777777" w:rsidR="00AF0BAA" w:rsidRPr="00041A3F" w:rsidRDefault="00AF0BAA" w:rsidP="0067083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No. of</w:t>
            </w:r>
            <w:r w:rsidRPr="00041A3F">
              <w:rPr>
                <w:rFonts w:ascii="Times New Roman" w:eastAsia="Times New Roman" w:hAnsi="Times New Roman" w:cs="Times New Roman"/>
                <w:b/>
                <w:bCs/>
                <w:color w:val="000000"/>
                <w:sz w:val="24"/>
                <w:szCs w:val="24"/>
              </w:rPr>
              <w:br/>
              <w:t>person</w:t>
            </w:r>
          </w:p>
        </w:tc>
        <w:tc>
          <w:tcPr>
            <w:tcW w:w="980" w:type="dxa"/>
            <w:shd w:val="clear" w:color="auto" w:fill="auto"/>
            <w:vAlign w:val="center"/>
            <w:hideMark/>
          </w:tcPr>
          <w:p w14:paraId="39E61EBB" w14:textId="77777777" w:rsidR="00AF0BAA" w:rsidRPr="00041A3F" w:rsidRDefault="00AF0BAA" w:rsidP="0067083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No. of</w:t>
            </w:r>
            <w:r w:rsidRPr="00041A3F">
              <w:rPr>
                <w:rFonts w:ascii="Times New Roman" w:eastAsia="Times New Roman" w:hAnsi="Times New Roman" w:cs="Times New Roman"/>
                <w:b/>
                <w:bCs/>
                <w:color w:val="000000"/>
                <w:sz w:val="24"/>
                <w:szCs w:val="24"/>
              </w:rPr>
              <w:br/>
              <w:t>day</w:t>
            </w:r>
          </w:p>
        </w:tc>
        <w:tc>
          <w:tcPr>
            <w:tcW w:w="1176" w:type="dxa"/>
            <w:shd w:val="clear" w:color="auto" w:fill="auto"/>
            <w:vAlign w:val="center"/>
            <w:hideMark/>
          </w:tcPr>
          <w:p w14:paraId="4C35AC72" w14:textId="77777777" w:rsidR="00AF0BAA" w:rsidRPr="00041A3F" w:rsidRDefault="00AF0BAA" w:rsidP="0067083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Unit rate</w:t>
            </w:r>
            <w:r w:rsidRPr="00041A3F">
              <w:rPr>
                <w:rFonts w:ascii="Times New Roman" w:eastAsia="Times New Roman" w:hAnsi="Times New Roman" w:cs="Times New Roman"/>
                <w:b/>
                <w:bCs/>
                <w:color w:val="000000"/>
                <w:sz w:val="24"/>
                <w:szCs w:val="24"/>
              </w:rPr>
              <w:br/>
              <w:t>(VND)</w:t>
            </w:r>
          </w:p>
        </w:tc>
        <w:tc>
          <w:tcPr>
            <w:tcW w:w="1640" w:type="dxa"/>
            <w:shd w:val="clear" w:color="auto" w:fill="auto"/>
            <w:vAlign w:val="center"/>
            <w:hideMark/>
          </w:tcPr>
          <w:p w14:paraId="42257A50" w14:textId="77777777" w:rsidR="00AF0BAA" w:rsidRPr="00041A3F" w:rsidRDefault="00AF0BAA" w:rsidP="00670835">
            <w:pPr>
              <w:spacing w:before="40" w:after="40" w:line="240" w:lineRule="auto"/>
              <w:jc w:val="center"/>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Amount</w:t>
            </w:r>
            <w:r w:rsidRPr="00041A3F">
              <w:rPr>
                <w:rFonts w:ascii="Times New Roman" w:eastAsia="Times New Roman" w:hAnsi="Times New Roman" w:cs="Times New Roman"/>
                <w:b/>
                <w:bCs/>
                <w:color w:val="000000"/>
                <w:sz w:val="24"/>
                <w:szCs w:val="24"/>
              </w:rPr>
              <w:br/>
              <w:t>(VND)</w:t>
            </w:r>
          </w:p>
        </w:tc>
      </w:tr>
      <w:tr w:rsidR="00AF0BAA" w:rsidRPr="00041A3F" w14:paraId="639B7DAA" w14:textId="77777777" w:rsidTr="003B32FD">
        <w:trPr>
          <w:trHeight w:val="630"/>
        </w:trPr>
        <w:tc>
          <w:tcPr>
            <w:tcW w:w="4135" w:type="dxa"/>
            <w:shd w:val="clear" w:color="auto" w:fill="auto"/>
            <w:vAlign w:val="center"/>
            <w:hideMark/>
          </w:tcPr>
          <w:p w14:paraId="452CE3EF" w14:textId="2BCD7D00" w:rsidR="00AF0BAA" w:rsidRPr="00041A3F" w:rsidRDefault="00AF0BAA" w:rsidP="006A1679">
            <w:pPr>
              <w:spacing w:before="40" w:after="40" w:line="240" w:lineRule="auto"/>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Support for </w:t>
            </w:r>
            <w:r w:rsidR="006A1679" w:rsidRPr="00041A3F">
              <w:rPr>
                <w:rFonts w:ascii="Times New Roman" w:eastAsia="Times New Roman" w:hAnsi="Times New Roman" w:cs="Times New Roman"/>
                <w:b/>
                <w:bCs/>
                <w:color w:val="000000"/>
                <w:sz w:val="24"/>
                <w:szCs w:val="24"/>
              </w:rPr>
              <w:t>s</w:t>
            </w:r>
            <w:r w:rsidR="00AA7F87" w:rsidRPr="00041A3F">
              <w:rPr>
                <w:rFonts w:ascii="Times New Roman" w:eastAsia="Times New Roman" w:hAnsi="Times New Roman" w:cs="Times New Roman"/>
                <w:b/>
                <w:bCs/>
                <w:color w:val="000000"/>
                <w:sz w:val="24"/>
                <w:szCs w:val="24"/>
              </w:rPr>
              <w:t>hrimp – forest model (4 communes</w:t>
            </w:r>
            <w:r w:rsidR="006A1679" w:rsidRPr="00041A3F">
              <w:rPr>
                <w:rFonts w:ascii="Times New Roman" w:eastAsia="Times New Roman" w:hAnsi="Times New Roman" w:cs="Times New Roman"/>
                <w:b/>
                <w:bCs/>
                <w:color w:val="000000"/>
                <w:sz w:val="24"/>
                <w:szCs w:val="24"/>
              </w:rPr>
              <w:t xml:space="preserve"> x 30mil. VND/commune</w:t>
            </w:r>
            <w:r w:rsidRPr="00041A3F">
              <w:rPr>
                <w:rFonts w:ascii="Times New Roman" w:eastAsia="Times New Roman" w:hAnsi="Times New Roman" w:cs="Times New Roman"/>
                <w:b/>
                <w:bCs/>
                <w:color w:val="000000"/>
                <w:sz w:val="24"/>
                <w:szCs w:val="24"/>
              </w:rPr>
              <w:t>)</w:t>
            </w:r>
          </w:p>
        </w:tc>
        <w:tc>
          <w:tcPr>
            <w:tcW w:w="980" w:type="dxa"/>
            <w:shd w:val="clear" w:color="auto" w:fill="auto"/>
            <w:vAlign w:val="center"/>
            <w:hideMark/>
          </w:tcPr>
          <w:p w14:paraId="663114A0" w14:textId="77777777" w:rsidR="00AF0BAA" w:rsidRPr="00041A3F" w:rsidRDefault="00AF0BAA" w:rsidP="00670835">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980" w:type="dxa"/>
            <w:shd w:val="clear" w:color="auto" w:fill="auto"/>
            <w:vAlign w:val="center"/>
            <w:hideMark/>
          </w:tcPr>
          <w:p w14:paraId="03F11EF0" w14:textId="77777777" w:rsidR="00AF0BAA" w:rsidRPr="00041A3F" w:rsidRDefault="00AF0BAA" w:rsidP="00670835">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980" w:type="dxa"/>
            <w:shd w:val="clear" w:color="auto" w:fill="auto"/>
            <w:vAlign w:val="center"/>
            <w:hideMark/>
          </w:tcPr>
          <w:p w14:paraId="543C8460" w14:textId="77777777" w:rsidR="00AF0BAA" w:rsidRPr="00041A3F" w:rsidRDefault="00AF0BAA" w:rsidP="00670835">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1176" w:type="dxa"/>
            <w:shd w:val="clear" w:color="auto" w:fill="auto"/>
            <w:vAlign w:val="center"/>
            <w:hideMark/>
          </w:tcPr>
          <w:p w14:paraId="30AF30A4" w14:textId="77777777" w:rsidR="00AF0BAA" w:rsidRPr="00041A3F" w:rsidRDefault="00AF0BAA" w:rsidP="00670835">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1640" w:type="dxa"/>
            <w:shd w:val="clear" w:color="auto" w:fill="auto"/>
            <w:vAlign w:val="center"/>
            <w:hideMark/>
          </w:tcPr>
          <w:p w14:paraId="4BE9CE48" w14:textId="77777777" w:rsidR="00AF0BAA" w:rsidRPr="00041A3F" w:rsidRDefault="00AF0BAA" w:rsidP="00670835">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120,000,000</w:t>
            </w:r>
          </w:p>
        </w:tc>
      </w:tr>
      <w:tr w:rsidR="00AF0BAA" w:rsidRPr="00041A3F" w14:paraId="382349C2" w14:textId="77777777" w:rsidTr="003B32FD">
        <w:trPr>
          <w:trHeight w:val="315"/>
        </w:trPr>
        <w:tc>
          <w:tcPr>
            <w:tcW w:w="4135" w:type="dxa"/>
            <w:shd w:val="clear" w:color="auto" w:fill="auto"/>
            <w:vAlign w:val="center"/>
            <w:hideMark/>
          </w:tcPr>
          <w:p w14:paraId="5F30D6F8" w14:textId="77777777" w:rsidR="00AF0BAA" w:rsidRPr="00041A3F" w:rsidRDefault="00AF0BAA" w:rsidP="00670835">
            <w:pPr>
              <w:spacing w:before="40" w:after="40" w:line="240" w:lineRule="auto"/>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Training on basic skills</w:t>
            </w:r>
          </w:p>
        </w:tc>
        <w:tc>
          <w:tcPr>
            <w:tcW w:w="980" w:type="dxa"/>
            <w:shd w:val="clear" w:color="auto" w:fill="auto"/>
            <w:noWrap/>
            <w:vAlign w:val="center"/>
            <w:hideMark/>
          </w:tcPr>
          <w:p w14:paraId="6FB3DDBB" w14:textId="77777777" w:rsidR="00AF0BAA" w:rsidRPr="00041A3F" w:rsidRDefault="00AF0BAA" w:rsidP="0067083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980" w:type="dxa"/>
            <w:shd w:val="clear" w:color="auto" w:fill="auto"/>
            <w:noWrap/>
            <w:vAlign w:val="center"/>
            <w:hideMark/>
          </w:tcPr>
          <w:p w14:paraId="624E2F84" w14:textId="77777777" w:rsidR="00AF0BAA" w:rsidRPr="00041A3F" w:rsidRDefault="00AF0BAA" w:rsidP="0067083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980" w:type="dxa"/>
            <w:shd w:val="clear" w:color="auto" w:fill="auto"/>
            <w:noWrap/>
            <w:vAlign w:val="center"/>
            <w:hideMark/>
          </w:tcPr>
          <w:p w14:paraId="6C81BA09" w14:textId="77777777" w:rsidR="00AF0BAA" w:rsidRPr="00041A3F" w:rsidRDefault="00AF0BAA" w:rsidP="0067083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1176" w:type="dxa"/>
            <w:shd w:val="clear" w:color="auto" w:fill="auto"/>
            <w:noWrap/>
            <w:vAlign w:val="center"/>
            <w:hideMark/>
          </w:tcPr>
          <w:p w14:paraId="47CAD85D" w14:textId="77777777" w:rsidR="00AF0BAA" w:rsidRPr="00041A3F" w:rsidRDefault="00AF0BAA" w:rsidP="0067083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1640" w:type="dxa"/>
            <w:shd w:val="clear" w:color="auto" w:fill="auto"/>
            <w:vAlign w:val="center"/>
            <w:hideMark/>
          </w:tcPr>
          <w:p w14:paraId="4BDB539B" w14:textId="77777777" w:rsidR="00AF0BAA" w:rsidRPr="00041A3F" w:rsidRDefault="00AF0BAA" w:rsidP="00670835">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r>
      <w:tr w:rsidR="00D0004F" w:rsidRPr="00041A3F" w14:paraId="2BBD45BE" w14:textId="77777777" w:rsidTr="003B32FD">
        <w:trPr>
          <w:trHeight w:val="315"/>
        </w:trPr>
        <w:tc>
          <w:tcPr>
            <w:tcW w:w="4135" w:type="dxa"/>
            <w:shd w:val="clear" w:color="auto" w:fill="auto"/>
            <w:vAlign w:val="center"/>
            <w:hideMark/>
          </w:tcPr>
          <w:p w14:paraId="3CD17942"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Hire trainers </w:t>
            </w:r>
          </w:p>
        </w:tc>
        <w:tc>
          <w:tcPr>
            <w:tcW w:w="980" w:type="dxa"/>
            <w:shd w:val="clear" w:color="auto" w:fill="auto"/>
            <w:vAlign w:val="center"/>
            <w:hideMark/>
          </w:tcPr>
          <w:p w14:paraId="4B25B464"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w:t>
            </w:r>
          </w:p>
        </w:tc>
        <w:tc>
          <w:tcPr>
            <w:tcW w:w="980" w:type="dxa"/>
            <w:shd w:val="clear" w:color="auto" w:fill="auto"/>
            <w:vAlign w:val="center"/>
            <w:hideMark/>
          </w:tcPr>
          <w:p w14:paraId="00862AE3"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980" w:type="dxa"/>
            <w:shd w:val="clear" w:color="auto" w:fill="auto"/>
            <w:vAlign w:val="center"/>
            <w:hideMark/>
          </w:tcPr>
          <w:p w14:paraId="3627EFAD"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1176" w:type="dxa"/>
            <w:shd w:val="clear" w:color="auto" w:fill="auto"/>
            <w:vAlign w:val="center"/>
            <w:hideMark/>
          </w:tcPr>
          <w:p w14:paraId="352295F1"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1,140,000</w:t>
            </w:r>
          </w:p>
        </w:tc>
        <w:tc>
          <w:tcPr>
            <w:tcW w:w="1640" w:type="dxa"/>
            <w:shd w:val="clear" w:color="auto" w:fill="auto"/>
            <w:vAlign w:val="center"/>
            <w:hideMark/>
          </w:tcPr>
          <w:p w14:paraId="0ADF188B" w14:textId="09BD4825"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20,520,000</w:t>
            </w:r>
          </w:p>
        </w:tc>
      </w:tr>
      <w:tr w:rsidR="00D0004F" w:rsidRPr="00041A3F" w14:paraId="486B46E9" w14:textId="77777777" w:rsidTr="00ED4910">
        <w:trPr>
          <w:trHeight w:val="315"/>
        </w:trPr>
        <w:tc>
          <w:tcPr>
            <w:tcW w:w="4135" w:type="dxa"/>
            <w:shd w:val="clear" w:color="auto" w:fill="auto"/>
            <w:vAlign w:val="center"/>
            <w:hideMark/>
          </w:tcPr>
          <w:p w14:paraId="17295B2C"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Support for trainees </w:t>
            </w:r>
          </w:p>
        </w:tc>
        <w:tc>
          <w:tcPr>
            <w:tcW w:w="980" w:type="dxa"/>
            <w:shd w:val="clear" w:color="auto" w:fill="auto"/>
            <w:vAlign w:val="center"/>
            <w:hideMark/>
          </w:tcPr>
          <w:p w14:paraId="289B75F6"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w:t>
            </w:r>
          </w:p>
        </w:tc>
        <w:tc>
          <w:tcPr>
            <w:tcW w:w="980" w:type="dxa"/>
            <w:shd w:val="clear" w:color="auto" w:fill="auto"/>
            <w:vAlign w:val="center"/>
            <w:hideMark/>
          </w:tcPr>
          <w:p w14:paraId="6F092313" w14:textId="6BA6E9A5"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89</w:t>
            </w:r>
          </w:p>
        </w:tc>
        <w:tc>
          <w:tcPr>
            <w:tcW w:w="980" w:type="dxa"/>
            <w:shd w:val="clear" w:color="auto" w:fill="auto"/>
            <w:vAlign w:val="center"/>
            <w:hideMark/>
          </w:tcPr>
          <w:p w14:paraId="4C937F65"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1176" w:type="dxa"/>
            <w:shd w:val="clear" w:color="auto" w:fill="auto"/>
            <w:vAlign w:val="center"/>
            <w:hideMark/>
          </w:tcPr>
          <w:p w14:paraId="518B2A52"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80,000</w:t>
            </w:r>
          </w:p>
        </w:tc>
        <w:tc>
          <w:tcPr>
            <w:tcW w:w="1640" w:type="dxa"/>
            <w:shd w:val="clear" w:color="auto" w:fill="auto"/>
            <w:hideMark/>
          </w:tcPr>
          <w:p w14:paraId="62E36374" w14:textId="15F44E15"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42,720,000</w:t>
            </w:r>
          </w:p>
        </w:tc>
      </w:tr>
      <w:tr w:rsidR="00D0004F" w:rsidRPr="00041A3F" w14:paraId="0E407E8B" w14:textId="77777777" w:rsidTr="00ED4910">
        <w:trPr>
          <w:trHeight w:val="315"/>
        </w:trPr>
        <w:tc>
          <w:tcPr>
            <w:tcW w:w="4135" w:type="dxa"/>
            <w:shd w:val="clear" w:color="auto" w:fill="auto"/>
            <w:vAlign w:val="center"/>
            <w:hideMark/>
          </w:tcPr>
          <w:p w14:paraId="568C3674"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Drinking support </w:t>
            </w:r>
          </w:p>
        </w:tc>
        <w:tc>
          <w:tcPr>
            <w:tcW w:w="980" w:type="dxa"/>
            <w:shd w:val="clear" w:color="auto" w:fill="auto"/>
            <w:vAlign w:val="center"/>
            <w:hideMark/>
          </w:tcPr>
          <w:p w14:paraId="5C11E9DD"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w:t>
            </w:r>
          </w:p>
        </w:tc>
        <w:tc>
          <w:tcPr>
            <w:tcW w:w="980" w:type="dxa"/>
            <w:shd w:val="clear" w:color="auto" w:fill="auto"/>
            <w:vAlign w:val="center"/>
            <w:hideMark/>
          </w:tcPr>
          <w:p w14:paraId="3645A870" w14:textId="2AAD27A2"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89</w:t>
            </w:r>
          </w:p>
        </w:tc>
        <w:tc>
          <w:tcPr>
            <w:tcW w:w="980" w:type="dxa"/>
            <w:shd w:val="clear" w:color="auto" w:fill="auto"/>
            <w:vAlign w:val="center"/>
            <w:hideMark/>
          </w:tcPr>
          <w:p w14:paraId="295BB2C5"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1176" w:type="dxa"/>
            <w:shd w:val="clear" w:color="auto" w:fill="auto"/>
            <w:vAlign w:val="center"/>
            <w:hideMark/>
          </w:tcPr>
          <w:p w14:paraId="3DE6007D"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10,000</w:t>
            </w:r>
          </w:p>
        </w:tc>
        <w:tc>
          <w:tcPr>
            <w:tcW w:w="1640" w:type="dxa"/>
            <w:shd w:val="clear" w:color="auto" w:fill="auto"/>
            <w:hideMark/>
          </w:tcPr>
          <w:p w14:paraId="3BAD9BD8" w14:textId="6EB11EC2"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5,340,000</w:t>
            </w:r>
          </w:p>
        </w:tc>
      </w:tr>
      <w:tr w:rsidR="00D0004F" w:rsidRPr="00041A3F" w14:paraId="6F529FE1" w14:textId="77777777" w:rsidTr="00ED4910">
        <w:trPr>
          <w:trHeight w:val="315"/>
        </w:trPr>
        <w:tc>
          <w:tcPr>
            <w:tcW w:w="4135" w:type="dxa"/>
            <w:shd w:val="clear" w:color="auto" w:fill="auto"/>
            <w:vAlign w:val="center"/>
            <w:hideMark/>
          </w:tcPr>
          <w:p w14:paraId="5B436280"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Stationary </w:t>
            </w:r>
          </w:p>
        </w:tc>
        <w:tc>
          <w:tcPr>
            <w:tcW w:w="980" w:type="dxa"/>
            <w:shd w:val="clear" w:color="auto" w:fill="auto"/>
            <w:vAlign w:val="center"/>
            <w:hideMark/>
          </w:tcPr>
          <w:p w14:paraId="4326B7B2"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w:t>
            </w:r>
          </w:p>
        </w:tc>
        <w:tc>
          <w:tcPr>
            <w:tcW w:w="980" w:type="dxa"/>
            <w:shd w:val="clear" w:color="auto" w:fill="auto"/>
            <w:vAlign w:val="center"/>
            <w:hideMark/>
          </w:tcPr>
          <w:p w14:paraId="3F61F06B" w14:textId="6F8087B6"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89</w:t>
            </w:r>
          </w:p>
        </w:tc>
        <w:tc>
          <w:tcPr>
            <w:tcW w:w="980" w:type="dxa"/>
            <w:shd w:val="clear" w:color="auto" w:fill="auto"/>
            <w:vAlign w:val="center"/>
            <w:hideMark/>
          </w:tcPr>
          <w:p w14:paraId="2B512106"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1176" w:type="dxa"/>
            <w:shd w:val="clear" w:color="auto" w:fill="auto"/>
            <w:vAlign w:val="center"/>
            <w:hideMark/>
          </w:tcPr>
          <w:p w14:paraId="626CA916"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20,000</w:t>
            </w:r>
          </w:p>
        </w:tc>
        <w:tc>
          <w:tcPr>
            <w:tcW w:w="1640" w:type="dxa"/>
            <w:shd w:val="clear" w:color="auto" w:fill="auto"/>
            <w:hideMark/>
          </w:tcPr>
          <w:p w14:paraId="7D9F9CE3" w14:textId="11052985"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10,680,000</w:t>
            </w:r>
          </w:p>
        </w:tc>
      </w:tr>
      <w:tr w:rsidR="00D0004F" w:rsidRPr="00041A3F" w14:paraId="5519C520" w14:textId="77777777" w:rsidTr="003B32FD">
        <w:trPr>
          <w:trHeight w:val="315"/>
        </w:trPr>
        <w:tc>
          <w:tcPr>
            <w:tcW w:w="4135" w:type="dxa"/>
            <w:shd w:val="clear" w:color="auto" w:fill="auto"/>
            <w:vAlign w:val="center"/>
            <w:hideMark/>
          </w:tcPr>
          <w:p w14:paraId="4FCC7ED6"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Rent training place </w:t>
            </w:r>
          </w:p>
        </w:tc>
        <w:tc>
          <w:tcPr>
            <w:tcW w:w="980" w:type="dxa"/>
            <w:shd w:val="clear" w:color="auto" w:fill="auto"/>
            <w:vAlign w:val="center"/>
            <w:hideMark/>
          </w:tcPr>
          <w:p w14:paraId="732ABA92"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w:t>
            </w:r>
          </w:p>
        </w:tc>
        <w:tc>
          <w:tcPr>
            <w:tcW w:w="980" w:type="dxa"/>
            <w:shd w:val="clear" w:color="auto" w:fill="auto"/>
            <w:vAlign w:val="center"/>
            <w:hideMark/>
          </w:tcPr>
          <w:p w14:paraId="49446348"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980" w:type="dxa"/>
            <w:shd w:val="clear" w:color="auto" w:fill="auto"/>
            <w:vAlign w:val="center"/>
            <w:hideMark/>
          </w:tcPr>
          <w:p w14:paraId="5FA19EE4"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1176" w:type="dxa"/>
            <w:shd w:val="clear" w:color="auto" w:fill="auto"/>
            <w:vAlign w:val="center"/>
            <w:hideMark/>
          </w:tcPr>
          <w:p w14:paraId="56597395"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400,000</w:t>
            </w:r>
          </w:p>
        </w:tc>
        <w:tc>
          <w:tcPr>
            <w:tcW w:w="1640" w:type="dxa"/>
            <w:shd w:val="clear" w:color="auto" w:fill="auto"/>
            <w:vAlign w:val="center"/>
            <w:hideMark/>
          </w:tcPr>
          <w:p w14:paraId="40B40467" w14:textId="076240E8"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7,200,000</w:t>
            </w:r>
          </w:p>
        </w:tc>
      </w:tr>
      <w:tr w:rsidR="00D0004F" w:rsidRPr="00041A3F" w14:paraId="42E1FEBF" w14:textId="77777777" w:rsidTr="003B32FD">
        <w:trPr>
          <w:trHeight w:val="315"/>
        </w:trPr>
        <w:tc>
          <w:tcPr>
            <w:tcW w:w="4135" w:type="dxa"/>
            <w:shd w:val="clear" w:color="auto" w:fill="auto"/>
            <w:vAlign w:val="center"/>
            <w:hideMark/>
          </w:tcPr>
          <w:p w14:paraId="58AC3111" w14:textId="3EA145EF" w:rsidR="00D0004F" w:rsidRPr="00041A3F" w:rsidRDefault="00D0004F" w:rsidP="00D0004F">
            <w:pPr>
              <w:spacing w:before="40" w:after="40" w:line="240" w:lineRule="auto"/>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Training on 4 livelihood models</w:t>
            </w:r>
          </w:p>
        </w:tc>
        <w:tc>
          <w:tcPr>
            <w:tcW w:w="980" w:type="dxa"/>
            <w:shd w:val="clear" w:color="auto" w:fill="auto"/>
            <w:noWrap/>
            <w:vAlign w:val="center"/>
            <w:hideMark/>
          </w:tcPr>
          <w:p w14:paraId="60E34E36"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980" w:type="dxa"/>
            <w:shd w:val="clear" w:color="auto" w:fill="auto"/>
            <w:noWrap/>
            <w:vAlign w:val="center"/>
            <w:hideMark/>
          </w:tcPr>
          <w:p w14:paraId="0B3C632F"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980" w:type="dxa"/>
            <w:shd w:val="clear" w:color="auto" w:fill="auto"/>
            <w:noWrap/>
            <w:vAlign w:val="center"/>
            <w:hideMark/>
          </w:tcPr>
          <w:p w14:paraId="26B5B554"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1176" w:type="dxa"/>
            <w:shd w:val="clear" w:color="auto" w:fill="auto"/>
            <w:noWrap/>
            <w:vAlign w:val="center"/>
            <w:hideMark/>
          </w:tcPr>
          <w:p w14:paraId="23FA1449"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1640" w:type="dxa"/>
            <w:shd w:val="clear" w:color="auto" w:fill="auto"/>
            <w:vAlign w:val="center"/>
            <w:hideMark/>
          </w:tcPr>
          <w:p w14:paraId="4BE8F3E9" w14:textId="52D29618"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 </w:t>
            </w:r>
          </w:p>
        </w:tc>
      </w:tr>
      <w:tr w:rsidR="00D0004F" w:rsidRPr="00041A3F" w14:paraId="638AB54C" w14:textId="77777777" w:rsidTr="003B32FD">
        <w:trPr>
          <w:trHeight w:val="315"/>
        </w:trPr>
        <w:tc>
          <w:tcPr>
            <w:tcW w:w="4135" w:type="dxa"/>
            <w:shd w:val="clear" w:color="auto" w:fill="auto"/>
            <w:vAlign w:val="center"/>
            <w:hideMark/>
          </w:tcPr>
          <w:p w14:paraId="72F6BBB4"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Support lecturers </w:t>
            </w:r>
          </w:p>
        </w:tc>
        <w:tc>
          <w:tcPr>
            <w:tcW w:w="980" w:type="dxa"/>
            <w:shd w:val="clear" w:color="auto" w:fill="auto"/>
            <w:vAlign w:val="center"/>
            <w:hideMark/>
          </w:tcPr>
          <w:p w14:paraId="7E8BCBD1"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w:t>
            </w:r>
          </w:p>
        </w:tc>
        <w:tc>
          <w:tcPr>
            <w:tcW w:w="980" w:type="dxa"/>
            <w:shd w:val="clear" w:color="auto" w:fill="auto"/>
            <w:vAlign w:val="center"/>
            <w:hideMark/>
          </w:tcPr>
          <w:p w14:paraId="541712A0"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980" w:type="dxa"/>
            <w:shd w:val="clear" w:color="auto" w:fill="auto"/>
            <w:vAlign w:val="center"/>
            <w:hideMark/>
          </w:tcPr>
          <w:p w14:paraId="14326E27"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w:t>
            </w:r>
          </w:p>
        </w:tc>
        <w:tc>
          <w:tcPr>
            <w:tcW w:w="1176" w:type="dxa"/>
            <w:shd w:val="clear" w:color="auto" w:fill="auto"/>
            <w:vAlign w:val="center"/>
            <w:hideMark/>
          </w:tcPr>
          <w:p w14:paraId="6DB88277"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150,000</w:t>
            </w:r>
          </w:p>
        </w:tc>
        <w:tc>
          <w:tcPr>
            <w:tcW w:w="1640" w:type="dxa"/>
            <w:shd w:val="clear" w:color="auto" w:fill="auto"/>
            <w:vAlign w:val="center"/>
            <w:hideMark/>
          </w:tcPr>
          <w:p w14:paraId="5A720730" w14:textId="1F7957D4"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9,000,000</w:t>
            </w:r>
          </w:p>
        </w:tc>
      </w:tr>
      <w:tr w:rsidR="00D0004F" w:rsidRPr="00041A3F" w14:paraId="2E881065" w14:textId="77777777" w:rsidTr="00ED4910">
        <w:trPr>
          <w:trHeight w:val="315"/>
        </w:trPr>
        <w:tc>
          <w:tcPr>
            <w:tcW w:w="4135" w:type="dxa"/>
            <w:shd w:val="clear" w:color="auto" w:fill="auto"/>
            <w:vAlign w:val="center"/>
            <w:hideMark/>
          </w:tcPr>
          <w:p w14:paraId="5B59FDEC"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Support for trainees </w:t>
            </w:r>
          </w:p>
        </w:tc>
        <w:tc>
          <w:tcPr>
            <w:tcW w:w="980" w:type="dxa"/>
            <w:shd w:val="clear" w:color="auto" w:fill="auto"/>
            <w:vAlign w:val="center"/>
            <w:hideMark/>
          </w:tcPr>
          <w:p w14:paraId="266F345B"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w:t>
            </w:r>
          </w:p>
        </w:tc>
        <w:tc>
          <w:tcPr>
            <w:tcW w:w="980" w:type="dxa"/>
            <w:shd w:val="clear" w:color="auto" w:fill="auto"/>
            <w:vAlign w:val="center"/>
            <w:hideMark/>
          </w:tcPr>
          <w:p w14:paraId="133856EF" w14:textId="5B029941"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89</w:t>
            </w:r>
          </w:p>
        </w:tc>
        <w:tc>
          <w:tcPr>
            <w:tcW w:w="980" w:type="dxa"/>
            <w:shd w:val="clear" w:color="auto" w:fill="auto"/>
            <w:vAlign w:val="center"/>
            <w:hideMark/>
          </w:tcPr>
          <w:p w14:paraId="736BDA6D"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w:t>
            </w:r>
          </w:p>
        </w:tc>
        <w:tc>
          <w:tcPr>
            <w:tcW w:w="1176" w:type="dxa"/>
            <w:shd w:val="clear" w:color="auto" w:fill="auto"/>
            <w:vAlign w:val="center"/>
            <w:hideMark/>
          </w:tcPr>
          <w:p w14:paraId="0BA76C01"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80,000</w:t>
            </w:r>
          </w:p>
        </w:tc>
        <w:tc>
          <w:tcPr>
            <w:tcW w:w="1640" w:type="dxa"/>
            <w:shd w:val="clear" w:color="auto" w:fill="auto"/>
            <w:hideMark/>
          </w:tcPr>
          <w:p w14:paraId="30E72520" w14:textId="0F8EA166"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142,400,000</w:t>
            </w:r>
          </w:p>
        </w:tc>
      </w:tr>
      <w:tr w:rsidR="00D0004F" w:rsidRPr="00041A3F" w14:paraId="3495E758" w14:textId="77777777" w:rsidTr="00ED4910">
        <w:trPr>
          <w:trHeight w:val="315"/>
        </w:trPr>
        <w:tc>
          <w:tcPr>
            <w:tcW w:w="4135" w:type="dxa"/>
            <w:shd w:val="clear" w:color="auto" w:fill="auto"/>
            <w:vAlign w:val="center"/>
            <w:hideMark/>
          </w:tcPr>
          <w:p w14:paraId="34E9CF61"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Drinking support </w:t>
            </w:r>
          </w:p>
        </w:tc>
        <w:tc>
          <w:tcPr>
            <w:tcW w:w="980" w:type="dxa"/>
            <w:shd w:val="clear" w:color="auto" w:fill="auto"/>
            <w:vAlign w:val="center"/>
            <w:hideMark/>
          </w:tcPr>
          <w:p w14:paraId="08C58A2B"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w:t>
            </w:r>
          </w:p>
        </w:tc>
        <w:tc>
          <w:tcPr>
            <w:tcW w:w="980" w:type="dxa"/>
            <w:shd w:val="clear" w:color="auto" w:fill="auto"/>
            <w:vAlign w:val="center"/>
            <w:hideMark/>
          </w:tcPr>
          <w:p w14:paraId="1D524381" w14:textId="2A5F0DC2"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89</w:t>
            </w:r>
          </w:p>
        </w:tc>
        <w:tc>
          <w:tcPr>
            <w:tcW w:w="980" w:type="dxa"/>
            <w:shd w:val="clear" w:color="auto" w:fill="auto"/>
            <w:vAlign w:val="center"/>
            <w:hideMark/>
          </w:tcPr>
          <w:p w14:paraId="77F461F5"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w:t>
            </w:r>
          </w:p>
        </w:tc>
        <w:tc>
          <w:tcPr>
            <w:tcW w:w="1176" w:type="dxa"/>
            <w:shd w:val="clear" w:color="auto" w:fill="auto"/>
            <w:vAlign w:val="center"/>
            <w:hideMark/>
          </w:tcPr>
          <w:p w14:paraId="755EF9BF"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10,000</w:t>
            </w:r>
          </w:p>
        </w:tc>
        <w:tc>
          <w:tcPr>
            <w:tcW w:w="1640" w:type="dxa"/>
            <w:shd w:val="clear" w:color="auto" w:fill="auto"/>
            <w:hideMark/>
          </w:tcPr>
          <w:p w14:paraId="57A01D6E" w14:textId="76222BB2"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17,800,000</w:t>
            </w:r>
          </w:p>
        </w:tc>
      </w:tr>
      <w:tr w:rsidR="00D0004F" w:rsidRPr="00041A3F" w14:paraId="19188FD4" w14:textId="77777777" w:rsidTr="00ED4910">
        <w:trPr>
          <w:trHeight w:val="315"/>
        </w:trPr>
        <w:tc>
          <w:tcPr>
            <w:tcW w:w="4135" w:type="dxa"/>
            <w:shd w:val="clear" w:color="auto" w:fill="auto"/>
            <w:vAlign w:val="center"/>
            <w:hideMark/>
          </w:tcPr>
          <w:p w14:paraId="75D8E166"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xml:space="preserve">Stationary </w:t>
            </w:r>
          </w:p>
        </w:tc>
        <w:tc>
          <w:tcPr>
            <w:tcW w:w="980" w:type="dxa"/>
            <w:shd w:val="clear" w:color="auto" w:fill="auto"/>
            <w:vAlign w:val="center"/>
            <w:hideMark/>
          </w:tcPr>
          <w:p w14:paraId="1C4BFC5E"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w:t>
            </w:r>
          </w:p>
        </w:tc>
        <w:tc>
          <w:tcPr>
            <w:tcW w:w="980" w:type="dxa"/>
            <w:shd w:val="clear" w:color="auto" w:fill="auto"/>
            <w:vAlign w:val="center"/>
            <w:hideMark/>
          </w:tcPr>
          <w:p w14:paraId="2A1D74CC" w14:textId="31E531F0"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89</w:t>
            </w:r>
          </w:p>
        </w:tc>
        <w:tc>
          <w:tcPr>
            <w:tcW w:w="980" w:type="dxa"/>
            <w:shd w:val="clear" w:color="auto" w:fill="auto"/>
            <w:vAlign w:val="center"/>
            <w:hideMark/>
          </w:tcPr>
          <w:p w14:paraId="471676FF"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5</w:t>
            </w:r>
          </w:p>
        </w:tc>
        <w:tc>
          <w:tcPr>
            <w:tcW w:w="1176" w:type="dxa"/>
            <w:shd w:val="clear" w:color="auto" w:fill="auto"/>
            <w:vAlign w:val="center"/>
            <w:hideMark/>
          </w:tcPr>
          <w:p w14:paraId="43DFFA04"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20,000</w:t>
            </w:r>
          </w:p>
        </w:tc>
        <w:tc>
          <w:tcPr>
            <w:tcW w:w="1640" w:type="dxa"/>
            <w:shd w:val="clear" w:color="auto" w:fill="auto"/>
            <w:hideMark/>
          </w:tcPr>
          <w:p w14:paraId="02873C14" w14:textId="1FE41748"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35,600,000</w:t>
            </w:r>
          </w:p>
        </w:tc>
      </w:tr>
      <w:tr w:rsidR="00D0004F" w:rsidRPr="00041A3F" w14:paraId="71A773BC" w14:textId="77777777" w:rsidTr="003B32FD">
        <w:trPr>
          <w:trHeight w:val="179"/>
        </w:trPr>
        <w:tc>
          <w:tcPr>
            <w:tcW w:w="4135" w:type="dxa"/>
            <w:shd w:val="clear" w:color="auto" w:fill="auto"/>
            <w:vAlign w:val="center"/>
            <w:hideMark/>
          </w:tcPr>
          <w:p w14:paraId="5E527336"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Compensation of using field for training</w:t>
            </w:r>
          </w:p>
        </w:tc>
        <w:tc>
          <w:tcPr>
            <w:tcW w:w="980" w:type="dxa"/>
            <w:shd w:val="clear" w:color="auto" w:fill="auto"/>
            <w:vAlign w:val="center"/>
            <w:hideMark/>
          </w:tcPr>
          <w:p w14:paraId="1C1ABC21"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4</w:t>
            </w:r>
          </w:p>
        </w:tc>
        <w:tc>
          <w:tcPr>
            <w:tcW w:w="980" w:type="dxa"/>
            <w:shd w:val="clear" w:color="auto" w:fill="auto"/>
            <w:vAlign w:val="center"/>
            <w:hideMark/>
          </w:tcPr>
          <w:p w14:paraId="48B00BD7"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3</w:t>
            </w:r>
          </w:p>
        </w:tc>
        <w:tc>
          <w:tcPr>
            <w:tcW w:w="980" w:type="dxa"/>
            <w:shd w:val="clear" w:color="auto" w:fill="auto"/>
            <w:vAlign w:val="center"/>
            <w:hideMark/>
          </w:tcPr>
          <w:p w14:paraId="24C30662"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1</w:t>
            </w:r>
          </w:p>
        </w:tc>
        <w:tc>
          <w:tcPr>
            <w:tcW w:w="1176" w:type="dxa"/>
            <w:shd w:val="clear" w:color="auto" w:fill="auto"/>
            <w:vAlign w:val="center"/>
            <w:hideMark/>
          </w:tcPr>
          <w:p w14:paraId="68D897D2" w14:textId="77777777"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2,000,000</w:t>
            </w:r>
          </w:p>
        </w:tc>
        <w:tc>
          <w:tcPr>
            <w:tcW w:w="1640" w:type="dxa"/>
            <w:shd w:val="clear" w:color="auto" w:fill="auto"/>
            <w:vAlign w:val="center"/>
            <w:hideMark/>
          </w:tcPr>
          <w:p w14:paraId="5845324C" w14:textId="6EF8DCA9" w:rsidR="00D0004F" w:rsidRPr="00041A3F" w:rsidRDefault="00D0004F" w:rsidP="00D0004F">
            <w:pPr>
              <w:spacing w:before="40" w:after="40" w:line="240" w:lineRule="auto"/>
              <w:jc w:val="right"/>
              <w:rPr>
                <w:rFonts w:ascii="Times New Roman" w:eastAsia="Times New Roman" w:hAnsi="Times New Roman" w:cs="Times New Roman"/>
                <w:color w:val="000000"/>
                <w:sz w:val="24"/>
                <w:szCs w:val="24"/>
              </w:rPr>
            </w:pPr>
            <w:r w:rsidRPr="00041A3F">
              <w:rPr>
                <w:rFonts w:ascii="Times New Roman" w:hAnsi="Times New Roman" w:cs="Times New Roman"/>
                <w:color w:val="000000"/>
                <w:sz w:val="24"/>
                <w:szCs w:val="24"/>
              </w:rPr>
              <w:t>24,000,000</w:t>
            </w:r>
          </w:p>
        </w:tc>
      </w:tr>
      <w:tr w:rsidR="00D0004F" w:rsidRPr="00041A3F" w14:paraId="20EF741E" w14:textId="77777777" w:rsidTr="003B32FD">
        <w:trPr>
          <w:trHeight w:val="315"/>
        </w:trPr>
        <w:tc>
          <w:tcPr>
            <w:tcW w:w="4135" w:type="dxa"/>
            <w:shd w:val="clear" w:color="auto" w:fill="auto"/>
            <w:vAlign w:val="center"/>
            <w:hideMark/>
          </w:tcPr>
          <w:p w14:paraId="400FE33D" w14:textId="77777777" w:rsidR="00D0004F" w:rsidRPr="00041A3F" w:rsidRDefault="00D0004F" w:rsidP="00D0004F">
            <w:pPr>
              <w:spacing w:before="40" w:after="40" w:line="240" w:lineRule="auto"/>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xml:space="preserve">Total </w:t>
            </w:r>
          </w:p>
        </w:tc>
        <w:tc>
          <w:tcPr>
            <w:tcW w:w="980" w:type="dxa"/>
            <w:shd w:val="clear" w:color="auto" w:fill="auto"/>
            <w:vAlign w:val="center"/>
            <w:hideMark/>
          </w:tcPr>
          <w:p w14:paraId="3C8D8363" w14:textId="77777777" w:rsidR="00D0004F" w:rsidRPr="00041A3F" w:rsidRDefault="00D0004F" w:rsidP="00D0004F">
            <w:pPr>
              <w:spacing w:before="40" w:after="40" w:line="240" w:lineRule="auto"/>
              <w:rPr>
                <w:rFonts w:ascii="Times New Roman" w:eastAsia="Times New Roman" w:hAnsi="Times New Roman" w:cs="Times New Roman"/>
                <w:b/>
                <w:bCs/>
                <w:color w:val="000000"/>
                <w:sz w:val="24"/>
                <w:szCs w:val="24"/>
              </w:rPr>
            </w:pPr>
            <w:r w:rsidRPr="00041A3F">
              <w:rPr>
                <w:rFonts w:ascii="Times New Roman" w:eastAsia="Times New Roman" w:hAnsi="Times New Roman" w:cs="Times New Roman"/>
                <w:b/>
                <w:bCs/>
                <w:color w:val="000000"/>
                <w:sz w:val="24"/>
                <w:szCs w:val="24"/>
              </w:rPr>
              <w:t> </w:t>
            </w:r>
          </w:p>
        </w:tc>
        <w:tc>
          <w:tcPr>
            <w:tcW w:w="980" w:type="dxa"/>
            <w:shd w:val="clear" w:color="auto" w:fill="auto"/>
            <w:noWrap/>
            <w:vAlign w:val="center"/>
            <w:hideMark/>
          </w:tcPr>
          <w:p w14:paraId="1BF639D8"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980" w:type="dxa"/>
            <w:shd w:val="clear" w:color="auto" w:fill="auto"/>
            <w:noWrap/>
            <w:vAlign w:val="center"/>
            <w:hideMark/>
          </w:tcPr>
          <w:p w14:paraId="5015D4E1"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1176" w:type="dxa"/>
            <w:shd w:val="clear" w:color="auto" w:fill="auto"/>
            <w:noWrap/>
            <w:vAlign w:val="center"/>
            <w:hideMark/>
          </w:tcPr>
          <w:p w14:paraId="7094AB87" w14:textId="77777777" w:rsidR="00D0004F" w:rsidRPr="00041A3F" w:rsidRDefault="00D0004F" w:rsidP="00D0004F">
            <w:pPr>
              <w:spacing w:before="40" w:after="40" w:line="240" w:lineRule="auto"/>
              <w:rPr>
                <w:rFonts w:ascii="Times New Roman" w:eastAsia="Times New Roman" w:hAnsi="Times New Roman" w:cs="Times New Roman"/>
                <w:color w:val="000000"/>
                <w:sz w:val="24"/>
                <w:szCs w:val="24"/>
              </w:rPr>
            </w:pPr>
            <w:r w:rsidRPr="00041A3F">
              <w:rPr>
                <w:rFonts w:ascii="Times New Roman" w:eastAsia="Times New Roman" w:hAnsi="Times New Roman" w:cs="Times New Roman"/>
                <w:color w:val="000000"/>
                <w:sz w:val="24"/>
                <w:szCs w:val="24"/>
              </w:rPr>
              <w:t> </w:t>
            </w:r>
          </w:p>
        </w:tc>
        <w:tc>
          <w:tcPr>
            <w:tcW w:w="1640" w:type="dxa"/>
            <w:shd w:val="clear" w:color="auto" w:fill="auto"/>
            <w:noWrap/>
            <w:vAlign w:val="center"/>
            <w:hideMark/>
          </w:tcPr>
          <w:p w14:paraId="12855A8C" w14:textId="2F604E48" w:rsidR="00D0004F" w:rsidRPr="00041A3F" w:rsidRDefault="00D0004F" w:rsidP="00D0004F">
            <w:pPr>
              <w:spacing w:before="40" w:after="40" w:line="240" w:lineRule="auto"/>
              <w:jc w:val="right"/>
              <w:rPr>
                <w:rFonts w:ascii="Times New Roman" w:eastAsia="Times New Roman" w:hAnsi="Times New Roman" w:cs="Times New Roman"/>
                <w:b/>
                <w:bCs/>
                <w:color w:val="000000"/>
                <w:sz w:val="24"/>
                <w:szCs w:val="24"/>
              </w:rPr>
            </w:pPr>
            <w:r w:rsidRPr="00041A3F">
              <w:rPr>
                <w:rFonts w:ascii="Times New Roman" w:hAnsi="Times New Roman" w:cs="Times New Roman"/>
                <w:b/>
                <w:bCs/>
                <w:color w:val="000000"/>
                <w:sz w:val="24"/>
                <w:szCs w:val="24"/>
              </w:rPr>
              <w:t>435,260,000</w:t>
            </w:r>
          </w:p>
        </w:tc>
      </w:tr>
    </w:tbl>
    <w:p w14:paraId="76B05E70" w14:textId="12CB32FB" w:rsidR="00F13BA9" w:rsidRPr="00041A3F" w:rsidRDefault="00F13BA9" w:rsidP="00792FD5">
      <w:pPr>
        <w:pStyle w:val="Caption"/>
        <w:rPr>
          <w:lang w:val="vi-VN"/>
        </w:rPr>
      </w:pPr>
      <w:r w:rsidRPr="00041A3F">
        <w:rPr>
          <w:lang w:val="vi-VN"/>
        </w:rPr>
        <w:t xml:space="preserve"> </w:t>
      </w:r>
    </w:p>
    <w:p w14:paraId="5996D10D" w14:textId="55EBFABA" w:rsidR="007F6B0D" w:rsidRPr="00041A3F" w:rsidRDefault="007F6B0D" w:rsidP="007F6B0D"/>
    <w:p w14:paraId="58FE8856" w14:textId="77777777" w:rsidR="007F6B0D" w:rsidRPr="00041A3F" w:rsidRDefault="007F6B0D" w:rsidP="007F6B0D"/>
    <w:bookmarkEnd w:id="266"/>
    <w:bookmarkEnd w:id="267"/>
    <w:p w14:paraId="1217B064" w14:textId="6083A073" w:rsidR="00DC0532" w:rsidRPr="00041A3F" w:rsidRDefault="00DC0532" w:rsidP="00DC0532">
      <w:pPr>
        <w:rPr>
          <w:lang w:val="de-DE"/>
        </w:rPr>
      </w:pPr>
    </w:p>
    <w:p w14:paraId="34AF3E29" w14:textId="77777777" w:rsidR="00DC0532" w:rsidRPr="00041A3F" w:rsidRDefault="00DC0532" w:rsidP="00DC0532">
      <w:pPr>
        <w:rPr>
          <w:lang w:val="de-DE"/>
        </w:rPr>
      </w:pPr>
    </w:p>
    <w:p w14:paraId="6D4334A7" w14:textId="77777777" w:rsidR="006C1745" w:rsidRPr="00041A3F" w:rsidRDefault="006C1745" w:rsidP="006C1745">
      <w:pPr>
        <w:rPr>
          <w:lang w:val="de-DE"/>
        </w:rPr>
        <w:sectPr w:rsidR="006C1745" w:rsidRPr="00041A3F" w:rsidSect="0029664C">
          <w:pgSz w:w="11907" w:h="16840" w:code="9"/>
          <w:pgMar w:top="1134" w:right="1134" w:bottom="1134" w:left="1701" w:header="709" w:footer="567" w:gutter="0"/>
          <w:cols w:space="708"/>
          <w:docGrid w:linePitch="360"/>
        </w:sectPr>
      </w:pPr>
    </w:p>
    <w:p w14:paraId="4647D750" w14:textId="77777777" w:rsidR="006C1745" w:rsidRPr="00041A3F" w:rsidRDefault="006C1745" w:rsidP="006C1745">
      <w:pPr>
        <w:rPr>
          <w:lang w:val="de-DE"/>
        </w:rPr>
      </w:pPr>
    </w:p>
    <w:p w14:paraId="4D1C0096" w14:textId="77777777" w:rsidR="006C1745" w:rsidRPr="00041A3F" w:rsidRDefault="006C1745" w:rsidP="006C1745">
      <w:pPr>
        <w:rPr>
          <w:lang w:val="de-DE"/>
        </w:rPr>
      </w:pPr>
    </w:p>
    <w:p w14:paraId="464F633E" w14:textId="77777777" w:rsidR="00F632FE" w:rsidRPr="00041A3F" w:rsidRDefault="00F632FE" w:rsidP="00F632FE"/>
    <w:p w14:paraId="6E9F18D0" w14:textId="77777777" w:rsidR="00691D45" w:rsidRPr="00041A3F" w:rsidRDefault="00691D45"/>
    <w:p w14:paraId="6887D4DA" w14:textId="77777777" w:rsidR="00691D45" w:rsidRPr="00041A3F" w:rsidRDefault="00691D45"/>
    <w:p w14:paraId="3DFDA19C" w14:textId="77777777" w:rsidR="00691D45" w:rsidRPr="00041A3F" w:rsidRDefault="00691D45"/>
    <w:p w14:paraId="462DC586" w14:textId="77777777" w:rsidR="00691D45" w:rsidRPr="00041A3F" w:rsidRDefault="00691D45"/>
    <w:p w14:paraId="64FF7613" w14:textId="77777777" w:rsidR="00691D45" w:rsidRPr="00041A3F" w:rsidRDefault="00691D45"/>
    <w:p w14:paraId="3761B349" w14:textId="77777777" w:rsidR="00691D45" w:rsidRPr="00041A3F" w:rsidRDefault="00691D45"/>
    <w:p w14:paraId="3A27BF14" w14:textId="77777777" w:rsidR="00691D45" w:rsidRPr="00041A3F" w:rsidRDefault="00691D45"/>
    <w:p w14:paraId="21DA27A7" w14:textId="77777777" w:rsidR="00691D45" w:rsidRPr="00041A3F" w:rsidRDefault="00691D45"/>
    <w:p w14:paraId="492FECC9" w14:textId="77777777" w:rsidR="00691D45" w:rsidRPr="00041A3F" w:rsidRDefault="00691D45"/>
    <w:p w14:paraId="4E9BC0EC" w14:textId="77777777" w:rsidR="00691D45" w:rsidRPr="00041A3F" w:rsidRDefault="00691D45"/>
    <w:p w14:paraId="5B4A39F9" w14:textId="77777777" w:rsidR="00F04850" w:rsidRPr="00041A3F" w:rsidRDefault="00F04850" w:rsidP="00F04850">
      <w:pPr>
        <w:pStyle w:val="Heading1"/>
        <w:numPr>
          <w:ilvl w:val="0"/>
          <w:numId w:val="0"/>
        </w:numPr>
        <w:ind w:left="432" w:hanging="432"/>
        <w:jc w:val="center"/>
        <w:rPr>
          <w:rFonts w:cs="Times New Roman"/>
          <w:caps/>
          <w:sz w:val="36"/>
          <w:szCs w:val="36"/>
        </w:rPr>
      </w:pPr>
      <w:bookmarkStart w:id="272" w:name="_Toc529007350"/>
      <w:bookmarkStart w:id="273" w:name="_Toc7520786"/>
      <w:r w:rsidRPr="00041A3F">
        <w:rPr>
          <w:rFonts w:cs="Times New Roman"/>
          <w:sz w:val="36"/>
          <w:szCs w:val="36"/>
        </w:rPr>
        <w:t>APPENDIX</w:t>
      </w:r>
      <w:bookmarkEnd w:id="272"/>
      <w:bookmarkEnd w:id="273"/>
    </w:p>
    <w:p w14:paraId="499EED02" w14:textId="77777777" w:rsidR="00F04850" w:rsidRPr="00041A3F" w:rsidRDefault="00F04850" w:rsidP="00F04850">
      <w:pPr>
        <w:rPr>
          <w:rFonts w:cs="Times New Roman"/>
          <w:sz w:val="26"/>
          <w:szCs w:val="26"/>
        </w:rPr>
      </w:pPr>
    </w:p>
    <w:p w14:paraId="70F7409D" w14:textId="77777777" w:rsidR="00F04850" w:rsidRPr="00041A3F" w:rsidRDefault="00F04850" w:rsidP="00F04850">
      <w:pPr>
        <w:rPr>
          <w:rFonts w:cs="Times New Roman"/>
          <w:sz w:val="26"/>
          <w:szCs w:val="26"/>
        </w:rPr>
      </w:pPr>
    </w:p>
    <w:p w14:paraId="5876AD89" w14:textId="77777777" w:rsidR="00F04850" w:rsidRPr="00041A3F" w:rsidRDefault="00F04850" w:rsidP="00F04850">
      <w:pPr>
        <w:rPr>
          <w:rFonts w:cs="Times New Roman"/>
          <w:sz w:val="26"/>
          <w:szCs w:val="26"/>
        </w:rPr>
      </w:pPr>
    </w:p>
    <w:p w14:paraId="5BEC4D30" w14:textId="77777777" w:rsidR="00F04850" w:rsidRPr="00041A3F" w:rsidRDefault="00F04850" w:rsidP="00F04850">
      <w:pPr>
        <w:rPr>
          <w:rFonts w:cs="Times New Roman"/>
          <w:sz w:val="26"/>
          <w:szCs w:val="26"/>
        </w:rPr>
      </w:pPr>
    </w:p>
    <w:p w14:paraId="135A2446" w14:textId="77777777" w:rsidR="00F04850" w:rsidRPr="00041A3F" w:rsidRDefault="00F04850" w:rsidP="00F04850">
      <w:pPr>
        <w:rPr>
          <w:rFonts w:cs="Times New Roman"/>
          <w:sz w:val="26"/>
          <w:szCs w:val="26"/>
        </w:rPr>
      </w:pPr>
    </w:p>
    <w:p w14:paraId="042E523F" w14:textId="77777777" w:rsidR="00F04850" w:rsidRPr="00041A3F" w:rsidRDefault="00F04850" w:rsidP="00F04850">
      <w:pPr>
        <w:rPr>
          <w:rFonts w:cs="Times New Roman"/>
          <w:sz w:val="26"/>
          <w:szCs w:val="26"/>
        </w:rPr>
      </w:pPr>
    </w:p>
    <w:p w14:paraId="0015F2F0" w14:textId="77777777" w:rsidR="00F04850" w:rsidRPr="00041A3F" w:rsidRDefault="00F04850" w:rsidP="00F04850">
      <w:pPr>
        <w:rPr>
          <w:rFonts w:cs="Times New Roman"/>
          <w:sz w:val="26"/>
          <w:szCs w:val="26"/>
        </w:rPr>
      </w:pPr>
    </w:p>
    <w:p w14:paraId="65158F91" w14:textId="77777777" w:rsidR="00F04850" w:rsidRPr="00041A3F" w:rsidRDefault="00F04850" w:rsidP="00F04850">
      <w:pPr>
        <w:rPr>
          <w:rFonts w:cs="Times New Roman"/>
          <w:sz w:val="26"/>
          <w:szCs w:val="26"/>
        </w:rPr>
      </w:pPr>
    </w:p>
    <w:p w14:paraId="0731983B" w14:textId="77777777" w:rsidR="00F04850" w:rsidRPr="00041A3F" w:rsidRDefault="00F04850" w:rsidP="00F04850">
      <w:pPr>
        <w:rPr>
          <w:rFonts w:cs="Times New Roman"/>
          <w:sz w:val="26"/>
          <w:szCs w:val="26"/>
        </w:rPr>
      </w:pPr>
    </w:p>
    <w:p w14:paraId="14A9B56D" w14:textId="77777777" w:rsidR="00F04850" w:rsidRPr="00041A3F" w:rsidRDefault="00F04850" w:rsidP="00F04850">
      <w:pPr>
        <w:rPr>
          <w:rFonts w:cs="Times New Roman"/>
          <w:sz w:val="26"/>
          <w:szCs w:val="26"/>
        </w:rPr>
      </w:pPr>
    </w:p>
    <w:p w14:paraId="4DA1CD98" w14:textId="783F9273" w:rsidR="00F04850" w:rsidRPr="00041A3F" w:rsidRDefault="00F04850" w:rsidP="00F04850">
      <w:pPr>
        <w:rPr>
          <w:rFonts w:cs="Times New Roman"/>
          <w:sz w:val="26"/>
          <w:szCs w:val="26"/>
        </w:rPr>
      </w:pPr>
    </w:p>
    <w:p w14:paraId="39E23B91" w14:textId="1B4EBE62" w:rsidR="00D004FC" w:rsidRPr="00041A3F" w:rsidRDefault="00D004FC" w:rsidP="00F04850">
      <w:pPr>
        <w:rPr>
          <w:rFonts w:cs="Times New Roman"/>
          <w:sz w:val="26"/>
          <w:szCs w:val="26"/>
        </w:rPr>
      </w:pPr>
    </w:p>
    <w:p w14:paraId="36EA784A" w14:textId="77777777" w:rsidR="00D004FC" w:rsidRPr="00041A3F" w:rsidRDefault="00D004FC" w:rsidP="00F04850">
      <w:pPr>
        <w:rPr>
          <w:rFonts w:cs="Times New Roman"/>
          <w:sz w:val="26"/>
          <w:szCs w:val="26"/>
        </w:rPr>
      </w:pPr>
    </w:p>
    <w:p w14:paraId="5359267F" w14:textId="77777777" w:rsidR="00F04850" w:rsidRPr="00041A3F" w:rsidRDefault="00F04850" w:rsidP="00F04850">
      <w:pPr>
        <w:rPr>
          <w:rFonts w:cs="Times New Roman"/>
          <w:sz w:val="26"/>
          <w:szCs w:val="26"/>
        </w:rPr>
      </w:pPr>
    </w:p>
    <w:p w14:paraId="1E26ADA8" w14:textId="77777777" w:rsidR="00F04850" w:rsidRPr="00041A3F" w:rsidRDefault="00F04850" w:rsidP="00F04850">
      <w:pPr>
        <w:pStyle w:val="Heading1"/>
        <w:numPr>
          <w:ilvl w:val="0"/>
          <w:numId w:val="0"/>
        </w:numPr>
        <w:ind w:left="432" w:hanging="432"/>
        <w:jc w:val="center"/>
        <w:rPr>
          <w:rFonts w:cs="Times New Roman"/>
          <w:sz w:val="36"/>
          <w:szCs w:val="36"/>
        </w:rPr>
      </w:pPr>
      <w:bookmarkStart w:id="274" w:name="_Toc502829182"/>
      <w:bookmarkStart w:id="275" w:name="_Toc529007351"/>
      <w:bookmarkStart w:id="276" w:name="_Toc7520787"/>
      <w:r w:rsidRPr="00041A3F">
        <w:rPr>
          <w:rFonts w:cs="Times New Roman"/>
          <w:sz w:val="36"/>
          <w:szCs w:val="36"/>
        </w:rPr>
        <w:lastRenderedPageBreak/>
        <w:t>APPENDIX</w:t>
      </w:r>
      <w:r w:rsidRPr="00041A3F">
        <w:rPr>
          <w:rFonts w:cs="Times New Roman"/>
          <w:caps/>
          <w:sz w:val="36"/>
          <w:szCs w:val="36"/>
        </w:rPr>
        <w:t xml:space="preserve"> </w:t>
      </w:r>
      <w:r w:rsidRPr="00041A3F">
        <w:rPr>
          <w:rFonts w:cs="Times New Roman"/>
          <w:sz w:val="36"/>
          <w:szCs w:val="36"/>
        </w:rPr>
        <w:t xml:space="preserve">1: </w:t>
      </w:r>
      <w:bookmarkEnd w:id="274"/>
      <w:r w:rsidRPr="00041A3F">
        <w:rPr>
          <w:rFonts w:cs="Times New Roman"/>
          <w:sz w:val="36"/>
          <w:szCs w:val="36"/>
        </w:rPr>
        <w:t>QUESTIONNAIRE FOR HOUSEHOLD SURVEY AND INVENTORY OF LOSS</w:t>
      </w:r>
      <w:bookmarkEnd w:id="275"/>
      <w:bookmarkEnd w:id="276"/>
    </w:p>
    <w:p w14:paraId="4CE0BF80" w14:textId="77777777" w:rsidR="00F04850" w:rsidRPr="00041A3F" w:rsidRDefault="00F04850" w:rsidP="00F04850">
      <w:pPr>
        <w:spacing w:before="120" w:after="240"/>
        <w:ind w:right="-18"/>
        <w:jc w:val="center"/>
        <w:rPr>
          <w:b/>
          <w:sz w:val="20"/>
          <w:szCs w:val="20"/>
        </w:rPr>
      </w:pPr>
    </w:p>
    <w:p w14:paraId="6742EBD4" w14:textId="77777777" w:rsidR="00880EAF" w:rsidRPr="00041A3F" w:rsidRDefault="00880EAF" w:rsidP="00880EAF">
      <w:pPr>
        <w:jc w:val="center"/>
        <w:rPr>
          <w:rFonts w:ascii="Times New Roman" w:eastAsia="Times New Roman" w:hAnsi="Times New Roman" w:cs="Times New Roman"/>
          <w:b/>
        </w:rPr>
      </w:pPr>
      <w:bookmarkStart w:id="277" w:name="_Toc286468576"/>
      <w:r w:rsidRPr="00041A3F">
        <w:rPr>
          <w:rFonts w:ascii="Times New Roman" w:eastAsia="Times New Roman" w:hAnsi="Times New Roman" w:cs="Times New Roman"/>
          <w:b/>
        </w:rPr>
        <w:t xml:space="preserve">QUESTIONNAIRE FOR SOCIO-ECONOMIC SURVEY </w:t>
      </w:r>
      <w:bookmarkEnd w:id="277"/>
    </w:p>
    <w:p w14:paraId="0D5E0CFE" w14:textId="77777777" w:rsidR="00880EAF" w:rsidRPr="00041A3F" w:rsidRDefault="00880EAF" w:rsidP="00880EAF">
      <w:pPr>
        <w:widowControl w:val="0"/>
        <w:jc w:val="center"/>
        <w:rPr>
          <w:rFonts w:ascii="Times New Roman" w:eastAsia="SimSun" w:hAnsi="Times New Roman" w:cs="Times New Roman"/>
          <w:b/>
          <w:lang w:val="en-CA" w:eastAsia="zh-CN"/>
        </w:rPr>
      </w:pPr>
      <w:r w:rsidRPr="00041A3F">
        <w:rPr>
          <w:rFonts w:ascii="Times New Roman" w:eastAsia="Times New Roman" w:hAnsi="Times New Roman" w:cs="Times New Roman"/>
          <w:b/>
        </w:rPr>
        <w:t xml:space="preserve">Project Mekong delta integrated climate resilience and sustainable livelihoods </w:t>
      </w:r>
    </w:p>
    <w:p w14:paraId="6C25321B" w14:textId="77777777" w:rsidR="00880EAF" w:rsidRPr="00041A3F" w:rsidRDefault="00880EAF" w:rsidP="00880EAF">
      <w:pPr>
        <w:widowControl w:val="0"/>
        <w:jc w:val="center"/>
        <w:rPr>
          <w:rFonts w:ascii="Times New Roman" w:eastAsia="SimSun" w:hAnsi="Times New Roman" w:cs="Times New Roman"/>
          <w:b/>
          <w:lang w:val="en-CA" w:eastAsia="zh-CN"/>
        </w:rPr>
      </w:pPr>
      <w:r w:rsidRPr="00041A3F">
        <w:rPr>
          <w:rFonts w:ascii="Times New Roman" w:eastAsia="SimSun" w:hAnsi="Times New Roman" w:cs="Times New Roman"/>
          <w:b/>
          <w:lang w:val="en-CA" w:eastAsia="zh-CN"/>
        </w:rPr>
        <w:t>------------------------------------------------------------------</w:t>
      </w:r>
    </w:p>
    <w:p w14:paraId="6A001ABC" w14:textId="77777777" w:rsidR="00880EAF" w:rsidRPr="00041A3F" w:rsidRDefault="00880EAF" w:rsidP="00880EAF">
      <w:pPr>
        <w:widowControl w:val="0"/>
        <w:jc w:val="center"/>
        <w:rPr>
          <w:rFonts w:ascii="Times New Roman" w:eastAsia="Times New Roman" w:hAnsi="Times New Roman" w:cs="Times New Roman"/>
        </w:rPr>
      </w:pPr>
      <w:r w:rsidRPr="00041A3F">
        <w:rPr>
          <w:rFonts w:ascii="Times New Roman" w:eastAsia="Times New Roman" w:hAnsi="Times New Roman" w:cs="Times New Roman"/>
        </w:rPr>
        <w:t>Survey date: ____  / __   /20…</w:t>
      </w:r>
    </w:p>
    <w:p w14:paraId="210E91EA" w14:textId="77777777" w:rsidR="00880EAF" w:rsidRPr="00041A3F" w:rsidRDefault="00880EAF" w:rsidP="00880EAF">
      <w:pPr>
        <w:widowControl w:val="0"/>
        <w:jc w:val="center"/>
        <w:rPr>
          <w:rFonts w:ascii="Times New Roman" w:eastAsia="Times New Roman" w:hAnsi="Times New Roman" w:cs="Times New Roman"/>
        </w:rPr>
      </w:pPr>
    </w:p>
    <w:p w14:paraId="47007BE6" w14:textId="77777777" w:rsidR="00880EAF" w:rsidRPr="00041A3F" w:rsidRDefault="00880EAF" w:rsidP="00880EAF">
      <w:pPr>
        <w:widowControl w:val="0"/>
        <w:jc w:val="center"/>
        <w:rPr>
          <w:rFonts w:ascii="Times New Roman" w:eastAsia="Times New Roman" w:hAnsi="Times New Roman" w:cs="Times New Roman"/>
        </w:rPr>
      </w:pPr>
    </w:p>
    <w:p w14:paraId="789E01BD" w14:textId="77777777" w:rsidR="00880EAF" w:rsidRPr="00041A3F" w:rsidRDefault="00880EAF" w:rsidP="00880EAF">
      <w:pPr>
        <w:widowControl w:val="0"/>
        <w:pBdr>
          <w:top w:val="single" w:sz="4" w:space="1" w:color="auto"/>
          <w:left w:val="single" w:sz="4" w:space="4" w:color="auto"/>
          <w:bottom w:val="single" w:sz="4" w:space="1" w:color="auto"/>
          <w:right w:val="single" w:sz="4" w:space="4" w:color="auto"/>
        </w:pBdr>
        <w:tabs>
          <w:tab w:val="left" w:pos="6369"/>
        </w:tabs>
        <w:ind w:right="-18"/>
        <w:rPr>
          <w:rFonts w:ascii="Times New Roman" w:eastAsia="SimSun" w:hAnsi="Times New Roman" w:cs="Times New Roman"/>
          <w:i/>
          <w:lang w:val="it-IT" w:eastAsia="zh-CN"/>
        </w:rPr>
      </w:pPr>
    </w:p>
    <w:p w14:paraId="60B5B209" w14:textId="77777777" w:rsidR="00880EAF" w:rsidRPr="00041A3F" w:rsidRDefault="00880EAF" w:rsidP="00880EAF">
      <w:pPr>
        <w:widowControl w:val="0"/>
        <w:pBdr>
          <w:top w:val="single" w:sz="4" w:space="1" w:color="auto"/>
          <w:left w:val="single" w:sz="4" w:space="4" w:color="auto"/>
          <w:bottom w:val="single" w:sz="4" w:space="1" w:color="auto"/>
          <w:right w:val="single" w:sz="4" w:space="4" w:color="auto"/>
        </w:pBdr>
        <w:tabs>
          <w:tab w:val="left" w:pos="6369"/>
        </w:tabs>
        <w:ind w:right="-18"/>
        <w:rPr>
          <w:rFonts w:ascii="Times New Roman" w:eastAsia="SimSun" w:hAnsi="Times New Roman" w:cs="Times New Roman"/>
          <w:i/>
          <w:lang w:val="it-IT" w:eastAsia="zh-CN"/>
        </w:rPr>
      </w:pPr>
      <w:r w:rsidRPr="00041A3F">
        <w:rPr>
          <w:rFonts w:ascii="Times New Roman" w:eastAsia="SimSun" w:hAnsi="Times New Roman" w:cs="Times New Roman"/>
          <w:i/>
          <w:lang w:val="it-IT" w:eastAsia="zh-CN"/>
        </w:rPr>
        <w:t>Good morning/after noon Sir/Madam,</w:t>
      </w:r>
    </w:p>
    <w:p w14:paraId="357BDF35" w14:textId="77777777" w:rsidR="00880EAF" w:rsidRPr="00041A3F" w:rsidRDefault="00880EAF" w:rsidP="00880EAF">
      <w:pPr>
        <w:widowControl w:val="0"/>
        <w:pBdr>
          <w:top w:val="single" w:sz="4" w:space="1" w:color="auto"/>
          <w:left w:val="single" w:sz="4" w:space="4" w:color="auto"/>
          <w:bottom w:val="single" w:sz="4" w:space="1" w:color="auto"/>
          <w:right w:val="single" w:sz="4" w:space="4" w:color="auto"/>
        </w:pBdr>
        <w:tabs>
          <w:tab w:val="left" w:pos="6369"/>
        </w:tabs>
        <w:ind w:right="-18"/>
        <w:rPr>
          <w:rFonts w:ascii="Times New Roman" w:eastAsia="SimSun" w:hAnsi="Times New Roman" w:cs="Times New Roman"/>
          <w:i/>
          <w:lang w:val="it-IT" w:eastAsia="zh-CN"/>
        </w:rPr>
      </w:pPr>
    </w:p>
    <w:p w14:paraId="6C2EC938" w14:textId="77777777" w:rsidR="00880EAF" w:rsidRPr="00041A3F" w:rsidRDefault="00880EAF" w:rsidP="00880EAF">
      <w:pPr>
        <w:widowControl w:val="0"/>
        <w:pBdr>
          <w:top w:val="single" w:sz="4" w:space="1" w:color="auto"/>
          <w:left w:val="single" w:sz="4" w:space="4" w:color="auto"/>
          <w:bottom w:val="single" w:sz="4" w:space="1" w:color="auto"/>
          <w:right w:val="single" w:sz="4" w:space="4" w:color="auto"/>
        </w:pBdr>
        <w:tabs>
          <w:tab w:val="left" w:pos="6369"/>
        </w:tabs>
        <w:ind w:right="-18"/>
        <w:jc w:val="both"/>
        <w:rPr>
          <w:rFonts w:ascii="Times New Roman" w:eastAsia="SimSun" w:hAnsi="Times New Roman" w:cs="Times New Roman"/>
          <w:i/>
          <w:lang w:val="it-IT" w:eastAsia="zh-CN"/>
        </w:rPr>
      </w:pPr>
      <w:r w:rsidRPr="00041A3F">
        <w:rPr>
          <w:rFonts w:ascii="Times New Roman" w:eastAsia="SimSun" w:hAnsi="Times New Roman" w:cs="Times New Roman"/>
          <w:i/>
          <w:lang w:val="it-IT" w:eastAsia="zh-CN"/>
        </w:rPr>
        <w:t xml:space="preserve">The project of </w:t>
      </w:r>
      <w:r w:rsidRPr="00041A3F">
        <w:rPr>
          <w:rFonts w:ascii="Times New Roman" w:eastAsia="Times New Roman" w:hAnsi="Times New Roman" w:cs="Times New Roman"/>
          <w:b/>
        </w:rPr>
        <w:t>Mekong delta integrated climate resilience and sustainable livelihoods</w:t>
      </w:r>
      <w:r w:rsidRPr="00041A3F">
        <w:rPr>
          <w:rFonts w:ascii="Times New Roman" w:eastAsia="SimSun" w:hAnsi="Times New Roman" w:cs="Times New Roman"/>
          <w:i/>
          <w:lang w:val="it-IT" w:eastAsia="zh-CN"/>
        </w:rPr>
        <w:t xml:space="preserve"> was developed by the Ministry of Agriculture and Rural Development to borrow WB's ODA to invest in Mekong Delta provinces, including the province ..........................</w:t>
      </w:r>
    </w:p>
    <w:p w14:paraId="59EA68CC" w14:textId="77777777" w:rsidR="00880EAF" w:rsidRPr="00041A3F" w:rsidRDefault="00880EAF" w:rsidP="00880EAF">
      <w:pPr>
        <w:widowControl w:val="0"/>
        <w:pBdr>
          <w:top w:val="single" w:sz="4" w:space="1" w:color="auto"/>
          <w:left w:val="single" w:sz="4" w:space="4" w:color="auto"/>
          <w:bottom w:val="single" w:sz="4" w:space="1" w:color="auto"/>
          <w:right w:val="single" w:sz="4" w:space="4" w:color="auto"/>
        </w:pBdr>
        <w:tabs>
          <w:tab w:val="left" w:pos="6369"/>
        </w:tabs>
        <w:ind w:right="-18"/>
        <w:jc w:val="both"/>
        <w:rPr>
          <w:rFonts w:ascii="Times New Roman" w:eastAsia="SimSun" w:hAnsi="Times New Roman" w:cs="Times New Roman"/>
          <w:i/>
          <w:lang w:val="it-IT" w:eastAsia="zh-CN"/>
        </w:rPr>
      </w:pPr>
      <w:r w:rsidRPr="00041A3F">
        <w:rPr>
          <w:rFonts w:ascii="Times New Roman" w:eastAsia="SimSun" w:hAnsi="Times New Roman" w:cs="Times New Roman"/>
          <w:i/>
          <w:lang w:val="it-IT" w:eastAsia="zh-CN"/>
        </w:rPr>
        <w:t>We hope you will provide some information regarding the economic, living and production conditions of the family as a basis to assess impact of the project. The information provided is committed only for survey and evaluation activities of the Project.</w:t>
      </w:r>
    </w:p>
    <w:p w14:paraId="10C332E7" w14:textId="77777777" w:rsidR="00880EAF" w:rsidRPr="00041A3F" w:rsidRDefault="00880EAF" w:rsidP="00880EAF">
      <w:pPr>
        <w:widowControl w:val="0"/>
        <w:pBdr>
          <w:top w:val="single" w:sz="4" w:space="1" w:color="auto"/>
          <w:left w:val="single" w:sz="4" w:space="4" w:color="auto"/>
          <w:bottom w:val="single" w:sz="4" w:space="1" w:color="auto"/>
          <w:right w:val="single" w:sz="4" w:space="4" w:color="auto"/>
        </w:pBdr>
        <w:tabs>
          <w:tab w:val="left" w:pos="6369"/>
        </w:tabs>
        <w:ind w:right="-18"/>
        <w:jc w:val="both"/>
        <w:rPr>
          <w:rFonts w:ascii="Times New Roman" w:eastAsia="SimSun" w:hAnsi="Times New Roman" w:cs="Times New Roman"/>
          <w:i/>
          <w:lang w:val="it-IT" w:eastAsia="zh-CN"/>
        </w:rPr>
      </w:pPr>
    </w:p>
    <w:p w14:paraId="2B8484C3" w14:textId="77777777" w:rsidR="00880EAF" w:rsidRPr="00041A3F" w:rsidRDefault="00880EAF" w:rsidP="00880EAF">
      <w:pPr>
        <w:widowControl w:val="0"/>
        <w:pBdr>
          <w:top w:val="single" w:sz="4" w:space="1" w:color="auto"/>
          <w:left w:val="single" w:sz="4" w:space="4" w:color="auto"/>
          <w:bottom w:val="single" w:sz="4" w:space="1" w:color="auto"/>
          <w:right w:val="single" w:sz="4" w:space="4" w:color="auto"/>
        </w:pBdr>
        <w:tabs>
          <w:tab w:val="left" w:pos="6369"/>
        </w:tabs>
        <w:ind w:right="-18"/>
        <w:jc w:val="both"/>
        <w:rPr>
          <w:rFonts w:ascii="Times New Roman" w:eastAsia="SimSun" w:hAnsi="Times New Roman" w:cs="Times New Roman"/>
          <w:i/>
          <w:lang w:val="it-IT" w:eastAsia="zh-CN"/>
        </w:rPr>
      </w:pPr>
      <w:r w:rsidRPr="00041A3F">
        <w:rPr>
          <w:rFonts w:ascii="Times New Roman" w:eastAsia="SimSun" w:hAnsi="Times New Roman" w:cs="Times New Roman"/>
          <w:i/>
          <w:lang w:val="it-IT" w:eastAsia="zh-CN"/>
        </w:rPr>
        <w:t>Look forward to your cooperation.</w:t>
      </w:r>
    </w:p>
    <w:p w14:paraId="15E5F333" w14:textId="77777777" w:rsidR="00880EAF" w:rsidRPr="00041A3F" w:rsidRDefault="00880EAF" w:rsidP="00880EAF">
      <w:pPr>
        <w:widowControl w:val="0"/>
        <w:tabs>
          <w:tab w:val="decimal" w:pos="360"/>
        </w:tabs>
        <w:rPr>
          <w:rFonts w:ascii="Times New Roman" w:eastAsia="Times New Roman" w:hAnsi="Times New Roman" w:cs="Times New Roman"/>
          <w:b/>
        </w:rPr>
      </w:pPr>
      <w:r w:rsidRPr="00041A3F">
        <w:rPr>
          <w:rFonts w:ascii="Times New Roman" w:eastAsia="Times New Roman" w:hAnsi="Times New Roman" w:cs="Times New Roman"/>
          <w:b/>
        </w:rPr>
        <w:t xml:space="preserve">A. INFORMATION OF HOUSEHOLD  </w:t>
      </w:r>
    </w:p>
    <w:p w14:paraId="31AFB482" w14:textId="77777777" w:rsidR="00880EAF" w:rsidRPr="00041A3F" w:rsidRDefault="00880EAF" w:rsidP="00880EAF">
      <w:pPr>
        <w:numPr>
          <w:ilvl w:val="0"/>
          <w:numId w:val="24"/>
        </w:numPr>
        <w:tabs>
          <w:tab w:val="decimal" w:pos="360"/>
        </w:tabs>
        <w:overflowPunct w:val="0"/>
        <w:autoSpaceDE w:val="0"/>
        <w:autoSpaceDN w:val="0"/>
        <w:adjustRightInd w:val="0"/>
        <w:spacing w:before="120" w:after="60" w:line="288" w:lineRule="auto"/>
        <w:ind w:left="0" w:firstLine="0"/>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Name of household head: ……………………………………….. </w:t>
      </w:r>
    </w:p>
    <w:p w14:paraId="3CACB5EB" w14:textId="77777777" w:rsidR="00880EAF" w:rsidRPr="00041A3F" w:rsidRDefault="00880EAF" w:rsidP="00880EAF">
      <w:pPr>
        <w:numPr>
          <w:ilvl w:val="0"/>
          <w:numId w:val="24"/>
        </w:numPr>
        <w:overflowPunct w:val="0"/>
        <w:autoSpaceDE w:val="0"/>
        <w:autoSpaceDN w:val="0"/>
        <w:adjustRightInd w:val="0"/>
        <w:spacing w:before="120" w:after="60" w:line="288" w:lineRule="auto"/>
        <w:ind w:left="0" w:firstLine="0"/>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Address: Hamlet: ..............................Commune:  [     ]  District:  [     ]   Province:    [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2693"/>
        <w:gridCol w:w="2268"/>
      </w:tblGrid>
      <w:tr w:rsidR="00880EAF" w:rsidRPr="00041A3F" w14:paraId="5409E714" w14:textId="77777777" w:rsidTr="000B0588">
        <w:tc>
          <w:tcPr>
            <w:tcW w:w="3794" w:type="dxa"/>
            <w:shd w:val="clear" w:color="auto" w:fill="auto"/>
          </w:tcPr>
          <w:p w14:paraId="48CBD847" w14:textId="77777777" w:rsidR="00880EAF" w:rsidRPr="00041A3F" w:rsidRDefault="00880EAF" w:rsidP="000B0588">
            <w:pPr>
              <w:widowControl w:val="0"/>
              <w:autoSpaceDN w:val="0"/>
              <w:spacing w:before="120" w:after="60"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Commune</w:t>
            </w:r>
          </w:p>
        </w:tc>
        <w:tc>
          <w:tcPr>
            <w:tcW w:w="2693" w:type="dxa"/>
            <w:shd w:val="clear" w:color="auto" w:fill="auto"/>
          </w:tcPr>
          <w:p w14:paraId="4F3508D0" w14:textId="77777777" w:rsidR="00880EAF" w:rsidRPr="00041A3F" w:rsidRDefault="00880EAF" w:rsidP="000B0588">
            <w:pPr>
              <w:widowControl w:val="0"/>
              <w:autoSpaceDN w:val="0"/>
              <w:spacing w:before="120" w:after="60"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District</w:t>
            </w:r>
          </w:p>
        </w:tc>
        <w:tc>
          <w:tcPr>
            <w:tcW w:w="2268" w:type="dxa"/>
            <w:shd w:val="clear" w:color="auto" w:fill="auto"/>
          </w:tcPr>
          <w:p w14:paraId="409FF86B" w14:textId="77777777" w:rsidR="00880EAF" w:rsidRPr="00041A3F" w:rsidRDefault="00880EAF" w:rsidP="000B0588">
            <w:pPr>
              <w:widowControl w:val="0"/>
              <w:autoSpaceDN w:val="0"/>
              <w:spacing w:before="120" w:after="60"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 xml:space="preserve">Province </w:t>
            </w:r>
          </w:p>
        </w:tc>
      </w:tr>
      <w:tr w:rsidR="00880EAF" w:rsidRPr="00041A3F" w14:paraId="397CCCC2" w14:textId="77777777" w:rsidTr="000B0588">
        <w:tc>
          <w:tcPr>
            <w:tcW w:w="3794" w:type="dxa"/>
            <w:shd w:val="clear" w:color="auto" w:fill="auto"/>
          </w:tcPr>
          <w:p w14:paraId="1AF2CBAD" w14:textId="77777777" w:rsidR="00880EAF" w:rsidRPr="00041A3F" w:rsidRDefault="00880EAF" w:rsidP="000B0588">
            <w:pPr>
              <w:widowControl w:val="0"/>
              <w:overflowPunct w:val="0"/>
              <w:autoSpaceDE w:val="0"/>
              <w:autoSpaceDN w:val="0"/>
              <w:adjustRightInd w:val="0"/>
              <w:spacing w:before="120" w:after="60" w:line="288" w:lineRule="auto"/>
              <w:ind w:left="284"/>
              <w:textAlignment w:val="baseline"/>
              <w:rPr>
                <w:rFonts w:ascii="Times New Roman" w:eastAsia="Times New Roman" w:hAnsi="Times New Roman" w:cs="Times New Roman"/>
              </w:rPr>
            </w:pPr>
          </w:p>
        </w:tc>
        <w:tc>
          <w:tcPr>
            <w:tcW w:w="2693" w:type="dxa"/>
            <w:shd w:val="clear" w:color="auto" w:fill="auto"/>
          </w:tcPr>
          <w:p w14:paraId="6F7C646A" w14:textId="77777777" w:rsidR="00880EAF" w:rsidRPr="00041A3F" w:rsidRDefault="00880EAF" w:rsidP="000B0588">
            <w:pPr>
              <w:widowControl w:val="0"/>
              <w:overflowPunct w:val="0"/>
              <w:autoSpaceDE w:val="0"/>
              <w:autoSpaceDN w:val="0"/>
              <w:adjustRightInd w:val="0"/>
              <w:spacing w:before="120" w:after="60" w:line="288" w:lineRule="auto"/>
              <w:ind w:left="284"/>
              <w:jc w:val="center"/>
              <w:textAlignment w:val="baseline"/>
              <w:rPr>
                <w:rFonts w:ascii="Times New Roman" w:eastAsia="Times New Roman" w:hAnsi="Times New Roman" w:cs="Times New Roman"/>
              </w:rPr>
            </w:pPr>
          </w:p>
        </w:tc>
        <w:tc>
          <w:tcPr>
            <w:tcW w:w="2268" w:type="dxa"/>
            <w:shd w:val="clear" w:color="auto" w:fill="auto"/>
          </w:tcPr>
          <w:p w14:paraId="12253C08" w14:textId="77777777" w:rsidR="00880EAF" w:rsidRPr="00041A3F" w:rsidRDefault="00880EAF" w:rsidP="000B0588">
            <w:pPr>
              <w:widowControl w:val="0"/>
              <w:overflowPunct w:val="0"/>
              <w:autoSpaceDE w:val="0"/>
              <w:autoSpaceDN w:val="0"/>
              <w:adjustRightInd w:val="0"/>
              <w:spacing w:before="120" w:after="60" w:line="288" w:lineRule="auto"/>
              <w:ind w:left="284"/>
              <w:jc w:val="center"/>
              <w:textAlignment w:val="baseline"/>
              <w:rPr>
                <w:rFonts w:ascii="Times New Roman" w:eastAsia="Times New Roman" w:hAnsi="Times New Roman" w:cs="Times New Roman"/>
              </w:rPr>
            </w:pPr>
          </w:p>
        </w:tc>
      </w:tr>
    </w:tbl>
    <w:p w14:paraId="03C7FDC1" w14:textId="77777777" w:rsidR="00880EAF" w:rsidRPr="00041A3F" w:rsidRDefault="00880EAF" w:rsidP="00880EAF">
      <w:pPr>
        <w:autoSpaceDN w:val="0"/>
        <w:spacing w:before="120" w:after="60" w:line="288" w:lineRule="auto"/>
        <w:rPr>
          <w:rFonts w:ascii="Times New Roman" w:eastAsia="Times New Roman" w:hAnsi="Times New Roman" w:cs="Times New Roman"/>
        </w:rPr>
      </w:pPr>
    </w:p>
    <w:p w14:paraId="2A5E8F56" w14:textId="77777777" w:rsidR="00880EAF" w:rsidRPr="00041A3F" w:rsidRDefault="00880EAF" w:rsidP="00880EAF">
      <w:pPr>
        <w:numPr>
          <w:ilvl w:val="0"/>
          <w:numId w:val="24"/>
        </w:numPr>
        <w:overflowPunct w:val="0"/>
        <w:autoSpaceDE w:val="0"/>
        <w:autoSpaceDN w:val="0"/>
        <w:adjustRightInd w:val="0"/>
        <w:spacing w:before="120" w:after="60" w:line="288" w:lineRule="auto"/>
        <w:ind w:left="0" w:firstLine="0"/>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Vulnerable group: [     ] </w:t>
      </w:r>
    </w:p>
    <w:p w14:paraId="08AD8EE4" w14:textId="77777777" w:rsidR="00880EAF" w:rsidRPr="00041A3F" w:rsidRDefault="00880EAF" w:rsidP="00880EAF">
      <w:pPr>
        <w:autoSpaceDN w:val="0"/>
        <w:spacing w:before="120" w:after="60" w:line="288" w:lineRule="auto"/>
        <w:ind w:firstLine="720"/>
        <w:rPr>
          <w:rFonts w:ascii="Times New Roman" w:eastAsia="Times New Roman" w:hAnsi="Times New Roman" w:cs="Times New Roman"/>
        </w:rPr>
      </w:pPr>
      <w:r w:rsidRPr="00041A3F">
        <w:rPr>
          <w:rFonts w:ascii="Times New Roman" w:eastAsia="Times New Roman" w:hAnsi="Times New Roman" w:cs="Times New Roman"/>
        </w:rPr>
        <w:t xml:space="preserve">No = 0; </w:t>
      </w:r>
    </w:p>
    <w:p w14:paraId="054F8099" w14:textId="77777777" w:rsidR="00880EAF" w:rsidRPr="00041A3F" w:rsidRDefault="00880EAF" w:rsidP="00880EAF">
      <w:pPr>
        <w:autoSpaceDN w:val="0"/>
        <w:spacing w:before="120" w:after="60" w:line="288" w:lineRule="auto"/>
        <w:ind w:firstLine="720"/>
        <w:rPr>
          <w:rFonts w:ascii="Times New Roman" w:eastAsia="Times New Roman" w:hAnsi="Times New Roman" w:cs="Times New Roman"/>
        </w:rPr>
      </w:pPr>
      <w:r w:rsidRPr="00041A3F">
        <w:rPr>
          <w:rFonts w:ascii="Times New Roman" w:eastAsia="Times New Roman" w:hAnsi="Times New Roman" w:cs="Times New Roman"/>
        </w:rPr>
        <w:t xml:space="preserve">Female headed HH=1; </w:t>
      </w:r>
    </w:p>
    <w:p w14:paraId="560510CC" w14:textId="77777777" w:rsidR="00880EAF" w:rsidRPr="00041A3F" w:rsidRDefault="00880EAF" w:rsidP="00880EAF">
      <w:pPr>
        <w:autoSpaceDN w:val="0"/>
        <w:spacing w:before="120" w:after="60" w:line="288" w:lineRule="auto"/>
        <w:ind w:firstLine="720"/>
        <w:rPr>
          <w:rFonts w:ascii="Times New Roman" w:eastAsia="Times New Roman" w:hAnsi="Times New Roman" w:cs="Times New Roman"/>
        </w:rPr>
      </w:pPr>
      <w:r w:rsidRPr="00041A3F">
        <w:rPr>
          <w:rFonts w:ascii="Times New Roman" w:eastAsia="Times New Roman" w:hAnsi="Times New Roman" w:cs="Times New Roman"/>
        </w:rPr>
        <w:t xml:space="preserve">Ethnic minority =2; </w:t>
      </w:r>
    </w:p>
    <w:p w14:paraId="1B624A30" w14:textId="77777777" w:rsidR="00880EAF" w:rsidRPr="00041A3F" w:rsidRDefault="00880EAF" w:rsidP="00880EAF">
      <w:pPr>
        <w:autoSpaceDN w:val="0"/>
        <w:spacing w:before="120" w:after="60" w:line="288" w:lineRule="auto"/>
        <w:ind w:firstLine="720"/>
        <w:rPr>
          <w:rFonts w:ascii="Times New Roman" w:eastAsia="Times New Roman" w:hAnsi="Times New Roman" w:cs="Times New Roman"/>
        </w:rPr>
      </w:pPr>
      <w:r w:rsidRPr="00041A3F">
        <w:rPr>
          <w:rFonts w:ascii="Times New Roman" w:eastAsia="Times New Roman" w:hAnsi="Times New Roman" w:cs="Times New Roman"/>
        </w:rPr>
        <w:t xml:space="preserve">Disable =3; </w:t>
      </w:r>
    </w:p>
    <w:p w14:paraId="24C4D261" w14:textId="77777777" w:rsidR="00880EAF" w:rsidRPr="00041A3F" w:rsidRDefault="00880EAF" w:rsidP="00880EAF">
      <w:pPr>
        <w:autoSpaceDN w:val="0"/>
        <w:spacing w:before="120" w:after="60" w:line="288" w:lineRule="auto"/>
        <w:ind w:firstLine="720"/>
        <w:rPr>
          <w:rFonts w:ascii="Times New Roman" w:eastAsia="Times New Roman" w:hAnsi="Times New Roman" w:cs="Times New Roman"/>
        </w:rPr>
      </w:pPr>
      <w:r w:rsidRPr="00041A3F">
        <w:rPr>
          <w:rFonts w:ascii="Times New Roman" w:eastAsia="Times New Roman" w:hAnsi="Times New Roman" w:cs="Times New Roman"/>
        </w:rPr>
        <w:t xml:space="preserve">Poor HH=4; </w:t>
      </w:r>
    </w:p>
    <w:p w14:paraId="2DC79CE5" w14:textId="77777777" w:rsidR="00880EAF" w:rsidRPr="00041A3F" w:rsidRDefault="00880EAF" w:rsidP="00880EAF">
      <w:pPr>
        <w:autoSpaceDN w:val="0"/>
        <w:spacing w:before="120" w:after="60" w:line="288" w:lineRule="auto"/>
        <w:ind w:firstLine="720"/>
        <w:rPr>
          <w:rFonts w:ascii="Times New Roman" w:eastAsia="Times New Roman" w:hAnsi="Times New Roman" w:cs="Times New Roman"/>
        </w:rPr>
      </w:pPr>
      <w:r w:rsidRPr="00041A3F">
        <w:rPr>
          <w:rFonts w:ascii="Times New Roman" w:eastAsia="Times New Roman" w:hAnsi="Times New Roman" w:cs="Times New Roman"/>
        </w:rPr>
        <w:t>Social-policy HH =5</w:t>
      </w:r>
    </w:p>
    <w:p w14:paraId="5DDAC5DF" w14:textId="77777777" w:rsidR="00880EAF" w:rsidRPr="00041A3F" w:rsidRDefault="00880EAF" w:rsidP="00880EAF">
      <w:pPr>
        <w:rPr>
          <w:rFonts w:ascii="Times New Roman" w:hAnsi="Times New Roman" w:cs="Times New Roman"/>
          <w:b/>
        </w:rPr>
      </w:pPr>
    </w:p>
    <w:p w14:paraId="2CE5DD32" w14:textId="77777777" w:rsidR="00880EAF" w:rsidRPr="00041A3F" w:rsidRDefault="00880EAF" w:rsidP="00880EAF">
      <w:pPr>
        <w:rPr>
          <w:rFonts w:ascii="Times New Roman" w:hAnsi="Times New Roman" w:cs="Times New Roman"/>
          <w:b/>
        </w:rPr>
        <w:sectPr w:rsidR="00880EAF" w:rsidRPr="00041A3F" w:rsidSect="000B0588">
          <w:footerReference w:type="default" r:id="rId28"/>
          <w:footerReference w:type="first" r:id="rId29"/>
          <w:pgSz w:w="11907" w:h="16840" w:code="9"/>
          <w:pgMar w:top="1134" w:right="1134" w:bottom="1134" w:left="1701" w:header="709" w:footer="709" w:gutter="0"/>
          <w:cols w:space="708"/>
          <w:titlePg/>
          <w:docGrid w:linePitch="381"/>
        </w:sectPr>
      </w:pPr>
    </w:p>
    <w:p w14:paraId="09639132" w14:textId="77777777" w:rsidR="00880EAF" w:rsidRPr="00041A3F" w:rsidRDefault="00880EAF" w:rsidP="00880EAF">
      <w:pPr>
        <w:autoSpaceDN w:val="0"/>
        <w:rPr>
          <w:rFonts w:ascii="Times New Roman" w:eastAsia="Times New Roman" w:hAnsi="Times New Roman" w:cs="Times New Roman"/>
          <w:b/>
        </w:rPr>
      </w:pPr>
      <w:r w:rsidRPr="00041A3F">
        <w:rPr>
          <w:rFonts w:ascii="Times New Roman" w:eastAsia="Times New Roman" w:hAnsi="Times New Roman" w:cs="Times New Roman"/>
          <w:b/>
        </w:rPr>
        <w:lastRenderedPageBreak/>
        <w:t xml:space="preserve">B. SOCIO-ECONOMIC SURVEY </w:t>
      </w:r>
    </w:p>
    <w:p w14:paraId="4BC5F053" w14:textId="77777777" w:rsidR="00880EAF" w:rsidRPr="00041A3F" w:rsidRDefault="00880EAF" w:rsidP="00880EAF">
      <w:pPr>
        <w:pStyle w:val="ListParagraph"/>
        <w:numPr>
          <w:ilvl w:val="0"/>
          <w:numId w:val="24"/>
        </w:numPr>
        <w:spacing w:before="120" w:after="240"/>
        <w:jc w:val="both"/>
        <w:rPr>
          <w:rFonts w:ascii="Times New Roman" w:eastAsia="Times New Roman" w:hAnsi="Times New Roman" w:cs="Times New Roman"/>
        </w:rPr>
      </w:pPr>
      <w:r w:rsidRPr="00041A3F">
        <w:rPr>
          <w:rFonts w:ascii="Times New Roman" w:eastAsia="Times New Roman" w:hAnsi="Times New Roman" w:cs="Times New Roman"/>
        </w:rPr>
        <w:t>Household Composition (including HH head). Total members ............. people</w:t>
      </w:r>
    </w:p>
    <w:tbl>
      <w:tblPr>
        <w:tblW w:w="52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2"/>
        <w:gridCol w:w="1479"/>
        <w:gridCol w:w="812"/>
        <w:gridCol w:w="626"/>
        <w:gridCol w:w="1174"/>
        <w:gridCol w:w="1511"/>
        <w:gridCol w:w="2637"/>
        <w:gridCol w:w="1761"/>
        <w:gridCol w:w="1761"/>
        <w:gridCol w:w="1445"/>
        <w:gridCol w:w="1588"/>
      </w:tblGrid>
      <w:tr w:rsidR="00880EAF" w:rsidRPr="00041A3F" w14:paraId="3BA9F5E8" w14:textId="77777777" w:rsidTr="000B0588">
        <w:tc>
          <w:tcPr>
            <w:tcW w:w="135" w:type="pct"/>
            <w:shd w:val="clear" w:color="auto" w:fill="auto"/>
            <w:vAlign w:val="center"/>
          </w:tcPr>
          <w:p w14:paraId="03A16CBC"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p>
        </w:tc>
        <w:tc>
          <w:tcPr>
            <w:tcW w:w="486" w:type="pct"/>
            <w:shd w:val="clear" w:color="auto" w:fill="auto"/>
            <w:vAlign w:val="center"/>
          </w:tcPr>
          <w:p w14:paraId="62D50DD6"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4.1</w:t>
            </w:r>
          </w:p>
        </w:tc>
        <w:tc>
          <w:tcPr>
            <w:tcW w:w="267" w:type="pct"/>
            <w:shd w:val="clear" w:color="auto" w:fill="auto"/>
            <w:vAlign w:val="center"/>
          </w:tcPr>
          <w:p w14:paraId="2280A4A9"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4.2</w:t>
            </w:r>
          </w:p>
        </w:tc>
        <w:tc>
          <w:tcPr>
            <w:tcW w:w="206" w:type="pct"/>
            <w:shd w:val="clear" w:color="auto" w:fill="auto"/>
            <w:vAlign w:val="center"/>
          </w:tcPr>
          <w:p w14:paraId="3C3999AC" w14:textId="77777777" w:rsidR="00880EAF" w:rsidRPr="00041A3F" w:rsidRDefault="00880EAF" w:rsidP="000B0588">
            <w:pPr>
              <w:widowControl w:val="0"/>
              <w:autoSpaceDE w:val="0"/>
              <w:autoSpaceDN w:val="0"/>
              <w:jc w:val="center"/>
              <w:rPr>
                <w:rFonts w:ascii="Times New Roman" w:eastAsia="Batang" w:hAnsi="Times New Roman" w:cs="Times New Roman"/>
                <w:b/>
              </w:rPr>
            </w:pPr>
            <w:r w:rsidRPr="00041A3F">
              <w:rPr>
                <w:rFonts w:ascii="Times New Roman" w:eastAsia="Batang" w:hAnsi="Times New Roman" w:cs="Times New Roman"/>
                <w:b/>
              </w:rPr>
              <w:t>4.3</w:t>
            </w:r>
          </w:p>
        </w:tc>
        <w:tc>
          <w:tcPr>
            <w:tcW w:w="386" w:type="pct"/>
            <w:shd w:val="clear" w:color="auto" w:fill="auto"/>
            <w:vAlign w:val="center"/>
          </w:tcPr>
          <w:p w14:paraId="08C930C2"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4.4</w:t>
            </w:r>
          </w:p>
        </w:tc>
        <w:tc>
          <w:tcPr>
            <w:tcW w:w="497" w:type="pct"/>
            <w:shd w:val="clear" w:color="auto" w:fill="auto"/>
          </w:tcPr>
          <w:p w14:paraId="29602AB7"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4.5</w:t>
            </w:r>
          </w:p>
        </w:tc>
        <w:tc>
          <w:tcPr>
            <w:tcW w:w="867" w:type="pct"/>
            <w:shd w:val="clear" w:color="auto" w:fill="auto"/>
            <w:vAlign w:val="center"/>
          </w:tcPr>
          <w:p w14:paraId="695376B6"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4.6</w:t>
            </w:r>
          </w:p>
        </w:tc>
        <w:tc>
          <w:tcPr>
            <w:tcW w:w="579" w:type="pct"/>
            <w:shd w:val="clear" w:color="auto" w:fill="auto"/>
          </w:tcPr>
          <w:p w14:paraId="41FE01DA"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4.7</w:t>
            </w:r>
          </w:p>
        </w:tc>
        <w:tc>
          <w:tcPr>
            <w:tcW w:w="579" w:type="pct"/>
            <w:shd w:val="clear" w:color="auto" w:fill="auto"/>
          </w:tcPr>
          <w:p w14:paraId="4899EAF3"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4.8</w:t>
            </w:r>
          </w:p>
        </w:tc>
        <w:tc>
          <w:tcPr>
            <w:tcW w:w="475" w:type="pct"/>
            <w:shd w:val="clear" w:color="auto" w:fill="auto"/>
          </w:tcPr>
          <w:p w14:paraId="53D7558D"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4.9</w:t>
            </w:r>
          </w:p>
        </w:tc>
        <w:tc>
          <w:tcPr>
            <w:tcW w:w="522" w:type="pct"/>
          </w:tcPr>
          <w:p w14:paraId="06F9E3EF"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4.10</w:t>
            </w:r>
          </w:p>
        </w:tc>
      </w:tr>
      <w:tr w:rsidR="00880EAF" w:rsidRPr="00041A3F" w14:paraId="5DC4D17A" w14:textId="77777777" w:rsidTr="000B0588">
        <w:tc>
          <w:tcPr>
            <w:tcW w:w="135" w:type="pct"/>
            <w:shd w:val="clear" w:color="auto" w:fill="auto"/>
            <w:vAlign w:val="center"/>
          </w:tcPr>
          <w:p w14:paraId="024B93F6"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No.</w:t>
            </w:r>
          </w:p>
        </w:tc>
        <w:tc>
          <w:tcPr>
            <w:tcW w:w="486" w:type="pct"/>
            <w:shd w:val="clear" w:color="auto" w:fill="auto"/>
            <w:vAlign w:val="center"/>
          </w:tcPr>
          <w:p w14:paraId="2877ED34"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Relationship with household head</w:t>
            </w:r>
          </w:p>
        </w:tc>
        <w:tc>
          <w:tcPr>
            <w:tcW w:w="267" w:type="pct"/>
            <w:shd w:val="clear" w:color="auto" w:fill="auto"/>
            <w:vAlign w:val="center"/>
          </w:tcPr>
          <w:p w14:paraId="1BD3BD82"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 xml:space="preserve">Sex </w:t>
            </w:r>
          </w:p>
        </w:tc>
        <w:tc>
          <w:tcPr>
            <w:tcW w:w="206" w:type="pct"/>
            <w:shd w:val="clear" w:color="auto" w:fill="auto"/>
            <w:vAlign w:val="center"/>
          </w:tcPr>
          <w:p w14:paraId="2519F800" w14:textId="77777777" w:rsidR="00880EAF" w:rsidRPr="00041A3F" w:rsidRDefault="00880EAF" w:rsidP="000B0588">
            <w:pPr>
              <w:widowControl w:val="0"/>
              <w:autoSpaceDE w:val="0"/>
              <w:autoSpaceDN w:val="0"/>
              <w:jc w:val="center"/>
              <w:rPr>
                <w:rFonts w:ascii="Times New Roman" w:eastAsia="Batang" w:hAnsi="Times New Roman" w:cs="Times New Roman"/>
                <w:b/>
              </w:rPr>
            </w:pPr>
            <w:r w:rsidRPr="00041A3F">
              <w:rPr>
                <w:rFonts w:ascii="Times New Roman" w:eastAsia="Batang" w:hAnsi="Times New Roman" w:cs="Times New Roman"/>
                <w:b/>
              </w:rPr>
              <w:t xml:space="preserve">Age </w:t>
            </w:r>
          </w:p>
        </w:tc>
        <w:tc>
          <w:tcPr>
            <w:tcW w:w="386" w:type="pct"/>
            <w:shd w:val="clear" w:color="auto" w:fill="auto"/>
            <w:vAlign w:val="center"/>
          </w:tcPr>
          <w:p w14:paraId="704BCE52" w14:textId="77777777" w:rsidR="00880EAF" w:rsidRPr="00041A3F" w:rsidRDefault="00880EAF" w:rsidP="000B0588">
            <w:pPr>
              <w:autoSpaceDE w:val="0"/>
              <w:autoSpaceDN w:val="0"/>
              <w:adjustRightInd w:val="0"/>
              <w:jc w:val="center"/>
              <w:rPr>
                <w:rFonts w:ascii="Times New Roman" w:eastAsia="Batang" w:hAnsi="Times New Roman" w:cs="Times New Roman"/>
                <w:b/>
              </w:rPr>
            </w:pPr>
            <w:r w:rsidRPr="00041A3F">
              <w:rPr>
                <w:rFonts w:ascii="Times New Roman" w:eastAsia="Batang" w:hAnsi="Times New Roman" w:cs="Times New Roman"/>
                <w:b/>
              </w:rPr>
              <w:t>National group</w:t>
            </w:r>
          </w:p>
          <w:p w14:paraId="27371414"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p>
        </w:tc>
        <w:tc>
          <w:tcPr>
            <w:tcW w:w="497" w:type="pct"/>
            <w:shd w:val="clear" w:color="auto" w:fill="auto"/>
          </w:tcPr>
          <w:p w14:paraId="070A1983" w14:textId="77777777" w:rsidR="00880EAF" w:rsidRPr="00041A3F" w:rsidRDefault="00880EAF" w:rsidP="000B0588">
            <w:pPr>
              <w:autoSpaceDE w:val="0"/>
              <w:autoSpaceDN w:val="0"/>
              <w:adjustRightInd w:val="0"/>
              <w:jc w:val="center"/>
              <w:rPr>
                <w:rFonts w:ascii="Times New Roman" w:eastAsia="Batang" w:hAnsi="Times New Roman" w:cs="Times New Roman"/>
                <w:b/>
              </w:rPr>
            </w:pPr>
            <w:r w:rsidRPr="00041A3F">
              <w:rPr>
                <w:rFonts w:ascii="Times New Roman" w:eastAsia="Batang" w:hAnsi="Times New Roman" w:cs="Times New Roman"/>
                <w:b/>
              </w:rPr>
              <w:t>Education level</w:t>
            </w:r>
          </w:p>
          <w:p w14:paraId="29816CB1"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p>
        </w:tc>
        <w:tc>
          <w:tcPr>
            <w:tcW w:w="867" w:type="pct"/>
            <w:shd w:val="clear" w:color="auto" w:fill="auto"/>
            <w:vAlign w:val="center"/>
          </w:tcPr>
          <w:p w14:paraId="65337B52"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 xml:space="preserve">Main occupation  </w:t>
            </w:r>
          </w:p>
        </w:tc>
        <w:tc>
          <w:tcPr>
            <w:tcW w:w="579" w:type="pct"/>
            <w:shd w:val="clear" w:color="auto" w:fill="auto"/>
          </w:tcPr>
          <w:p w14:paraId="030EDB66"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Current employment status</w:t>
            </w:r>
          </w:p>
        </w:tc>
        <w:tc>
          <w:tcPr>
            <w:tcW w:w="579" w:type="pct"/>
            <w:shd w:val="clear" w:color="auto" w:fill="auto"/>
          </w:tcPr>
          <w:p w14:paraId="6C038D07"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 xml:space="preserve">Current working place </w:t>
            </w:r>
          </w:p>
        </w:tc>
        <w:tc>
          <w:tcPr>
            <w:tcW w:w="475" w:type="pct"/>
            <w:shd w:val="clear" w:color="auto" w:fill="auto"/>
          </w:tcPr>
          <w:p w14:paraId="5F462F7E"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 xml:space="preserve">Change in occupation since 2012 until </w:t>
            </w:r>
          </w:p>
        </w:tc>
        <w:tc>
          <w:tcPr>
            <w:tcW w:w="522" w:type="pct"/>
          </w:tcPr>
          <w:p w14:paraId="2298DF8C" w14:textId="77777777" w:rsidR="00880EAF" w:rsidRPr="00041A3F" w:rsidRDefault="00880EAF" w:rsidP="000B0588">
            <w:pPr>
              <w:widowControl w:val="0"/>
              <w:overflowPunct w:val="0"/>
              <w:autoSpaceDE w:val="0"/>
              <w:autoSpaceDN w:val="0"/>
              <w:adjustRightInd w:val="0"/>
              <w:spacing w:line="280" w:lineRule="atLeast"/>
              <w:jc w:val="center"/>
              <w:textAlignment w:val="baseline"/>
              <w:rPr>
                <w:rFonts w:ascii="Times New Roman" w:eastAsia="Batang" w:hAnsi="Times New Roman" w:cs="Times New Roman"/>
                <w:b/>
              </w:rPr>
            </w:pPr>
            <w:r w:rsidRPr="00041A3F">
              <w:rPr>
                <w:rFonts w:ascii="Times New Roman" w:eastAsia="Batang" w:hAnsi="Times New Roman" w:cs="Times New Roman"/>
                <w:b/>
              </w:rPr>
              <w:t xml:space="preserve">Reason of occupation change </w:t>
            </w:r>
          </w:p>
        </w:tc>
      </w:tr>
      <w:tr w:rsidR="00880EAF" w:rsidRPr="00041A3F" w14:paraId="3CF58700" w14:textId="77777777" w:rsidTr="000B0588">
        <w:tc>
          <w:tcPr>
            <w:tcW w:w="135" w:type="pct"/>
            <w:shd w:val="clear" w:color="auto" w:fill="auto"/>
          </w:tcPr>
          <w:p w14:paraId="62A52A6E"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86" w:type="pct"/>
            <w:shd w:val="clear" w:color="auto" w:fill="auto"/>
          </w:tcPr>
          <w:p w14:paraId="7559BA7D" w14:textId="77777777" w:rsidR="00880EAF" w:rsidRPr="00041A3F" w:rsidRDefault="00880EAF" w:rsidP="00640AC2">
            <w:pPr>
              <w:widowControl w:val="0"/>
              <w:numPr>
                <w:ilvl w:val="0"/>
                <w:numId w:val="34"/>
              </w:numPr>
              <w:tabs>
                <w:tab w:val="left" w:pos="282"/>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 xml:space="preserve">household head </w:t>
            </w:r>
          </w:p>
          <w:p w14:paraId="0E544945" w14:textId="77777777" w:rsidR="00880EAF" w:rsidRPr="00041A3F" w:rsidRDefault="00880EAF" w:rsidP="00640AC2">
            <w:pPr>
              <w:widowControl w:val="0"/>
              <w:numPr>
                <w:ilvl w:val="0"/>
                <w:numId w:val="34"/>
              </w:numPr>
              <w:tabs>
                <w:tab w:val="left" w:pos="282"/>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Husband/wife</w:t>
            </w:r>
          </w:p>
          <w:p w14:paraId="528B9948" w14:textId="77777777" w:rsidR="00880EAF" w:rsidRPr="00041A3F" w:rsidRDefault="00880EAF" w:rsidP="00640AC2">
            <w:pPr>
              <w:widowControl w:val="0"/>
              <w:numPr>
                <w:ilvl w:val="0"/>
                <w:numId w:val="34"/>
              </w:numPr>
              <w:tabs>
                <w:tab w:val="left" w:pos="282"/>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Father/mother</w:t>
            </w:r>
          </w:p>
          <w:p w14:paraId="5084485B" w14:textId="77777777" w:rsidR="00880EAF" w:rsidRPr="00041A3F" w:rsidRDefault="00880EAF" w:rsidP="00640AC2">
            <w:pPr>
              <w:widowControl w:val="0"/>
              <w:numPr>
                <w:ilvl w:val="0"/>
                <w:numId w:val="34"/>
              </w:numPr>
              <w:tabs>
                <w:tab w:val="left" w:pos="282"/>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Son/daughter</w:t>
            </w:r>
          </w:p>
          <w:p w14:paraId="7DD8A5CB" w14:textId="77777777" w:rsidR="00880EAF" w:rsidRPr="00041A3F" w:rsidRDefault="00880EAF" w:rsidP="00640AC2">
            <w:pPr>
              <w:widowControl w:val="0"/>
              <w:numPr>
                <w:ilvl w:val="0"/>
                <w:numId w:val="34"/>
              </w:numPr>
              <w:tabs>
                <w:tab w:val="left" w:pos="282"/>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Son/daughter In- law</w:t>
            </w:r>
          </w:p>
          <w:p w14:paraId="7B5D5BAC" w14:textId="77777777" w:rsidR="00880EAF" w:rsidRPr="00041A3F" w:rsidRDefault="00880EAF" w:rsidP="000B0588">
            <w:pPr>
              <w:widowControl w:val="0"/>
              <w:tabs>
                <w:tab w:val="left" w:pos="282"/>
              </w:tabs>
              <w:overflowPunct w:val="0"/>
              <w:autoSpaceDE w:val="0"/>
              <w:autoSpaceDN w:val="0"/>
              <w:adjustRightInd w:val="0"/>
              <w:spacing w:after="0" w:line="280" w:lineRule="atLeast"/>
              <w:ind w:left="173"/>
              <w:textAlignment w:val="baseline"/>
              <w:rPr>
                <w:rFonts w:ascii="Times New Roman" w:eastAsia="Batang" w:hAnsi="Times New Roman" w:cs="Times New Roman"/>
              </w:rPr>
            </w:pPr>
            <w:r w:rsidRPr="00041A3F">
              <w:rPr>
                <w:rFonts w:ascii="Times New Roman" w:eastAsia="Batang" w:hAnsi="Times New Roman" w:cs="Times New Roman"/>
              </w:rPr>
              <w:t>Grandchild</w:t>
            </w:r>
          </w:p>
          <w:p w14:paraId="4792CA4C" w14:textId="77777777" w:rsidR="00880EAF" w:rsidRPr="00041A3F" w:rsidRDefault="00880EAF" w:rsidP="00640AC2">
            <w:pPr>
              <w:widowControl w:val="0"/>
              <w:numPr>
                <w:ilvl w:val="0"/>
                <w:numId w:val="34"/>
              </w:numPr>
              <w:tabs>
                <w:tab w:val="left" w:pos="282"/>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Nephew/niece</w:t>
            </w:r>
          </w:p>
          <w:p w14:paraId="6567A657" w14:textId="77777777" w:rsidR="00880EAF" w:rsidRPr="00041A3F" w:rsidRDefault="00880EAF" w:rsidP="00640AC2">
            <w:pPr>
              <w:widowControl w:val="0"/>
              <w:numPr>
                <w:ilvl w:val="0"/>
                <w:numId w:val="34"/>
              </w:numPr>
              <w:tabs>
                <w:tab w:val="left" w:pos="282"/>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Other relationship</w:t>
            </w:r>
          </w:p>
          <w:p w14:paraId="5465448D" w14:textId="77777777" w:rsidR="00880EAF" w:rsidRPr="00041A3F" w:rsidRDefault="00880EAF" w:rsidP="000B0588">
            <w:pPr>
              <w:widowControl w:val="0"/>
              <w:tabs>
                <w:tab w:val="left" w:pos="282"/>
              </w:tabs>
              <w:overflowPunct w:val="0"/>
              <w:autoSpaceDE w:val="0"/>
              <w:autoSpaceDN w:val="0"/>
              <w:adjustRightInd w:val="0"/>
              <w:spacing w:after="0" w:line="280" w:lineRule="atLeast"/>
              <w:textAlignment w:val="baseline"/>
              <w:rPr>
                <w:rFonts w:ascii="Times New Roman" w:eastAsia="Batang" w:hAnsi="Times New Roman" w:cs="Times New Roman"/>
              </w:rPr>
            </w:pPr>
          </w:p>
        </w:tc>
        <w:tc>
          <w:tcPr>
            <w:tcW w:w="267" w:type="pct"/>
            <w:shd w:val="clear" w:color="auto" w:fill="auto"/>
            <w:vAlign w:val="center"/>
          </w:tcPr>
          <w:p w14:paraId="4C03B31B" w14:textId="77777777" w:rsidR="00880EAF" w:rsidRPr="00041A3F" w:rsidRDefault="00880EAF" w:rsidP="00640AC2">
            <w:pPr>
              <w:widowControl w:val="0"/>
              <w:numPr>
                <w:ilvl w:val="0"/>
                <w:numId w:val="34"/>
              </w:numPr>
              <w:tabs>
                <w:tab w:val="left" w:pos="282"/>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Male</w:t>
            </w:r>
          </w:p>
          <w:p w14:paraId="44FB0380" w14:textId="77777777" w:rsidR="00880EAF" w:rsidRPr="00041A3F" w:rsidRDefault="00880EAF" w:rsidP="00640AC2">
            <w:pPr>
              <w:widowControl w:val="0"/>
              <w:numPr>
                <w:ilvl w:val="0"/>
                <w:numId w:val="34"/>
              </w:numPr>
              <w:tabs>
                <w:tab w:val="left" w:pos="33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Female</w:t>
            </w:r>
          </w:p>
        </w:tc>
        <w:tc>
          <w:tcPr>
            <w:tcW w:w="206" w:type="pct"/>
            <w:shd w:val="clear" w:color="auto" w:fill="auto"/>
            <w:vAlign w:val="center"/>
          </w:tcPr>
          <w:p w14:paraId="6CC22688" w14:textId="77777777" w:rsidR="00880EAF" w:rsidRPr="00041A3F" w:rsidRDefault="00880EAF" w:rsidP="000B0588">
            <w:pPr>
              <w:widowControl w:val="0"/>
              <w:tabs>
                <w:tab w:val="left" w:pos="335"/>
              </w:tabs>
              <w:rPr>
                <w:rFonts w:ascii="Times New Roman" w:eastAsia="Batang" w:hAnsi="Times New Roman" w:cs="Times New Roman"/>
              </w:rPr>
            </w:pPr>
          </w:p>
        </w:tc>
        <w:tc>
          <w:tcPr>
            <w:tcW w:w="386" w:type="pct"/>
            <w:shd w:val="clear" w:color="auto" w:fill="auto"/>
            <w:vAlign w:val="center"/>
          </w:tcPr>
          <w:p w14:paraId="6F4D11DC"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 xml:space="preserve">Kinh </w:t>
            </w:r>
          </w:p>
          <w:p w14:paraId="7AB318D5"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Hoa</w:t>
            </w:r>
          </w:p>
          <w:p w14:paraId="43CCA395"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Khơ Me</w:t>
            </w:r>
          </w:p>
          <w:p w14:paraId="1CAC5CE1"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Chăm</w:t>
            </w:r>
          </w:p>
          <w:p w14:paraId="1B73DDBC"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Khác</w:t>
            </w:r>
          </w:p>
        </w:tc>
        <w:tc>
          <w:tcPr>
            <w:tcW w:w="497" w:type="pct"/>
            <w:shd w:val="clear" w:color="auto" w:fill="auto"/>
          </w:tcPr>
          <w:p w14:paraId="470E3F67"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 xml:space="preserve">Illiteracy </w:t>
            </w:r>
          </w:p>
          <w:p w14:paraId="08A31E8C"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 xml:space="preserve">Primary </w:t>
            </w:r>
          </w:p>
          <w:p w14:paraId="74D7A950"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 xml:space="preserve">Secondary </w:t>
            </w:r>
          </w:p>
          <w:p w14:paraId="108754B5"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 xml:space="preserve">High school  </w:t>
            </w:r>
          </w:p>
          <w:p w14:paraId="32C953EF"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 xml:space="preserve">Intermediate and College </w:t>
            </w:r>
          </w:p>
          <w:p w14:paraId="70A5C9CB"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 xml:space="preserve">University and graduates </w:t>
            </w:r>
          </w:p>
          <w:p w14:paraId="233B6603" w14:textId="77777777" w:rsidR="00880EAF" w:rsidRPr="00041A3F" w:rsidRDefault="00880EAF" w:rsidP="00640AC2">
            <w:pPr>
              <w:widowControl w:val="0"/>
              <w:numPr>
                <w:ilvl w:val="0"/>
                <w:numId w:val="34"/>
              </w:numPr>
              <w:tabs>
                <w:tab w:val="left" w:pos="426"/>
              </w:tabs>
              <w:overflowPunct w:val="0"/>
              <w:autoSpaceDE w:val="0"/>
              <w:autoSpaceDN w:val="0"/>
              <w:adjustRightInd w:val="0"/>
              <w:spacing w:after="0" w:line="280" w:lineRule="atLeast"/>
              <w:ind w:left="173" w:hanging="173"/>
              <w:textAlignment w:val="baseline"/>
              <w:rPr>
                <w:rFonts w:ascii="Times New Roman" w:eastAsia="Batang" w:hAnsi="Times New Roman" w:cs="Times New Roman"/>
              </w:rPr>
            </w:pPr>
            <w:r w:rsidRPr="00041A3F">
              <w:rPr>
                <w:rFonts w:ascii="Times New Roman" w:eastAsia="Batang" w:hAnsi="Times New Roman" w:cs="Times New Roman"/>
              </w:rPr>
              <w:t>below school age</w:t>
            </w:r>
            <w:r w:rsidRPr="00041A3F">
              <w:rPr>
                <w:rFonts w:ascii="Times New Roman" w:hAnsi="Times New Roman" w:cs="Times New Roman"/>
              </w:rPr>
              <w:t xml:space="preserve"> </w:t>
            </w:r>
          </w:p>
        </w:tc>
        <w:tc>
          <w:tcPr>
            <w:tcW w:w="867" w:type="pct"/>
            <w:shd w:val="clear" w:color="auto" w:fill="auto"/>
          </w:tcPr>
          <w:p w14:paraId="38C53EE8"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Agriculture (cultivation, husbandry)</w:t>
            </w:r>
          </w:p>
          <w:p w14:paraId="020B1E81"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Catching aqua-products</w:t>
            </w:r>
          </w:p>
          <w:p w14:paraId="7F9DF4A1"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Aquaculture (shrimp, crab, fish, etc.)</w:t>
            </w:r>
          </w:p>
          <w:p w14:paraId="69BEC66A"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 xml:space="preserve">Forestry </w:t>
            </w:r>
          </w:p>
          <w:p w14:paraId="56CEC013"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Business</w:t>
            </w:r>
          </w:p>
          <w:p w14:paraId="54AB8480"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Catering / Sales service</w:t>
            </w:r>
          </w:p>
          <w:p w14:paraId="5306F60B"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Workers</w:t>
            </w:r>
          </w:p>
          <w:p w14:paraId="4D19F224"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Government officers, staffs</w:t>
            </w:r>
          </w:p>
          <w:p w14:paraId="776B295D"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Hire-labour</w:t>
            </w:r>
          </w:p>
          <w:p w14:paraId="651ED044"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Pupil/student</w:t>
            </w:r>
          </w:p>
          <w:p w14:paraId="6A28A7BA"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 xml:space="preserve">Not to work because of retired/old/weak </w:t>
            </w:r>
          </w:p>
          <w:p w14:paraId="34B78168"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Jobless, no employment, not learning</w:t>
            </w:r>
          </w:p>
          <w:p w14:paraId="7EEC4FC4"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 xml:space="preserve"> Handicraft men</w:t>
            </w:r>
          </w:p>
          <w:p w14:paraId="4ABCFC00"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t xml:space="preserve"> Below 6 years old</w:t>
            </w:r>
          </w:p>
          <w:p w14:paraId="4F1C781F" w14:textId="77777777" w:rsidR="00880EAF" w:rsidRPr="00041A3F" w:rsidRDefault="00880EAF" w:rsidP="00640AC2">
            <w:pPr>
              <w:widowControl w:val="0"/>
              <w:numPr>
                <w:ilvl w:val="0"/>
                <w:numId w:val="49"/>
              </w:numPr>
              <w:tabs>
                <w:tab w:val="left" w:pos="450"/>
              </w:tabs>
              <w:overflowPunct w:val="0"/>
              <w:autoSpaceDE w:val="0"/>
              <w:autoSpaceDN w:val="0"/>
              <w:adjustRightInd w:val="0"/>
              <w:spacing w:after="0" w:line="280" w:lineRule="atLeast"/>
              <w:ind w:left="360"/>
              <w:textAlignment w:val="baseline"/>
              <w:rPr>
                <w:rFonts w:ascii="Times New Roman" w:eastAsia="Batang" w:hAnsi="Times New Roman" w:cs="Times New Roman"/>
              </w:rPr>
            </w:pPr>
            <w:r w:rsidRPr="00041A3F">
              <w:rPr>
                <w:rFonts w:ascii="Times New Roman" w:eastAsia="Batang" w:hAnsi="Times New Roman" w:cs="Times New Roman"/>
              </w:rPr>
              <w:lastRenderedPageBreak/>
              <w:t xml:space="preserve">Other </w:t>
            </w:r>
          </w:p>
        </w:tc>
        <w:tc>
          <w:tcPr>
            <w:tcW w:w="579" w:type="pct"/>
            <w:shd w:val="clear" w:color="auto" w:fill="auto"/>
          </w:tcPr>
          <w:p w14:paraId="12391B3A" w14:textId="77777777" w:rsidR="00880EAF" w:rsidRPr="00041A3F" w:rsidRDefault="00880EAF" w:rsidP="00640AC2">
            <w:pPr>
              <w:widowControl w:val="0"/>
              <w:numPr>
                <w:ilvl w:val="0"/>
                <w:numId w:val="35"/>
              </w:numPr>
              <w:tabs>
                <w:tab w:val="left" w:pos="265"/>
              </w:tabs>
              <w:overflowPunct w:val="0"/>
              <w:autoSpaceDE w:val="0"/>
              <w:autoSpaceDN w:val="0"/>
              <w:adjustRightInd w:val="0"/>
              <w:spacing w:after="0" w:line="280" w:lineRule="atLeast"/>
              <w:ind w:left="265" w:hanging="283"/>
              <w:textAlignment w:val="baseline"/>
              <w:rPr>
                <w:rFonts w:ascii="Times New Roman" w:eastAsia="Batang" w:hAnsi="Times New Roman" w:cs="Times New Roman"/>
              </w:rPr>
            </w:pPr>
            <w:r w:rsidRPr="00041A3F">
              <w:rPr>
                <w:rFonts w:ascii="Times New Roman" w:eastAsia="Batang" w:hAnsi="Times New Roman" w:cs="Times New Roman"/>
              </w:rPr>
              <w:lastRenderedPageBreak/>
              <w:t>Steady</w:t>
            </w:r>
          </w:p>
          <w:p w14:paraId="33D62B01" w14:textId="77777777" w:rsidR="00880EAF" w:rsidRPr="00041A3F" w:rsidRDefault="00880EAF" w:rsidP="00640AC2">
            <w:pPr>
              <w:widowControl w:val="0"/>
              <w:numPr>
                <w:ilvl w:val="0"/>
                <w:numId w:val="35"/>
              </w:numPr>
              <w:tabs>
                <w:tab w:val="left" w:pos="265"/>
              </w:tabs>
              <w:overflowPunct w:val="0"/>
              <w:autoSpaceDE w:val="0"/>
              <w:autoSpaceDN w:val="0"/>
              <w:adjustRightInd w:val="0"/>
              <w:spacing w:after="0" w:line="280" w:lineRule="atLeast"/>
              <w:ind w:left="265" w:hanging="283"/>
              <w:textAlignment w:val="baseline"/>
              <w:rPr>
                <w:rFonts w:ascii="Times New Roman" w:eastAsia="Batang" w:hAnsi="Times New Roman" w:cs="Times New Roman"/>
              </w:rPr>
            </w:pPr>
            <w:r w:rsidRPr="00041A3F">
              <w:rPr>
                <w:rFonts w:ascii="Times New Roman" w:eastAsia="Batang" w:hAnsi="Times New Roman" w:cs="Times New Roman"/>
              </w:rPr>
              <w:t>Lack of job below 1 month</w:t>
            </w:r>
          </w:p>
          <w:p w14:paraId="3A3CA246" w14:textId="77777777" w:rsidR="00880EAF" w:rsidRPr="00041A3F" w:rsidRDefault="00880EAF" w:rsidP="00640AC2">
            <w:pPr>
              <w:widowControl w:val="0"/>
              <w:numPr>
                <w:ilvl w:val="0"/>
                <w:numId w:val="35"/>
              </w:numPr>
              <w:tabs>
                <w:tab w:val="left" w:pos="265"/>
              </w:tabs>
              <w:overflowPunct w:val="0"/>
              <w:autoSpaceDE w:val="0"/>
              <w:autoSpaceDN w:val="0"/>
              <w:adjustRightInd w:val="0"/>
              <w:spacing w:after="0" w:line="280" w:lineRule="atLeast"/>
              <w:ind w:left="265" w:hanging="283"/>
              <w:textAlignment w:val="baseline"/>
              <w:rPr>
                <w:rFonts w:ascii="Times New Roman" w:eastAsia="Batang" w:hAnsi="Times New Roman" w:cs="Times New Roman"/>
              </w:rPr>
            </w:pPr>
            <w:r w:rsidRPr="00041A3F">
              <w:rPr>
                <w:rFonts w:ascii="Times New Roman" w:eastAsia="Batang" w:hAnsi="Times New Roman" w:cs="Times New Roman"/>
              </w:rPr>
              <w:t>Lack of job from 1-3 month</w:t>
            </w:r>
          </w:p>
          <w:p w14:paraId="432A3A43" w14:textId="77777777" w:rsidR="00880EAF" w:rsidRPr="00041A3F" w:rsidRDefault="00880EAF" w:rsidP="00640AC2">
            <w:pPr>
              <w:widowControl w:val="0"/>
              <w:numPr>
                <w:ilvl w:val="0"/>
                <w:numId w:val="35"/>
              </w:numPr>
              <w:tabs>
                <w:tab w:val="left" w:pos="265"/>
              </w:tabs>
              <w:overflowPunct w:val="0"/>
              <w:autoSpaceDE w:val="0"/>
              <w:autoSpaceDN w:val="0"/>
              <w:adjustRightInd w:val="0"/>
              <w:spacing w:after="0" w:line="280" w:lineRule="atLeast"/>
              <w:ind w:left="265" w:hanging="283"/>
              <w:textAlignment w:val="baseline"/>
              <w:rPr>
                <w:rFonts w:ascii="Times New Roman" w:eastAsia="Batang" w:hAnsi="Times New Roman" w:cs="Times New Roman"/>
              </w:rPr>
            </w:pPr>
            <w:r w:rsidRPr="00041A3F">
              <w:rPr>
                <w:rFonts w:ascii="Times New Roman" w:eastAsia="Batang" w:hAnsi="Times New Roman" w:cs="Times New Roman"/>
              </w:rPr>
              <w:t>No idea</w:t>
            </w:r>
          </w:p>
          <w:p w14:paraId="4609E638" w14:textId="77777777" w:rsidR="00880EAF" w:rsidRPr="00041A3F" w:rsidRDefault="00880EAF" w:rsidP="00640AC2">
            <w:pPr>
              <w:widowControl w:val="0"/>
              <w:numPr>
                <w:ilvl w:val="0"/>
                <w:numId w:val="35"/>
              </w:numPr>
              <w:tabs>
                <w:tab w:val="left" w:pos="265"/>
              </w:tabs>
              <w:overflowPunct w:val="0"/>
              <w:autoSpaceDE w:val="0"/>
              <w:autoSpaceDN w:val="0"/>
              <w:adjustRightInd w:val="0"/>
              <w:spacing w:after="0" w:line="280" w:lineRule="atLeast"/>
              <w:ind w:left="265" w:hanging="283"/>
              <w:textAlignment w:val="baseline"/>
              <w:rPr>
                <w:rFonts w:ascii="Times New Roman" w:eastAsia="Batang" w:hAnsi="Times New Roman" w:cs="Times New Roman"/>
              </w:rPr>
            </w:pPr>
            <w:r w:rsidRPr="00041A3F">
              <w:rPr>
                <w:rFonts w:ascii="Times New Roman" w:eastAsia="Batang" w:hAnsi="Times New Roman" w:cs="Times New Roman"/>
              </w:rPr>
              <w:t>Inappropriation (pupil/student/elderly / retired / young children)</w:t>
            </w:r>
          </w:p>
        </w:tc>
        <w:tc>
          <w:tcPr>
            <w:tcW w:w="579" w:type="pct"/>
            <w:shd w:val="clear" w:color="auto" w:fill="auto"/>
          </w:tcPr>
          <w:p w14:paraId="04D1CFEF" w14:textId="77777777" w:rsidR="00880EAF" w:rsidRPr="00041A3F" w:rsidRDefault="00880EAF" w:rsidP="00640AC2">
            <w:pPr>
              <w:widowControl w:val="0"/>
              <w:numPr>
                <w:ilvl w:val="0"/>
                <w:numId w:val="36"/>
              </w:numPr>
              <w:tabs>
                <w:tab w:val="left" w:pos="-720"/>
              </w:tabs>
              <w:suppressAutoHyphens/>
              <w:overflowPunct w:val="0"/>
              <w:autoSpaceDE w:val="0"/>
              <w:autoSpaceDN w:val="0"/>
              <w:adjustRightInd w:val="0"/>
              <w:spacing w:after="0" w:line="280" w:lineRule="atLeast"/>
              <w:ind w:left="255" w:hanging="23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At home</w:t>
            </w:r>
          </w:p>
          <w:p w14:paraId="0022B249" w14:textId="77777777" w:rsidR="00880EAF" w:rsidRPr="00041A3F" w:rsidRDefault="00880EAF" w:rsidP="00640AC2">
            <w:pPr>
              <w:widowControl w:val="0"/>
              <w:numPr>
                <w:ilvl w:val="0"/>
                <w:numId w:val="36"/>
              </w:numPr>
              <w:tabs>
                <w:tab w:val="left" w:pos="-720"/>
              </w:tabs>
              <w:suppressAutoHyphens/>
              <w:overflowPunct w:val="0"/>
              <w:autoSpaceDE w:val="0"/>
              <w:autoSpaceDN w:val="0"/>
              <w:adjustRightInd w:val="0"/>
              <w:spacing w:after="0" w:line="280" w:lineRule="atLeast"/>
              <w:ind w:left="255" w:hanging="23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In commune</w:t>
            </w:r>
          </w:p>
          <w:p w14:paraId="4E1E3F4F" w14:textId="77777777" w:rsidR="00880EAF" w:rsidRPr="00041A3F" w:rsidRDefault="00880EAF" w:rsidP="00640AC2">
            <w:pPr>
              <w:widowControl w:val="0"/>
              <w:numPr>
                <w:ilvl w:val="0"/>
                <w:numId w:val="36"/>
              </w:numPr>
              <w:tabs>
                <w:tab w:val="left" w:pos="-720"/>
              </w:tabs>
              <w:suppressAutoHyphens/>
              <w:overflowPunct w:val="0"/>
              <w:autoSpaceDE w:val="0"/>
              <w:autoSpaceDN w:val="0"/>
              <w:adjustRightInd w:val="0"/>
              <w:spacing w:after="0" w:line="280" w:lineRule="atLeast"/>
              <w:ind w:left="255" w:hanging="23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Outside the commune but within the district</w:t>
            </w:r>
          </w:p>
          <w:p w14:paraId="796F9AA8" w14:textId="77777777" w:rsidR="00880EAF" w:rsidRPr="00041A3F" w:rsidRDefault="00880EAF" w:rsidP="00640AC2">
            <w:pPr>
              <w:widowControl w:val="0"/>
              <w:numPr>
                <w:ilvl w:val="0"/>
                <w:numId w:val="36"/>
              </w:numPr>
              <w:tabs>
                <w:tab w:val="left" w:pos="-720"/>
              </w:tabs>
              <w:suppressAutoHyphens/>
              <w:overflowPunct w:val="0"/>
              <w:autoSpaceDE w:val="0"/>
              <w:autoSpaceDN w:val="0"/>
              <w:adjustRightInd w:val="0"/>
              <w:spacing w:after="0" w:line="280" w:lineRule="atLeast"/>
              <w:ind w:left="255" w:hanging="23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Outside the district but within the province</w:t>
            </w:r>
          </w:p>
          <w:p w14:paraId="498D08E8" w14:textId="77777777" w:rsidR="00880EAF" w:rsidRPr="00041A3F" w:rsidRDefault="00880EAF" w:rsidP="00640AC2">
            <w:pPr>
              <w:widowControl w:val="0"/>
              <w:numPr>
                <w:ilvl w:val="0"/>
                <w:numId w:val="36"/>
              </w:numPr>
              <w:tabs>
                <w:tab w:val="left" w:pos="-720"/>
              </w:tabs>
              <w:suppressAutoHyphens/>
              <w:overflowPunct w:val="0"/>
              <w:autoSpaceDE w:val="0"/>
              <w:autoSpaceDN w:val="0"/>
              <w:adjustRightInd w:val="0"/>
              <w:spacing w:after="0" w:line="280" w:lineRule="atLeast"/>
              <w:ind w:left="255" w:hanging="23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Outside the province</w:t>
            </w:r>
          </w:p>
          <w:p w14:paraId="429B7915" w14:textId="77777777" w:rsidR="00880EAF" w:rsidRPr="00041A3F" w:rsidRDefault="00880EAF" w:rsidP="000B0588">
            <w:pPr>
              <w:widowControl w:val="0"/>
              <w:tabs>
                <w:tab w:val="left" w:pos="275"/>
              </w:tabs>
              <w:overflowPunct w:val="0"/>
              <w:autoSpaceDE w:val="0"/>
              <w:autoSpaceDN w:val="0"/>
              <w:adjustRightInd w:val="0"/>
              <w:spacing w:after="0" w:line="280" w:lineRule="atLeast"/>
              <w:textAlignment w:val="baseline"/>
              <w:rPr>
                <w:rFonts w:ascii="Times New Roman" w:eastAsia="Batang" w:hAnsi="Times New Roman" w:cs="Times New Roman"/>
              </w:rPr>
            </w:pPr>
          </w:p>
        </w:tc>
        <w:tc>
          <w:tcPr>
            <w:tcW w:w="475" w:type="pct"/>
            <w:shd w:val="clear" w:color="auto" w:fill="auto"/>
          </w:tcPr>
          <w:p w14:paraId="6180FB6F" w14:textId="77777777" w:rsidR="00880EAF" w:rsidRPr="00041A3F" w:rsidRDefault="00880EAF" w:rsidP="00640AC2">
            <w:pPr>
              <w:widowControl w:val="0"/>
              <w:numPr>
                <w:ilvl w:val="0"/>
                <w:numId w:val="37"/>
              </w:numPr>
              <w:tabs>
                <w:tab w:val="left" w:pos="-720"/>
              </w:tabs>
              <w:suppressAutoHyphens/>
              <w:overflowPunct w:val="0"/>
              <w:autoSpaceDE w:val="0"/>
              <w:autoSpaceDN w:val="0"/>
              <w:adjustRightInd w:val="0"/>
              <w:spacing w:after="0" w:line="280" w:lineRule="atLeast"/>
              <w:ind w:left="203" w:hanging="20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Yes, 1 time</w:t>
            </w:r>
          </w:p>
          <w:p w14:paraId="2C3AC53D" w14:textId="77777777" w:rsidR="00880EAF" w:rsidRPr="00041A3F" w:rsidRDefault="00880EAF" w:rsidP="00640AC2">
            <w:pPr>
              <w:widowControl w:val="0"/>
              <w:numPr>
                <w:ilvl w:val="0"/>
                <w:numId w:val="37"/>
              </w:numPr>
              <w:tabs>
                <w:tab w:val="left" w:pos="-720"/>
              </w:tabs>
              <w:suppressAutoHyphens/>
              <w:overflowPunct w:val="0"/>
              <w:autoSpaceDE w:val="0"/>
              <w:autoSpaceDN w:val="0"/>
              <w:adjustRightInd w:val="0"/>
              <w:spacing w:after="0" w:line="280" w:lineRule="atLeast"/>
              <w:ind w:left="203" w:hanging="20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 xml:space="preserve">Yes, 2 times </w:t>
            </w:r>
          </w:p>
          <w:p w14:paraId="65AD8EEC" w14:textId="77777777" w:rsidR="00880EAF" w:rsidRPr="00041A3F" w:rsidRDefault="00880EAF" w:rsidP="00640AC2">
            <w:pPr>
              <w:widowControl w:val="0"/>
              <w:numPr>
                <w:ilvl w:val="0"/>
                <w:numId w:val="37"/>
              </w:numPr>
              <w:tabs>
                <w:tab w:val="left" w:pos="-720"/>
              </w:tabs>
              <w:suppressAutoHyphens/>
              <w:overflowPunct w:val="0"/>
              <w:autoSpaceDE w:val="0"/>
              <w:autoSpaceDN w:val="0"/>
              <w:adjustRightInd w:val="0"/>
              <w:spacing w:after="0" w:line="280" w:lineRule="atLeast"/>
              <w:ind w:left="203" w:hanging="20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Yes, more than 2times</w:t>
            </w:r>
          </w:p>
          <w:p w14:paraId="4E50E4CD" w14:textId="77777777" w:rsidR="00880EAF" w:rsidRPr="00041A3F" w:rsidRDefault="00880EAF" w:rsidP="00640AC2">
            <w:pPr>
              <w:widowControl w:val="0"/>
              <w:numPr>
                <w:ilvl w:val="0"/>
                <w:numId w:val="37"/>
              </w:numPr>
              <w:tabs>
                <w:tab w:val="left" w:pos="-720"/>
              </w:tabs>
              <w:suppressAutoHyphens/>
              <w:overflowPunct w:val="0"/>
              <w:autoSpaceDE w:val="0"/>
              <w:autoSpaceDN w:val="0"/>
              <w:adjustRightInd w:val="0"/>
              <w:spacing w:after="0" w:line="280" w:lineRule="atLeast"/>
              <w:ind w:left="203" w:hanging="20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 xml:space="preserve">No change </w:t>
            </w:r>
            <w:r w:rsidRPr="00041A3F">
              <w:rPr>
                <w:rFonts w:ascii="Times New Roman" w:eastAsia="Times New Roman" w:hAnsi="Times New Roman" w:cs="Times New Roman"/>
                <w:spacing w:val="-2"/>
              </w:rPr>
              <w:sym w:font="Wingdings" w:char="F0E0"/>
            </w:r>
            <w:r w:rsidRPr="00041A3F">
              <w:rPr>
                <w:rFonts w:ascii="Times New Roman" w:eastAsia="Times New Roman" w:hAnsi="Times New Roman" w:cs="Times New Roman"/>
                <w:spacing w:val="-2"/>
              </w:rPr>
              <w:t xml:space="preserve"> </w:t>
            </w:r>
            <w:r w:rsidRPr="00041A3F">
              <w:rPr>
                <w:rFonts w:ascii="Times New Roman" w:eastAsia="Times New Roman" w:hAnsi="Times New Roman" w:cs="Times New Roman"/>
                <w:i/>
                <w:spacing w:val="-2"/>
              </w:rPr>
              <w:t>move to question No. 6</w:t>
            </w:r>
          </w:p>
          <w:p w14:paraId="106669FD" w14:textId="77777777" w:rsidR="00880EAF" w:rsidRPr="00041A3F" w:rsidRDefault="00880EAF" w:rsidP="000B0588">
            <w:pPr>
              <w:widowControl w:val="0"/>
              <w:tabs>
                <w:tab w:val="left" w:pos="-720"/>
              </w:tabs>
              <w:suppressAutoHyphens/>
              <w:overflowPunct w:val="0"/>
              <w:autoSpaceDE w:val="0"/>
              <w:autoSpaceDN w:val="0"/>
              <w:adjustRightInd w:val="0"/>
              <w:spacing w:line="280" w:lineRule="atLeast"/>
              <w:textAlignment w:val="baseline"/>
              <w:rPr>
                <w:rFonts w:ascii="Times New Roman" w:eastAsia="Times New Roman" w:hAnsi="Times New Roman" w:cs="Times New Roman"/>
                <w:i/>
                <w:spacing w:val="-2"/>
              </w:rPr>
            </w:pPr>
            <w:r w:rsidRPr="00041A3F">
              <w:rPr>
                <w:rFonts w:ascii="Times New Roman" w:eastAsia="Times New Roman" w:hAnsi="Times New Roman" w:cs="Times New Roman"/>
                <w:i/>
                <w:spacing w:val="-2"/>
              </w:rPr>
              <w:t>Note: Only ask people who have jobs to generate income.</w:t>
            </w:r>
          </w:p>
          <w:p w14:paraId="43FCB666" w14:textId="77777777" w:rsidR="00880EAF" w:rsidRPr="00041A3F" w:rsidRDefault="00880EAF" w:rsidP="000B0588">
            <w:pPr>
              <w:widowControl w:val="0"/>
              <w:tabs>
                <w:tab w:val="left" w:pos="-720"/>
              </w:tabs>
              <w:suppressAutoHyphens/>
              <w:overflowPunct w:val="0"/>
              <w:autoSpaceDE w:val="0"/>
              <w:autoSpaceDN w:val="0"/>
              <w:adjustRightInd w:val="0"/>
              <w:spacing w:line="280" w:lineRule="atLeast"/>
              <w:textAlignment w:val="baseline"/>
              <w:rPr>
                <w:rFonts w:ascii="Times New Roman" w:eastAsia="Times New Roman" w:hAnsi="Times New Roman" w:cs="Times New Roman"/>
                <w:spacing w:val="-2"/>
              </w:rPr>
            </w:pPr>
          </w:p>
        </w:tc>
        <w:tc>
          <w:tcPr>
            <w:tcW w:w="522" w:type="pct"/>
          </w:tcPr>
          <w:p w14:paraId="50EE3654" w14:textId="77777777" w:rsidR="00880EAF" w:rsidRPr="00041A3F" w:rsidRDefault="00880EAF" w:rsidP="00640AC2">
            <w:pPr>
              <w:widowControl w:val="0"/>
              <w:numPr>
                <w:ilvl w:val="0"/>
                <w:numId w:val="38"/>
              </w:numPr>
              <w:tabs>
                <w:tab w:val="left" w:pos="-720"/>
              </w:tabs>
              <w:suppressAutoHyphens/>
              <w:overflowPunct w:val="0"/>
              <w:autoSpaceDE w:val="0"/>
              <w:autoSpaceDN w:val="0"/>
              <w:adjustRightInd w:val="0"/>
              <w:spacing w:after="0" w:line="280" w:lineRule="atLeast"/>
              <w:ind w:left="287" w:hanging="28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 xml:space="preserve">Land lost/acquisition </w:t>
            </w:r>
          </w:p>
          <w:p w14:paraId="5DA71519" w14:textId="77777777" w:rsidR="00880EAF" w:rsidRPr="00041A3F" w:rsidRDefault="00880EAF" w:rsidP="00640AC2">
            <w:pPr>
              <w:widowControl w:val="0"/>
              <w:numPr>
                <w:ilvl w:val="0"/>
                <w:numId w:val="38"/>
              </w:numPr>
              <w:tabs>
                <w:tab w:val="left" w:pos="-720"/>
              </w:tabs>
              <w:suppressAutoHyphens/>
              <w:overflowPunct w:val="0"/>
              <w:autoSpaceDE w:val="0"/>
              <w:autoSpaceDN w:val="0"/>
              <w:adjustRightInd w:val="0"/>
              <w:spacing w:after="0" w:line="280" w:lineRule="atLeast"/>
              <w:ind w:left="287" w:hanging="28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Change accomodation</w:t>
            </w:r>
          </w:p>
          <w:p w14:paraId="6DE13F17" w14:textId="77777777" w:rsidR="00880EAF" w:rsidRPr="00041A3F" w:rsidRDefault="00880EAF" w:rsidP="00640AC2">
            <w:pPr>
              <w:widowControl w:val="0"/>
              <w:numPr>
                <w:ilvl w:val="0"/>
                <w:numId w:val="38"/>
              </w:numPr>
              <w:tabs>
                <w:tab w:val="left" w:pos="-720"/>
              </w:tabs>
              <w:suppressAutoHyphens/>
              <w:overflowPunct w:val="0"/>
              <w:autoSpaceDE w:val="0"/>
              <w:autoSpaceDN w:val="0"/>
              <w:adjustRightInd w:val="0"/>
              <w:spacing w:after="0" w:line="280" w:lineRule="atLeast"/>
              <w:ind w:left="287" w:hanging="28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 xml:space="preserve">Find suitable new jobs </w:t>
            </w:r>
          </w:p>
          <w:p w14:paraId="753E3B7B" w14:textId="77777777" w:rsidR="00880EAF" w:rsidRPr="00041A3F" w:rsidRDefault="00880EAF" w:rsidP="00640AC2">
            <w:pPr>
              <w:widowControl w:val="0"/>
              <w:numPr>
                <w:ilvl w:val="0"/>
                <w:numId w:val="38"/>
              </w:numPr>
              <w:tabs>
                <w:tab w:val="left" w:pos="-720"/>
              </w:tabs>
              <w:suppressAutoHyphens/>
              <w:overflowPunct w:val="0"/>
              <w:autoSpaceDE w:val="0"/>
              <w:autoSpaceDN w:val="0"/>
              <w:adjustRightInd w:val="0"/>
              <w:spacing w:after="0" w:line="280" w:lineRule="atLeast"/>
              <w:ind w:left="287" w:hanging="28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Appropriate housing location (business, trade ...)</w:t>
            </w:r>
          </w:p>
          <w:p w14:paraId="6F7CCDB3" w14:textId="77777777" w:rsidR="00880EAF" w:rsidRPr="00041A3F" w:rsidRDefault="00880EAF" w:rsidP="00640AC2">
            <w:pPr>
              <w:widowControl w:val="0"/>
              <w:numPr>
                <w:ilvl w:val="0"/>
                <w:numId w:val="38"/>
              </w:numPr>
              <w:tabs>
                <w:tab w:val="left" w:pos="-720"/>
              </w:tabs>
              <w:suppressAutoHyphens/>
              <w:overflowPunct w:val="0"/>
              <w:autoSpaceDE w:val="0"/>
              <w:autoSpaceDN w:val="0"/>
              <w:adjustRightInd w:val="0"/>
              <w:spacing w:after="0" w:line="280" w:lineRule="atLeast"/>
              <w:ind w:left="287" w:hanging="28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New job income is higher</w:t>
            </w:r>
          </w:p>
          <w:p w14:paraId="21EC3B26" w14:textId="77777777" w:rsidR="00880EAF" w:rsidRPr="00041A3F" w:rsidRDefault="00880EAF" w:rsidP="00640AC2">
            <w:pPr>
              <w:widowControl w:val="0"/>
              <w:numPr>
                <w:ilvl w:val="0"/>
                <w:numId w:val="38"/>
              </w:numPr>
              <w:tabs>
                <w:tab w:val="left" w:pos="-720"/>
              </w:tabs>
              <w:suppressAutoHyphens/>
              <w:overflowPunct w:val="0"/>
              <w:autoSpaceDE w:val="0"/>
              <w:autoSpaceDN w:val="0"/>
              <w:adjustRightInd w:val="0"/>
              <w:spacing w:after="0" w:line="280" w:lineRule="atLeast"/>
              <w:ind w:left="287" w:hanging="283"/>
              <w:textAlignment w:val="baseline"/>
              <w:rPr>
                <w:rFonts w:ascii="Times New Roman" w:eastAsia="Times New Roman" w:hAnsi="Times New Roman" w:cs="Times New Roman"/>
                <w:spacing w:val="-2"/>
              </w:rPr>
            </w:pPr>
            <w:r w:rsidRPr="00041A3F">
              <w:rPr>
                <w:rFonts w:ascii="Times New Roman" w:eastAsia="Times New Roman" w:hAnsi="Times New Roman" w:cs="Times New Roman"/>
                <w:spacing w:val="-2"/>
              </w:rPr>
              <w:t>Other (specify)</w:t>
            </w:r>
          </w:p>
          <w:p w14:paraId="7EA5E2AA" w14:textId="77777777" w:rsidR="00880EAF" w:rsidRPr="00041A3F" w:rsidRDefault="00880EAF" w:rsidP="000B0588">
            <w:pPr>
              <w:widowControl w:val="0"/>
              <w:tabs>
                <w:tab w:val="left" w:pos="-720"/>
              </w:tabs>
              <w:suppressAutoHyphens/>
              <w:overflowPunct w:val="0"/>
              <w:autoSpaceDE w:val="0"/>
              <w:autoSpaceDN w:val="0"/>
              <w:adjustRightInd w:val="0"/>
              <w:spacing w:after="0" w:line="280" w:lineRule="atLeast"/>
              <w:textAlignment w:val="baseline"/>
              <w:rPr>
                <w:rFonts w:ascii="Times New Roman" w:eastAsia="Times New Roman" w:hAnsi="Times New Roman" w:cs="Times New Roman"/>
                <w:spacing w:val="-2"/>
              </w:rPr>
            </w:pPr>
          </w:p>
        </w:tc>
      </w:tr>
      <w:tr w:rsidR="00880EAF" w:rsidRPr="00041A3F" w14:paraId="33F575A8" w14:textId="77777777" w:rsidTr="000B0588">
        <w:tc>
          <w:tcPr>
            <w:tcW w:w="135" w:type="pct"/>
            <w:shd w:val="clear" w:color="auto" w:fill="auto"/>
          </w:tcPr>
          <w:p w14:paraId="3248CC90"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lastRenderedPageBreak/>
              <w:t>1</w:t>
            </w:r>
          </w:p>
        </w:tc>
        <w:tc>
          <w:tcPr>
            <w:tcW w:w="486" w:type="pct"/>
            <w:shd w:val="clear" w:color="auto" w:fill="auto"/>
          </w:tcPr>
          <w:p w14:paraId="2DDC87AE"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7" w:type="pct"/>
            <w:shd w:val="clear" w:color="auto" w:fill="auto"/>
          </w:tcPr>
          <w:p w14:paraId="004DF01D"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06" w:type="pct"/>
            <w:shd w:val="clear" w:color="auto" w:fill="auto"/>
          </w:tcPr>
          <w:p w14:paraId="49012A1A"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6" w:type="pct"/>
            <w:shd w:val="clear" w:color="auto" w:fill="auto"/>
          </w:tcPr>
          <w:p w14:paraId="4CB90FA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97" w:type="pct"/>
            <w:shd w:val="clear" w:color="auto" w:fill="auto"/>
          </w:tcPr>
          <w:p w14:paraId="729B14BF"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rPr>
            </w:pPr>
          </w:p>
        </w:tc>
        <w:tc>
          <w:tcPr>
            <w:tcW w:w="867" w:type="pct"/>
            <w:shd w:val="clear" w:color="auto" w:fill="auto"/>
          </w:tcPr>
          <w:p w14:paraId="4277C65E"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0801DC0B"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4A6347F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75" w:type="pct"/>
            <w:shd w:val="clear" w:color="auto" w:fill="auto"/>
          </w:tcPr>
          <w:p w14:paraId="5DCBE05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22" w:type="pct"/>
          </w:tcPr>
          <w:p w14:paraId="716B1444"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05AA697F" w14:textId="77777777" w:rsidTr="000B0588">
        <w:tc>
          <w:tcPr>
            <w:tcW w:w="135" w:type="pct"/>
            <w:shd w:val="clear" w:color="auto" w:fill="auto"/>
          </w:tcPr>
          <w:p w14:paraId="6AAF78BC"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2</w:t>
            </w:r>
          </w:p>
        </w:tc>
        <w:tc>
          <w:tcPr>
            <w:tcW w:w="486" w:type="pct"/>
            <w:shd w:val="clear" w:color="auto" w:fill="auto"/>
          </w:tcPr>
          <w:p w14:paraId="68B7A1CE"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7" w:type="pct"/>
            <w:shd w:val="clear" w:color="auto" w:fill="auto"/>
          </w:tcPr>
          <w:p w14:paraId="67C7500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06" w:type="pct"/>
            <w:shd w:val="clear" w:color="auto" w:fill="auto"/>
          </w:tcPr>
          <w:p w14:paraId="6456D1F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6" w:type="pct"/>
            <w:shd w:val="clear" w:color="auto" w:fill="auto"/>
          </w:tcPr>
          <w:p w14:paraId="71C30437"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97" w:type="pct"/>
            <w:shd w:val="clear" w:color="auto" w:fill="auto"/>
          </w:tcPr>
          <w:p w14:paraId="6185B75A"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rPr>
            </w:pPr>
          </w:p>
        </w:tc>
        <w:tc>
          <w:tcPr>
            <w:tcW w:w="867" w:type="pct"/>
            <w:shd w:val="clear" w:color="auto" w:fill="auto"/>
          </w:tcPr>
          <w:p w14:paraId="61D7DDD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3165B13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254D0C83"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75" w:type="pct"/>
            <w:shd w:val="clear" w:color="auto" w:fill="auto"/>
          </w:tcPr>
          <w:p w14:paraId="17E5BC88"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22" w:type="pct"/>
          </w:tcPr>
          <w:p w14:paraId="637E770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278A9981" w14:textId="77777777" w:rsidTr="000B0588">
        <w:tc>
          <w:tcPr>
            <w:tcW w:w="135" w:type="pct"/>
            <w:shd w:val="clear" w:color="auto" w:fill="auto"/>
          </w:tcPr>
          <w:p w14:paraId="759DE7F4"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3</w:t>
            </w:r>
          </w:p>
        </w:tc>
        <w:tc>
          <w:tcPr>
            <w:tcW w:w="486" w:type="pct"/>
            <w:shd w:val="clear" w:color="auto" w:fill="auto"/>
          </w:tcPr>
          <w:p w14:paraId="45D86C08"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7" w:type="pct"/>
            <w:shd w:val="clear" w:color="auto" w:fill="auto"/>
          </w:tcPr>
          <w:p w14:paraId="1AB55A6E"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06" w:type="pct"/>
            <w:shd w:val="clear" w:color="auto" w:fill="auto"/>
          </w:tcPr>
          <w:p w14:paraId="3A5AFA8A"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6" w:type="pct"/>
            <w:shd w:val="clear" w:color="auto" w:fill="auto"/>
          </w:tcPr>
          <w:p w14:paraId="4F4A4C09"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97" w:type="pct"/>
            <w:shd w:val="clear" w:color="auto" w:fill="auto"/>
          </w:tcPr>
          <w:p w14:paraId="7053CF2E"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rPr>
            </w:pPr>
          </w:p>
        </w:tc>
        <w:tc>
          <w:tcPr>
            <w:tcW w:w="867" w:type="pct"/>
            <w:shd w:val="clear" w:color="auto" w:fill="auto"/>
          </w:tcPr>
          <w:p w14:paraId="5A4016B7"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67B43FD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09015739"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75" w:type="pct"/>
            <w:shd w:val="clear" w:color="auto" w:fill="auto"/>
          </w:tcPr>
          <w:p w14:paraId="137BE9D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22" w:type="pct"/>
          </w:tcPr>
          <w:p w14:paraId="13C5D50A"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1157C701" w14:textId="77777777" w:rsidTr="000B0588">
        <w:tc>
          <w:tcPr>
            <w:tcW w:w="135" w:type="pct"/>
            <w:shd w:val="clear" w:color="auto" w:fill="auto"/>
          </w:tcPr>
          <w:p w14:paraId="0B2FBE89"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4</w:t>
            </w:r>
          </w:p>
        </w:tc>
        <w:tc>
          <w:tcPr>
            <w:tcW w:w="486" w:type="pct"/>
            <w:shd w:val="clear" w:color="auto" w:fill="auto"/>
          </w:tcPr>
          <w:p w14:paraId="41AD4AF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7" w:type="pct"/>
            <w:shd w:val="clear" w:color="auto" w:fill="auto"/>
          </w:tcPr>
          <w:p w14:paraId="30228EB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06" w:type="pct"/>
            <w:shd w:val="clear" w:color="auto" w:fill="auto"/>
          </w:tcPr>
          <w:p w14:paraId="38CB1020"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6" w:type="pct"/>
            <w:shd w:val="clear" w:color="auto" w:fill="auto"/>
          </w:tcPr>
          <w:p w14:paraId="61367430"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97" w:type="pct"/>
            <w:shd w:val="clear" w:color="auto" w:fill="auto"/>
          </w:tcPr>
          <w:p w14:paraId="01144A1B"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rPr>
            </w:pPr>
          </w:p>
        </w:tc>
        <w:tc>
          <w:tcPr>
            <w:tcW w:w="867" w:type="pct"/>
            <w:shd w:val="clear" w:color="auto" w:fill="auto"/>
          </w:tcPr>
          <w:p w14:paraId="026B9A2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75062B7A"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08BED415"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75" w:type="pct"/>
            <w:shd w:val="clear" w:color="auto" w:fill="auto"/>
          </w:tcPr>
          <w:p w14:paraId="1BDACC06"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22" w:type="pct"/>
          </w:tcPr>
          <w:p w14:paraId="33D1C3F8"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3A21D94C" w14:textId="77777777" w:rsidTr="000B0588">
        <w:tc>
          <w:tcPr>
            <w:tcW w:w="135" w:type="pct"/>
            <w:shd w:val="clear" w:color="auto" w:fill="auto"/>
          </w:tcPr>
          <w:p w14:paraId="6F7A36E5"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5</w:t>
            </w:r>
          </w:p>
        </w:tc>
        <w:tc>
          <w:tcPr>
            <w:tcW w:w="486" w:type="pct"/>
            <w:shd w:val="clear" w:color="auto" w:fill="auto"/>
          </w:tcPr>
          <w:p w14:paraId="3E98DE9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7" w:type="pct"/>
            <w:shd w:val="clear" w:color="auto" w:fill="auto"/>
          </w:tcPr>
          <w:p w14:paraId="09A0E469"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06" w:type="pct"/>
            <w:shd w:val="clear" w:color="auto" w:fill="auto"/>
          </w:tcPr>
          <w:p w14:paraId="7C674C89"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6" w:type="pct"/>
            <w:shd w:val="clear" w:color="auto" w:fill="auto"/>
          </w:tcPr>
          <w:p w14:paraId="21F00D0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97" w:type="pct"/>
            <w:shd w:val="clear" w:color="auto" w:fill="auto"/>
          </w:tcPr>
          <w:p w14:paraId="113140C8"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rPr>
            </w:pPr>
          </w:p>
        </w:tc>
        <w:tc>
          <w:tcPr>
            <w:tcW w:w="867" w:type="pct"/>
            <w:shd w:val="clear" w:color="auto" w:fill="auto"/>
          </w:tcPr>
          <w:p w14:paraId="298EEDB5"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6B42034E"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5E85BD46"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75" w:type="pct"/>
            <w:shd w:val="clear" w:color="auto" w:fill="auto"/>
          </w:tcPr>
          <w:p w14:paraId="4BBAFCA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22" w:type="pct"/>
          </w:tcPr>
          <w:p w14:paraId="5F7C2EF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67DE4E29" w14:textId="77777777" w:rsidTr="000B0588">
        <w:tc>
          <w:tcPr>
            <w:tcW w:w="135" w:type="pct"/>
            <w:shd w:val="clear" w:color="auto" w:fill="auto"/>
          </w:tcPr>
          <w:p w14:paraId="3F9A1B37"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6</w:t>
            </w:r>
          </w:p>
        </w:tc>
        <w:tc>
          <w:tcPr>
            <w:tcW w:w="486" w:type="pct"/>
            <w:shd w:val="clear" w:color="auto" w:fill="auto"/>
          </w:tcPr>
          <w:p w14:paraId="1612E85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7" w:type="pct"/>
            <w:shd w:val="clear" w:color="auto" w:fill="auto"/>
          </w:tcPr>
          <w:p w14:paraId="6E67555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06" w:type="pct"/>
            <w:shd w:val="clear" w:color="auto" w:fill="auto"/>
          </w:tcPr>
          <w:p w14:paraId="0D431793"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6" w:type="pct"/>
            <w:shd w:val="clear" w:color="auto" w:fill="auto"/>
          </w:tcPr>
          <w:p w14:paraId="61EC11D5"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97" w:type="pct"/>
            <w:shd w:val="clear" w:color="auto" w:fill="auto"/>
          </w:tcPr>
          <w:p w14:paraId="3874F165"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rPr>
            </w:pPr>
          </w:p>
        </w:tc>
        <w:tc>
          <w:tcPr>
            <w:tcW w:w="867" w:type="pct"/>
            <w:shd w:val="clear" w:color="auto" w:fill="auto"/>
          </w:tcPr>
          <w:p w14:paraId="795D816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133B860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6D92449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75" w:type="pct"/>
            <w:shd w:val="clear" w:color="auto" w:fill="auto"/>
          </w:tcPr>
          <w:p w14:paraId="1F5F151A"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22" w:type="pct"/>
          </w:tcPr>
          <w:p w14:paraId="1DB946D0"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1CC5A00E" w14:textId="77777777" w:rsidTr="000B0588">
        <w:tc>
          <w:tcPr>
            <w:tcW w:w="135" w:type="pct"/>
            <w:shd w:val="clear" w:color="auto" w:fill="auto"/>
          </w:tcPr>
          <w:p w14:paraId="5669685D"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7</w:t>
            </w:r>
          </w:p>
        </w:tc>
        <w:tc>
          <w:tcPr>
            <w:tcW w:w="486" w:type="pct"/>
            <w:shd w:val="clear" w:color="auto" w:fill="auto"/>
          </w:tcPr>
          <w:p w14:paraId="24D5A016"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7" w:type="pct"/>
            <w:shd w:val="clear" w:color="auto" w:fill="auto"/>
          </w:tcPr>
          <w:p w14:paraId="326B3FD7"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06" w:type="pct"/>
            <w:shd w:val="clear" w:color="auto" w:fill="auto"/>
          </w:tcPr>
          <w:p w14:paraId="577CD865"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6" w:type="pct"/>
            <w:shd w:val="clear" w:color="auto" w:fill="auto"/>
          </w:tcPr>
          <w:p w14:paraId="6B868ADB"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97" w:type="pct"/>
            <w:shd w:val="clear" w:color="auto" w:fill="auto"/>
          </w:tcPr>
          <w:p w14:paraId="2389F08B"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rPr>
            </w:pPr>
          </w:p>
        </w:tc>
        <w:tc>
          <w:tcPr>
            <w:tcW w:w="867" w:type="pct"/>
            <w:shd w:val="clear" w:color="auto" w:fill="auto"/>
          </w:tcPr>
          <w:p w14:paraId="7DDDB71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3DC51EAE"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4E36DDD7"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75" w:type="pct"/>
            <w:shd w:val="clear" w:color="auto" w:fill="auto"/>
          </w:tcPr>
          <w:p w14:paraId="29E958C6"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22" w:type="pct"/>
          </w:tcPr>
          <w:p w14:paraId="77FF6B55"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1EE86AD2" w14:textId="77777777" w:rsidTr="000B0588">
        <w:tc>
          <w:tcPr>
            <w:tcW w:w="135" w:type="pct"/>
            <w:shd w:val="clear" w:color="auto" w:fill="auto"/>
          </w:tcPr>
          <w:p w14:paraId="6499FC72"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8</w:t>
            </w:r>
          </w:p>
        </w:tc>
        <w:tc>
          <w:tcPr>
            <w:tcW w:w="486" w:type="pct"/>
            <w:shd w:val="clear" w:color="auto" w:fill="auto"/>
          </w:tcPr>
          <w:p w14:paraId="0276869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7" w:type="pct"/>
            <w:shd w:val="clear" w:color="auto" w:fill="auto"/>
          </w:tcPr>
          <w:p w14:paraId="18154AC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06" w:type="pct"/>
            <w:shd w:val="clear" w:color="auto" w:fill="auto"/>
          </w:tcPr>
          <w:p w14:paraId="03E1C568"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6" w:type="pct"/>
            <w:shd w:val="clear" w:color="auto" w:fill="auto"/>
          </w:tcPr>
          <w:p w14:paraId="075ED17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97" w:type="pct"/>
            <w:shd w:val="clear" w:color="auto" w:fill="auto"/>
          </w:tcPr>
          <w:p w14:paraId="5B9796C7"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rPr>
            </w:pPr>
          </w:p>
        </w:tc>
        <w:tc>
          <w:tcPr>
            <w:tcW w:w="867" w:type="pct"/>
            <w:shd w:val="clear" w:color="auto" w:fill="auto"/>
          </w:tcPr>
          <w:p w14:paraId="61803F7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1010672B"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60529E68"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75" w:type="pct"/>
            <w:shd w:val="clear" w:color="auto" w:fill="auto"/>
          </w:tcPr>
          <w:p w14:paraId="5C93E80D"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22" w:type="pct"/>
          </w:tcPr>
          <w:p w14:paraId="313A269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0BDD72C5" w14:textId="77777777" w:rsidTr="000B0588">
        <w:tc>
          <w:tcPr>
            <w:tcW w:w="135" w:type="pct"/>
            <w:shd w:val="clear" w:color="auto" w:fill="auto"/>
          </w:tcPr>
          <w:p w14:paraId="5556B196"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9</w:t>
            </w:r>
          </w:p>
        </w:tc>
        <w:tc>
          <w:tcPr>
            <w:tcW w:w="486" w:type="pct"/>
            <w:shd w:val="clear" w:color="auto" w:fill="auto"/>
          </w:tcPr>
          <w:p w14:paraId="79E7A347"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7" w:type="pct"/>
            <w:shd w:val="clear" w:color="auto" w:fill="auto"/>
          </w:tcPr>
          <w:p w14:paraId="466FC830"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06" w:type="pct"/>
            <w:shd w:val="clear" w:color="auto" w:fill="auto"/>
          </w:tcPr>
          <w:p w14:paraId="495FBAC5"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6" w:type="pct"/>
            <w:shd w:val="clear" w:color="auto" w:fill="auto"/>
          </w:tcPr>
          <w:p w14:paraId="788CEF87"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97" w:type="pct"/>
            <w:shd w:val="clear" w:color="auto" w:fill="auto"/>
          </w:tcPr>
          <w:p w14:paraId="51CE17AF"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rPr>
            </w:pPr>
          </w:p>
        </w:tc>
        <w:tc>
          <w:tcPr>
            <w:tcW w:w="867" w:type="pct"/>
            <w:shd w:val="clear" w:color="auto" w:fill="auto"/>
          </w:tcPr>
          <w:p w14:paraId="6A6F8856"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53CE3D6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2A179E46"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75" w:type="pct"/>
            <w:shd w:val="clear" w:color="auto" w:fill="auto"/>
          </w:tcPr>
          <w:p w14:paraId="671F99D3"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22" w:type="pct"/>
          </w:tcPr>
          <w:p w14:paraId="425D2EE9"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777CF9C8" w14:textId="77777777" w:rsidTr="000B0588">
        <w:tc>
          <w:tcPr>
            <w:tcW w:w="135" w:type="pct"/>
            <w:shd w:val="clear" w:color="auto" w:fill="auto"/>
          </w:tcPr>
          <w:p w14:paraId="4988A60A"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10</w:t>
            </w:r>
          </w:p>
        </w:tc>
        <w:tc>
          <w:tcPr>
            <w:tcW w:w="486" w:type="pct"/>
            <w:shd w:val="clear" w:color="auto" w:fill="auto"/>
          </w:tcPr>
          <w:p w14:paraId="1A56A97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7" w:type="pct"/>
            <w:shd w:val="clear" w:color="auto" w:fill="auto"/>
          </w:tcPr>
          <w:p w14:paraId="09B13B24"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06" w:type="pct"/>
            <w:shd w:val="clear" w:color="auto" w:fill="auto"/>
          </w:tcPr>
          <w:p w14:paraId="6F368AE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6" w:type="pct"/>
            <w:shd w:val="clear" w:color="auto" w:fill="auto"/>
          </w:tcPr>
          <w:p w14:paraId="1A7C7E71"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97" w:type="pct"/>
            <w:shd w:val="clear" w:color="auto" w:fill="auto"/>
          </w:tcPr>
          <w:p w14:paraId="350B6E86"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rPr>
            </w:pPr>
          </w:p>
        </w:tc>
        <w:tc>
          <w:tcPr>
            <w:tcW w:w="867" w:type="pct"/>
            <w:shd w:val="clear" w:color="auto" w:fill="auto"/>
          </w:tcPr>
          <w:p w14:paraId="129BCA5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7DAF611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79" w:type="pct"/>
            <w:shd w:val="clear" w:color="auto" w:fill="auto"/>
          </w:tcPr>
          <w:p w14:paraId="4C2DCE75"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475" w:type="pct"/>
            <w:shd w:val="clear" w:color="auto" w:fill="auto"/>
          </w:tcPr>
          <w:p w14:paraId="1456436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522" w:type="pct"/>
          </w:tcPr>
          <w:p w14:paraId="4C65C680"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bl>
    <w:p w14:paraId="10877355" w14:textId="77777777" w:rsidR="00880EAF" w:rsidRPr="00041A3F" w:rsidRDefault="00880EAF" w:rsidP="00880EAF">
      <w:pPr>
        <w:autoSpaceDN w:val="0"/>
        <w:spacing w:line="288" w:lineRule="auto"/>
        <w:rPr>
          <w:rFonts w:ascii="Times New Roman" w:eastAsia="Times New Roman" w:hAnsi="Times New Roman" w:cs="Times New Roman"/>
          <w:b/>
        </w:rPr>
        <w:sectPr w:rsidR="00880EAF" w:rsidRPr="00041A3F" w:rsidSect="000B0588">
          <w:pgSz w:w="16840" w:h="11907" w:orient="landscape" w:code="9"/>
          <w:pgMar w:top="709" w:right="1134" w:bottom="1276" w:left="1134" w:header="720" w:footer="510" w:gutter="0"/>
          <w:cols w:space="720"/>
          <w:docGrid w:linePitch="381"/>
        </w:sectPr>
      </w:pPr>
    </w:p>
    <w:p w14:paraId="37603927" w14:textId="77777777" w:rsidR="00880EAF" w:rsidRPr="00041A3F" w:rsidRDefault="00880EAF" w:rsidP="00880EAF">
      <w:pPr>
        <w:numPr>
          <w:ilvl w:val="0"/>
          <w:numId w:val="24"/>
        </w:numPr>
        <w:overflowPunct w:val="0"/>
        <w:autoSpaceDE w:val="0"/>
        <w:autoSpaceDN w:val="0"/>
        <w:adjustRightInd w:val="0"/>
        <w:spacing w:after="0" w:line="288" w:lineRule="auto"/>
        <w:textAlignment w:val="baseline"/>
        <w:rPr>
          <w:rFonts w:ascii="Times New Roman" w:eastAsia="Times New Roman" w:hAnsi="Times New Roman" w:cs="Times New Roman"/>
          <w:b/>
        </w:rPr>
      </w:pPr>
      <w:r w:rsidRPr="00041A3F">
        <w:rPr>
          <w:rFonts w:ascii="Times New Roman" w:eastAsia="Times New Roman" w:hAnsi="Times New Roman" w:cs="Times New Roman"/>
          <w:b/>
        </w:rPr>
        <w:lastRenderedPageBreak/>
        <w:t xml:space="preserve">In the area where families are living and producing, what social problems are happening below? </w:t>
      </w:r>
    </w:p>
    <w:tbl>
      <w:tblPr>
        <w:tblStyle w:val="TableGrid"/>
        <w:tblW w:w="0" w:type="auto"/>
        <w:tblLook w:val="04A0" w:firstRow="1" w:lastRow="0" w:firstColumn="1" w:lastColumn="0" w:noHBand="0" w:noVBand="1"/>
      </w:tblPr>
      <w:tblGrid>
        <w:gridCol w:w="4544"/>
        <w:gridCol w:w="4518"/>
      </w:tblGrid>
      <w:tr w:rsidR="00880EAF" w:rsidRPr="00041A3F" w14:paraId="4975ED3F" w14:textId="77777777" w:rsidTr="000B0588">
        <w:tc>
          <w:tcPr>
            <w:tcW w:w="4544" w:type="dxa"/>
          </w:tcPr>
          <w:p w14:paraId="017D6CA1"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Prostitution []</w:t>
            </w:r>
          </w:p>
        </w:tc>
        <w:tc>
          <w:tcPr>
            <w:tcW w:w="4518" w:type="dxa"/>
          </w:tcPr>
          <w:p w14:paraId="43BD1FB3"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Cursing</w:t>
            </w:r>
          </w:p>
        </w:tc>
      </w:tr>
      <w:tr w:rsidR="00880EAF" w:rsidRPr="00041A3F" w14:paraId="7980AD1C" w14:textId="77777777" w:rsidTr="000B0588">
        <w:tc>
          <w:tcPr>
            <w:tcW w:w="4544" w:type="dxa"/>
          </w:tcPr>
          <w:p w14:paraId="4C1B594F"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Use drug</w:t>
            </w:r>
          </w:p>
        </w:tc>
        <w:tc>
          <w:tcPr>
            <w:tcW w:w="4518" w:type="dxa"/>
          </w:tcPr>
          <w:p w14:paraId="503E1A38"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Brawling, fighting []</w:t>
            </w:r>
          </w:p>
        </w:tc>
      </w:tr>
      <w:tr w:rsidR="00880EAF" w:rsidRPr="00041A3F" w14:paraId="22DC6C14" w14:textId="77777777" w:rsidTr="000B0588">
        <w:tc>
          <w:tcPr>
            <w:tcW w:w="4544" w:type="dxa"/>
          </w:tcPr>
          <w:p w14:paraId="587DF20C"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Alcoholism</w:t>
            </w:r>
          </w:p>
        </w:tc>
        <w:tc>
          <w:tcPr>
            <w:tcW w:w="4518" w:type="dxa"/>
          </w:tcPr>
          <w:p w14:paraId="72BB9F55"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Child labor abuse []</w:t>
            </w:r>
          </w:p>
        </w:tc>
      </w:tr>
      <w:tr w:rsidR="00880EAF" w:rsidRPr="00041A3F" w14:paraId="65437E05" w14:textId="77777777" w:rsidTr="000B0588">
        <w:tc>
          <w:tcPr>
            <w:tcW w:w="4544" w:type="dxa"/>
          </w:tcPr>
          <w:p w14:paraId="7D2AF9D4"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Gambling Evils []</w:t>
            </w:r>
          </w:p>
        </w:tc>
        <w:tc>
          <w:tcPr>
            <w:tcW w:w="4518" w:type="dxa"/>
          </w:tcPr>
          <w:p w14:paraId="74BF2D8D"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Gender violence []</w:t>
            </w:r>
          </w:p>
        </w:tc>
      </w:tr>
      <w:tr w:rsidR="00880EAF" w:rsidRPr="00041A3F" w14:paraId="18903B5B" w14:textId="77777777" w:rsidTr="000B0588">
        <w:tc>
          <w:tcPr>
            <w:tcW w:w="4544" w:type="dxa"/>
          </w:tcPr>
          <w:p w14:paraId="69467322"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Stealing []</w:t>
            </w:r>
          </w:p>
        </w:tc>
        <w:tc>
          <w:tcPr>
            <w:tcW w:w="4518" w:type="dxa"/>
          </w:tcPr>
          <w:p w14:paraId="4EBBE014"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Invasive women []</w:t>
            </w:r>
          </w:p>
        </w:tc>
      </w:tr>
      <w:tr w:rsidR="00880EAF" w:rsidRPr="00041A3F" w14:paraId="34C8E7AF" w14:textId="77777777" w:rsidTr="000B0588">
        <w:tc>
          <w:tcPr>
            <w:tcW w:w="4544" w:type="dxa"/>
          </w:tcPr>
          <w:p w14:paraId="7041CE99" w14:textId="1D45938C" w:rsidR="00880EAF" w:rsidRPr="00041A3F" w:rsidRDefault="00880EAF" w:rsidP="000B0588">
            <w:pPr>
              <w:rPr>
                <w:rFonts w:ascii="Times New Roman" w:hAnsi="Times New Roman" w:cs="Times New Roman"/>
              </w:rPr>
            </w:pPr>
            <w:r w:rsidRPr="00041A3F">
              <w:rPr>
                <w:rFonts w:ascii="Times New Roman" w:hAnsi="Times New Roman" w:cs="Times New Roman"/>
              </w:rPr>
              <w:t>HIV / AIDs and</w:t>
            </w:r>
            <w:r w:rsidRPr="00041A3F">
              <w:rPr>
                <w:rFonts w:ascii="Times New Roman" w:hAnsi="Times New Roman" w:cs="Times New Roman"/>
              </w:rPr>
              <w:fldChar w:fldCharType="begin"/>
            </w:r>
            <w:r w:rsidRPr="00041A3F">
              <w:rPr>
                <w:rFonts w:ascii="Times New Roman" w:hAnsi="Times New Roman" w:cs="Times New Roman"/>
              </w:rPr>
              <w:instrText xml:space="preserve"> HYPERLINK "https://medlineplus.gov/sexuallytransmitteddiseases.html" </w:instrText>
            </w:r>
            <w:r w:rsidRPr="00041A3F">
              <w:rPr>
                <w:rFonts w:ascii="Times New Roman" w:hAnsi="Times New Roman" w:cs="Times New Roman"/>
              </w:rPr>
              <w:fldChar w:fldCharType="separate"/>
            </w:r>
            <w:r w:rsidRPr="00041A3F">
              <w:rPr>
                <w:rFonts w:ascii="Times New Roman" w:hAnsi="Times New Roman" w:cs="Times New Roman"/>
              </w:rPr>
              <w:t xml:space="preserve"> other Sexually Transmitted Diseases</w:t>
            </w:r>
          </w:p>
          <w:p w14:paraId="279FBACB"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fldChar w:fldCharType="end"/>
            </w:r>
          </w:p>
        </w:tc>
        <w:tc>
          <w:tcPr>
            <w:tcW w:w="4518" w:type="dxa"/>
          </w:tcPr>
          <w:p w14:paraId="35CDD749"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Conflicts between population groups of different ethnic groups []</w:t>
            </w:r>
          </w:p>
        </w:tc>
      </w:tr>
      <w:tr w:rsidR="00880EAF" w:rsidRPr="00041A3F" w14:paraId="125B4CB0" w14:textId="77777777" w:rsidTr="000B0588">
        <w:tc>
          <w:tcPr>
            <w:tcW w:w="4544" w:type="dxa"/>
          </w:tcPr>
          <w:p w14:paraId="1A6CE816"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p>
        </w:tc>
        <w:tc>
          <w:tcPr>
            <w:tcW w:w="4518" w:type="dxa"/>
          </w:tcPr>
          <w:p w14:paraId="5F1060B8" w14:textId="77777777" w:rsidR="00880EAF" w:rsidRPr="00041A3F" w:rsidRDefault="00880EAF" w:rsidP="000B0588">
            <w:pPr>
              <w:tabs>
                <w:tab w:val="left" w:pos="3274"/>
              </w:tabs>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 Unemployment</w:t>
            </w:r>
            <w:r w:rsidRPr="00041A3F">
              <w:rPr>
                <w:rFonts w:ascii="Times New Roman" w:hAnsi="Times New Roman" w:cs="Times New Roman"/>
              </w:rPr>
              <w:tab/>
              <w:t>[      ]</w:t>
            </w:r>
          </w:p>
        </w:tc>
      </w:tr>
    </w:tbl>
    <w:p w14:paraId="5399A73F" w14:textId="77777777" w:rsidR="00880EAF" w:rsidRPr="00041A3F" w:rsidRDefault="00880EAF" w:rsidP="00880EAF">
      <w:pPr>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Other (please specify) ____________________________________________________ ____________________________________________________________________________________________________________________________________________________</w:t>
      </w:r>
    </w:p>
    <w:p w14:paraId="48B1F547" w14:textId="77777777" w:rsidR="00880EAF" w:rsidRPr="00041A3F" w:rsidRDefault="00880EAF" w:rsidP="00880EAF">
      <w:pPr>
        <w:overflowPunct w:val="0"/>
        <w:autoSpaceDE w:val="0"/>
        <w:autoSpaceDN w:val="0"/>
        <w:adjustRightInd w:val="0"/>
        <w:spacing w:line="288" w:lineRule="auto"/>
        <w:textAlignment w:val="baseline"/>
        <w:rPr>
          <w:rFonts w:ascii="Times New Roman" w:hAnsi="Times New Roman" w:cs="Times New Roman"/>
        </w:rPr>
      </w:pPr>
    </w:p>
    <w:p w14:paraId="6E1B7304" w14:textId="77777777" w:rsidR="00880EAF" w:rsidRPr="00041A3F" w:rsidRDefault="00880EAF" w:rsidP="00880EAF">
      <w:pPr>
        <w:numPr>
          <w:ilvl w:val="0"/>
          <w:numId w:val="24"/>
        </w:numPr>
        <w:overflowPunct w:val="0"/>
        <w:autoSpaceDE w:val="0"/>
        <w:autoSpaceDN w:val="0"/>
        <w:adjustRightInd w:val="0"/>
        <w:spacing w:after="0"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b/>
        </w:rPr>
        <w:t xml:space="preserve">In the area where the family is living and producing, which of the following environmental problems is happening or causing concern to the people? </w:t>
      </w:r>
    </w:p>
    <w:p w14:paraId="2E185292" w14:textId="77777777" w:rsidR="00880EAF" w:rsidRPr="00041A3F" w:rsidRDefault="00880EAF" w:rsidP="00880EAF">
      <w:pPr>
        <w:overflowPunct w:val="0"/>
        <w:autoSpaceDE w:val="0"/>
        <w:autoSpaceDN w:val="0"/>
        <w:adjustRightInd w:val="0"/>
        <w:spacing w:line="288" w:lineRule="auto"/>
        <w:textAlignment w:val="baseline"/>
        <w:rPr>
          <w:rFonts w:ascii="Times New Roman" w:eastAsia="Times New Roman" w:hAnsi="Times New Roman" w:cs="Times New Roman"/>
        </w:rPr>
      </w:pPr>
    </w:p>
    <w:tbl>
      <w:tblPr>
        <w:tblStyle w:val="TableGrid"/>
        <w:tblW w:w="0" w:type="auto"/>
        <w:tblLook w:val="04A0" w:firstRow="1" w:lastRow="0" w:firstColumn="1" w:lastColumn="0" w:noHBand="0" w:noVBand="1"/>
      </w:tblPr>
      <w:tblGrid>
        <w:gridCol w:w="2358"/>
        <w:gridCol w:w="3150"/>
        <w:gridCol w:w="3420"/>
      </w:tblGrid>
      <w:tr w:rsidR="00880EAF" w:rsidRPr="00041A3F" w14:paraId="5F52B680" w14:textId="77777777" w:rsidTr="000B0588">
        <w:tc>
          <w:tcPr>
            <w:tcW w:w="2358" w:type="dxa"/>
          </w:tcPr>
          <w:p w14:paraId="76247717"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Soil pollution        [      ]</w:t>
            </w:r>
          </w:p>
        </w:tc>
        <w:tc>
          <w:tcPr>
            <w:tcW w:w="3150" w:type="dxa"/>
          </w:tcPr>
          <w:p w14:paraId="6FF99534" w14:textId="77777777" w:rsidR="00880EAF" w:rsidRPr="00041A3F" w:rsidRDefault="00880EAF" w:rsidP="000B0588">
            <w:pPr>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Discharge untreated wastewater into environment</w:t>
            </w:r>
            <w:r w:rsidRPr="00041A3F">
              <w:rPr>
                <w:rFonts w:ascii="Times New Roman" w:eastAsia="Times New Roman" w:hAnsi="Times New Roman" w:cs="Times New Roman"/>
              </w:rPr>
              <w:tab/>
              <w:t xml:space="preserve"> [      ]</w:t>
            </w:r>
          </w:p>
        </w:tc>
        <w:tc>
          <w:tcPr>
            <w:tcW w:w="3420" w:type="dxa"/>
          </w:tcPr>
          <w:p w14:paraId="54DDE2CD" w14:textId="77777777" w:rsidR="00880EAF" w:rsidRPr="00041A3F" w:rsidRDefault="00880EAF" w:rsidP="000B0588">
            <w:pPr>
              <w:tabs>
                <w:tab w:val="left" w:pos="2237"/>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Insecticide abuse       [      ]</w:t>
            </w:r>
          </w:p>
        </w:tc>
      </w:tr>
      <w:tr w:rsidR="00880EAF" w:rsidRPr="00041A3F" w14:paraId="7C345789" w14:textId="77777777" w:rsidTr="000B0588">
        <w:tc>
          <w:tcPr>
            <w:tcW w:w="2358" w:type="dxa"/>
          </w:tcPr>
          <w:p w14:paraId="03303926"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Pollution water</w:t>
            </w:r>
            <w:r w:rsidRPr="00041A3F">
              <w:rPr>
                <w:rFonts w:ascii="Times New Roman" w:eastAsia="Times New Roman" w:hAnsi="Times New Roman" w:cs="Times New Roman"/>
              </w:rPr>
              <w:t xml:space="preserve"> [      ]</w:t>
            </w:r>
          </w:p>
        </w:tc>
        <w:tc>
          <w:tcPr>
            <w:tcW w:w="3150" w:type="dxa"/>
          </w:tcPr>
          <w:p w14:paraId="6C0D28D0" w14:textId="77777777" w:rsidR="00880EAF" w:rsidRPr="00041A3F" w:rsidRDefault="00880EAF" w:rsidP="000B0588">
            <w:pPr>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Domestic wastes</w:t>
            </w:r>
          </w:p>
          <w:p w14:paraId="4FE3B4BE" w14:textId="77777777" w:rsidR="00880EAF" w:rsidRPr="00041A3F" w:rsidRDefault="00880EAF" w:rsidP="000B0588">
            <w:pPr>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not yet collected</w:t>
            </w:r>
            <w:r w:rsidRPr="00041A3F">
              <w:rPr>
                <w:rFonts w:ascii="Times New Roman" w:eastAsia="Times New Roman" w:hAnsi="Times New Roman" w:cs="Times New Roman"/>
                <w:b/>
              </w:rPr>
              <w:tab/>
            </w:r>
            <w:r w:rsidRPr="00041A3F">
              <w:rPr>
                <w:rFonts w:ascii="Times New Roman" w:eastAsia="Times New Roman" w:hAnsi="Times New Roman" w:cs="Times New Roman"/>
              </w:rPr>
              <w:t xml:space="preserve"> [      ]</w:t>
            </w:r>
          </w:p>
        </w:tc>
        <w:tc>
          <w:tcPr>
            <w:tcW w:w="3420" w:type="dxa"/>
          </w:tcPr>
          <w:p w14:paraId="6D99AD45" w14:textId="77777777" w:rsidR="00880EAF" w:rsidRPr="00041A3F" w:rsidRDefault="00880EAF" w:rsidP="000B0588">
            <w:pPr>
              <w:tabs>
                <w:tab w:val="left" w:pos="2237"/>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Use banned substances </w:t>
            </w:r>
          </w:p>
          <w:p w14:paraId="3B991E83" w14:textId="77777777" w:rsidR="00880EAF" w:rsidRPr="00041A3F" w:rsidRDefault="00880EAF" w:rsidP="000B0588">
            <w:pPr>
              <w:tabs>
                <w:tab w:val="left" w:pos="2237"/>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in livestock             </w:t>
            </w:r>
            <w:r w:rsidRPr="00041A3F">
              <w:rPr>
                <w:rFonts w:ascii="Times New Roman" w:eastAsia="Times New Roman" w:hAnsi="Times New Roman" w:cs="Times New Roman"/>
                <w:b/>
              </w:rPr>
              <w:tab/>
            </w:r>
            <w:r w:rsidRPr="00041A3F">
              <w:rPr>
                <w:rFonts w:ascii="Times New Roman" w:eastAsia="Times New Roman" w:hAnsi="Times New Roman" w:cs="Times New Roman"/>
              </w:rPr>
              <w:t xml:space="preserve"> [      ]</w:t>
            </w:r>
          </w:p>
        </w:tc>
      </w:tr>
      <w:tr w:rsidR="00880EAF" w:rsidRPr="00041A3F" w14:paraId="430103EC" w14:textId="77777777" w:rsidTr="000B0588">
        <w:tc>
          <w:tcPr>
            <w:tcW w:w="2358" w:type="dxa"/>
          </w:tcPr>
          <w:p w14:paraId="7F0F1BB3"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 xml:space="preserve">Dust, odor </w:t>
            </w:r>
            <w:r w:rsidRPr="00041A3F">
              <w:rPr>
                <w:rFonts w:ascii="Times New Roman" w:eastAsia="Times New Roman" w:hAnsi="Times New Roman" w:cs="Times New Roman"/>
              </w:rPr>
              <w:t>[      ]</w:t>
            </w:r>
          </w:p>
          <w:p w14:paraId="01A6A8D4"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(specify the cause)</w:t>
            </w:r>
          </w:p>
        </w:tc>
        <w:tc>
          <w:tcPr>
            <w:tcW w:w="3150" w:type="dxa"/>
          </w:tcPr>
          <w:p w14:paraId="71A777CC" w14:textId="77777777" w:rsidR="00880EAF" w:rsidRPr="00041A3F" w:rsidRDefault="00880EAF" w:rsidP="000B0588">
            <w:pPr>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Pollution by waste</w:t>
            </w:r>
          </w:p>
          <w:p w14:paraId="40ABC273" w14:textId="77777777" w:rsidR="00880EAF" w:rsidRPr="00041A3F" w:rsidRDefault="00880EAF" w:rsidP="000B0588">
            <w:pPr>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plastic, nylon bags</w:t>
            </w:r>
            <w:r w:rsidRPr="00041A3F">
              <w:rPr>
                <w:rFonts w:ascii="Times New Roman" w:eastAsia="Times New Roman" w:hAnsi="Times New Roman" w:cs="Times New Roman"/>
                <w:b/>
              </w:rPr>
              <w:tab/>
            </w:r>
            <w:r w:rsidRPr="00041A3F">
              <w:rPr>
                <w:rFonts w:ascii="Times New Roman" w:eastAsia="Times New Roman" w:hAnsi="Times New Roman" w:cs="Times New Roman"/>
              </w:rPr>
              <w:t xml:space="preserve"> [      ]</w:t>
            </w:r>
          </w:p>
        </w:tc>
        <w:tc>
          <w:tcPr>
            <w:tcW w:w="3420" w:type="dxa"/>
          </w:tcPr>
          <w:p w14:paraId="184F8607" w14:textId="77777777" w:rsidR="00880EAF" w:rsidRPr="00041A3F" w:rsidRDefault="00880EAF" w:rsidP="000B0588">
            <w:pPr>
              <w:tabs>
                <w:tab w:val="left" w:pos="2237"/>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Use banned substances </w:t>
            </w:r>
          </w:p>
          <w:p w14:paraId="3DD582A0" w14:textId="77777777" w:rsidR="00880EAF" w:rsidRPr="00041A3F" w:rsidRDefault="00880EAF" w:rsidP="000B0588">
            <w:pPr>
              <w:tabs>
                <w:tab w:val="left" w:pos="2237"/>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In aquaculture</w:t>
            </w:r>
            <w:r w:rsidRPr="00041A3F">
              <w:rPr>
                <w:rFonts w:ascii="Times New Roman" w:eastAsia="Times New Roman" w:hAnsi="Times New Roman" w:cs="Times New Roman"/>
                <w:b/>
              </w:rPr>
              <w:tab/>
            </w:r>
            <w:r w:rsidRPr="00041A3F">
              <w:rPr>
                <w:rFonts w:ascii="Times New Roman" w:eastAsia="Times New Roman" w:hAnsi="Times New Roman" w:cs="Times New Roman"/>
              </w:rPr>
              <w:t xml:space="preserve"> [      ]</w:t>
            </w:r>
          </w:p>
        </w:tc>
      </w:tr>
      <w:tr w:rsidR="00880EAF" w:rsidRPr="00041A3F" w14:paraId="3ABC80AC" w14:textId="77777777" w:rsidTr="000B0588">
        <w:tc>
          <w:tcPr>
            <w:tcW w:w="2358" w:type="dxa"/>
          </w:tcPr>
          <w:p w14:paraId="19005FBC"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Noise</w:t>
            </w:r>
            <w:r w:rsidRPr="00041A3F">
              <w:rPr>
                <w:rFonts w:ascii="Times New Roman" w:eastAsia="Times New Roman" w:hAnsi="Times New Roman" w:cs="Times New Roman"/>
              </w:rPr>
              <w:t xml:space="preserve"> [      ]</w:t>
            </w:r>
          </w:p>
        </w:tc>
        <w:tc>
          <w:tcPr>
            <w:tcW w:w="3150" w:type="dxa"/>
          </w:tcPr>
          <w:p w14:paraId="3E657175" w14:textId="77777777" w:rsidR="00880EAF" w:rsidRPr="00041A3F" w:rsidRDefault="00880EAF" w:rsidP="000B0588">
            <w:pPr>
              <w:tabs>
                <w:tab w:val="left" w:pos="2142"/>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Illegal hunting and catching </w:t>
            </w:r>
          </w:p>
          <w:p w14:paraId="54BE7E41" w14:textId="77777777" w:rsidR="00880EAF" w:rsidRPr="00041A3F" w:rsidRDefault="00880EAF" w:rsidP="000B0588">
            <w:pPr>
              <w:tabs>
                <w:tab w:val="left" w:pos="2142"/>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wild life exploitation       [      ]</w:t>
            </w:r>
          </w:p>
          <w:p w14:paraId="2AFE5AE8" w14:textId="77777777" w:rsidR="00880EAF" w:rsidRPr="00041A3F" w:rsidRDefault="00880EAF" w:rsidP="000B0588">
            <w:pPr>
              <w:tabs>
                <w:tab w:val="left" w:pos="2142"/>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of forest products, </w:t>
            </w:r>
            <w:r w:rsidRPr="00041A3F">
              <w:rPr>
                <w:rFonts w:ascii="Times New Roman" w:eastAsia="Times New Roman" w:hAnsi="Times New Roman" w:cs="Times New Roman"/>
                <w:b/>
              </w:rPr>
              <w:tab/>
            </w:r>
          </w:p>
        </w:tc>
        <w:tc>
          <w:tcPr>
            <w:tcW w:w="3420" w:type="dxa"/>
          </w:tcPr>
          <w:p w14:paraId="7AF24135" w14:textId="77777777" w:rsidR="00880EAF" w:rsidRPr="00041A3F" w:rsidRDefault="00880EAF" w:rsidP="000B0588">
            <w:pPr>
              <w:tabs>
                <w:tab w:val="left" w:pos="2237"/>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Agricultural byproducts cause pollution (eg rice straw) [      ]</w:t>
            </w:r>
          </w:p>
        </w:tc>
      </w:tr>
      <w:tr w:rsidR="00880EAF" w:rsidRPr="00041A3F" w14:paraId="326CF358" w14:textId="77777777" w:rsidTr="000B0588">
        <w:tc>
          <w:tcPr>
            <w:tcW w:w="2358" w:type="dxa"/>
          </w:tcPr>
          <w:p w14:paraId="6CA1080B"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Flooding</w:t>
            </w:r>
            <w:r w:rsidRPr="00041A3F">
              <w:rPr>
                <w:rFonts w:ascii="Times New Roman" w:eastAsia="Times New Roman" w:hAnsi="Times New Roman" w:cs="Times New Roman"/>
              </w:rPr>
              <w:t xml:space="preserve"> [      ]</w:t>
            </w:r>
          </w:p>
        </w:tc>
        <w:tc>
          <w:tcPr>
            <w:tcW w:w="3150" w:type="dxa"/>
          </w:tcPr>
          <w:p w14:paraId="78BE8BB9" w14:textId="77777777" w:rsidR="00880EAF" w:rsidRPr="00041A3F" w:rsidRDefault="00880EAF" w:rsidP="000B0588">
            <w:pPr>
              <w:tabs>
                <w:tab w:val="left" w:pos="2142"/>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Forest fires</w:t>
            </w:r>
            <w:r w:rsidRPr="00041A3F">
              <w:rPr>
                <w:rFonts w:ascii="Times New Roman" w:eastAsia="Times New Roman" w:hAnsi="Times New Roman" w:cs="Times New Roman"/>
              </w:rPr>
              <w:tab/>
            </w:r>
            <w:r w:rsidRPr="00041A3F">
              <w:rPr>
                <w:rFonts w:ascii="Times New Roman" w:eastAsia="Times New Roman" w:hAnsi="Times New Roman" w:cs="Times New Roman"/>
                <w:b/>
              </w:rPr>
              <w:tab/>
            </w:r>
            <w:r w:rsidRPr="00041A3F">
              <w:rPr>
                <w:rFonts w:ascii="Times New Roman" w:eastAsia="Times New Roman" w:hAnsi="Times New Roman" w:cs="Times New Roman"/>
              </w:rPr>
              <w:t xml:space="preserve"> [      ]</w:t>
            </w:r>
          </w:p>
        </w:tc>
        <w:tc>
          <w:tcPr>
            <w:tcW w:w="3420" w:type="dxa"/>
          </w:tcPr>
          <w:p w14:paraId="4103309E" w14:textId="77777777" w:rsidR="00880EAF" w:rsidRPr="00041A3F" w:rsidRDefault="00880EAF" w:rsidP="000B0588">
            <w:pPr>
              <w:tabs>
                <w:tab w:val="left" w:pos="2237"/>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Polluted fields due to pesticide pack [      ]</w:t>
            </w:r>
          </w:p>
        </w:tc>
      </w:tr>
      <w:tr w:rsidR="00880EAF" w:rsidRPr="00041A3F" w14:paraId="657E0D6A" w14:textId="77777777" w:rsidTr="000B0588">
        <w:tc>
          <w:tcPr>
            <w:tcW w:w="2358" w:type="dxa"/>
          </w:tcPr>
          <w:p w14:paraId="18C0378F"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 xml:space="preserve">Erosion </w:t>
            </w:r>
            <w:r w:rsidRPr="00041A3F">
              <w:rPr>
                <w:rFonts w:ascii="Times New Roman" w:eastAsia="Times New Roman" w:hAnsi="Times New Roman" w:cs="Times New Roman"/>
              </w:rPr>
              <w:t xml:space="preserve"> [      ]</w:t>
            </w:r>
          </w:p>
        </w:tc>
        <w:tc>
          <w:tcPr>
            <w:tcW w:w="3150" w:type="dxa"/>
          </w:tcPr>
          <w:p w14:paraId="21203275" w14:textId="77777777" w:rsidR="00880EAF" w:rsidRPr="00041A3F" w:rsidRDefault="00880EAF" w:rsidP="000B0588">
            <w:pPr>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Trade and consume </w:t>
            </w:r>
          </w:p>
          <w:p w14:paraId="6B3C6D3F" w14:textId="77777777" w:rsidR="00880EAF" w:rsidRPr="00041A3F" w:rsidRDefault="00880EAF" w:rsidP="000B0588">
            <w:pPr>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wild animal products [      ]</w:t>
            </w:r>
          </w:p>
        </w:tc>
        <w:tc>
          <w:tcPr>
            <w:tcW w:w="3420" w:type="dxa"/>
          </w:tcPr>
          <w:p w14:paraId="0837F351" w14:textId="77777777" w:rsidR="00880EAF" w:rsidRPr="00041A3F" w:rsidRDefault="00880EAF" w:rsidP="000B0588">
            <w:pPr>
              <w:tabs>
                <w:tab w:val="left" w:pos="2237"/>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Loss of native plants and animals (specify)   [      ]</w:t>
            </w:r>
          </w:p>
        </w:tc>
      </w:tr>
      <w:tr w:rsidR="00880EAF" w:rsidRPr="00041A3F" w14:paraId="3333C885" w14:textId="77777777" w:rsidTr="000B0588">
        <w:tc>
          <w:tcPr>
            <w:tcW w:w="2358" w:type="dxa"/>
          </w:tcPr>
          <w:p w14:paraId="2FD5950B"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 xml:space="preserve">Drought </w:t>
            </w:r>
            <w:r w:rsidRPr="00041A3F">
              <w:rPr>
                <w:rFonts w:ascii="Times New Roman" w:eastAsia="Times New Roman" w:hAnsi="Times New Roman" w:cs="Times New Roman"/>
              </w:rPr>
              <w:t xml:space="preserve"> [      ]</w:t>
            </w:r>
          </w:p>
        </w:tc>
        <w:tc>
          <w:tcPr>
            <w:tcW w:w="3150" w:type="dxa"/>
          </w:tcPr>
          <w:p w14:paraId="2FC3924D" w14:textId="77777777" w:rsidR="00880EAF" w:rsidRPr="00041A3F" w:rsidRDefault="00880EAF" w:rsidP="000B0588">
            <w:pPr>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Salinity intrusion</w:t>
            </w:r>
            <w:r w:rsidRPr="00041A3F">
              <w:rPr>
                <w:rFonts w:ascii="Times New Roman" w:eastAsia="Times New Roman" w:hAnsi="Times New Roman" w:cs="Times New Roman"/>
                <w:b/>
              </w:rPr>
              <w:t xml:space="preserve">               </w:t>
            </w:r>
            <w:r w:rsidRPr="00041A3F">
              <w:rPr>
                <w:rFonts w:ascii="Times New Roman" w:eastAsia="Times New Roman" w:hAnsi="Times New Roman" w:cs="Times New Roman"/>
              </w:rPr>
              <w:t xml:space="preserve"> [      ]</w:t>
            </w:r>
          </w:p>
        </w:tc>
        <w:tc>
          <w:tcPr>
            <w:tcW w:w="3420" w:type="dxa"/>
          </w:tcPr>
          <w:p w14:paraId="7CD05C80" w14:textId="77777777" w:rsidR="00880EAF" w:rsidRPr="00041A3F" w:rsidRDefault="00880EAF" w:rsidP="000B0588">
            <w:pPr>
              <w:tabs>
                <w:tab w:val="left" w:pos="2237"/>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Development of invasive, </w:t>
            </w:r>
          </w:p>
          <w:p w14:paraId="6079941B" w14:textId="77777777" w:rsidR="00880EAF" w:rsidRPr="00041A3F" w:rsidRDefault="00880EAF" w:rsidP="000B0588">
            <w:pPr>
              <w:tabs>
                <w:tab w:val="left" w:pos="2237"/>
              </w:tabs>
              <w:overflowPunct w:val="0"/>
              <w:autoSpaceDE w:val="0"/>
              <w:autoSpaceDN w:val="0"/>
              <w:adjustRightInd w:val="0"/>
              <w:spacing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exotic species [      ]</w:t>
            </w:r>
          </w:p>
        </w:tc>
      </w:tr>
    </w:tbl>
    <w:p w14:paraId="64A061B1" w14:textId="77777777" w:rsidR="00880EAF" w:rsidRPr="00041A3F" w:rsidRDefault="00880EAF" w:rsidP="00880EAF">
      <w:pPr>
        <w:overflowPunct w:val="0"/>
        <w:autoSpaceDE w:val="0"/>
        <w:autoSpaceDN w:val="0"/>
        <w:adjustRightInd w:val="0"/>
        <w:spacing w:line="288" w:lineRule="auto"/>
        <w:textAlignment w:val="baseline"/>
        <w:rPr>
          <w:rFonts w:ascii="Times New Roman" w:eastAsia="Times New Roman" w:hAnsi="Times New Roman" w:cs="Times New Roman"/>
        </w:rPr>
      </w:pPr>
    </w:p>
    <w:p w14:paraId="77D0B929" w14:textId="77777777" w:rsidR="00880EAF" w:rsidRPr="00041A3F" w:rsidRDefault="00880EAF" w:rsidP="00880EAF">
      <w:pPr>
        <w:overflowPunct w:val="0"/>
        <w:autoSpaceDE w:val="0"/>
        <w:autoSpaceDN w:val="0"/>
        <w:adjustRightInd w:val="0"/>
        <w:spacing w:line="288" w:lineRule="auto"/>
        <w:textAlignment w:val="baseline"/>
        <w:rPr>
          <w:rFonts w:ascii="Times New Roman" w:hAnsi="Times New Roman" w:cs="Times New Roman"/>
        </w:rPr>
      </w:pPr>
      <w:r w:rsidRPr="00041A3F">
        <w:rPr>
          <w:rFonts w:ascii="Times New Roman" w:hAnsi="Times New Roman" w:cs="Times New Roman"/>
        </w:rPr>
        <w:t>Other (please specify) _____________________________________________ ___ _______________________________________________________________________</w:t>
      </w:r>
    </w:p>
    <w:p w14:paraId="1D5C4F62" w14:textId="77777777" w:rsidR="00880EAF" w:rsidRPr="00041A3F" w:rsidRDefault="00880EAF" w:rsidP="00880EAF">
      <w:pPr>
        <w:widowControl w:val="0"/>
        <w:numPr>
          <w:ilvl w:val="0"/>
          <w:numId w:val="24"/>
        </w:numPr>
        <w:overflowPunct w:val="0"/>
        <w:autoSpaceDE w:val="0"/>
        <w:autoSpaceDN w:val="0"/>
        <w:adjustRightInd w:val="0"/>
        <w:spacing w:after="0" w:line="0" w:lineRule="atLeast"/>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Have you heard or been propagated about climate change, sea level rise / saline intrusion? </w:t>
      </w:r>
    </w:p>
    <w:p w14:paraId="795E353F" w14:textId="77777777" w:rsidR="00880EAF" w:rsidRPr="00041A3F" w:rsidRDefault="00880EAF" w:rsidP="00880EAF">
      <w:pPr>
        <w:widowControl w:val="0"/>
        <w:overflowPunct w:val="0"/>
        <w:autoSpaceDE w:val="0"/>
        <w:autoSpaceDN w:val="0"/>
        <w:adjustRightInd w:val="0"/>
        <w:spacing w:after="60" w:line="280" w:lineRule="atLeast"/>
        <w:ind w:right="119" w:firstLine="720"/>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1. Yes</w:t>
      </w:r>
    </w:p>
    <w:p w14:paraId="2E2D9924" w14:textId="77777777" w:rsidR="00880EAF" w:rsidRPr="00041A3F" w:rsidRDefault="00880EAF" w:rsidP="00880EAF">
      <w:pPr>
        <w:widowControl w:val="0"/>
        <w:overflowPunct w:val="0"/>
        <w:autoSpaceDE w:val="0"/>
        <w:autoSpaceDN w:val="0"/>
        <w:adjustRightInd w:val="0"/>
        <w:spacing w:after="60" w:line="280" w:lineRule="atLeast"/>
        <w:ind w:right="119" w:firstLine="720"/>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2. No </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sym w:font="Wingdings" w:char="F0E0"/>
      </w:r>
      <w:r w:rsidRPr="00041A3F">
        <w:rPr>
          <w:rFonts w:ascii="Times New Roman" w:eastAsia="Times New Roman" w:hAnsi="Times New Roman" w:cs="Times New Roman"/>
        </w:rPr>
        <w:t xml:space="preserve"> Move to No. 27</w:t>
      </w:r>
    </w:p>
    <w:p w14:paraId="2658B93F" w14:textId="77777777" w:rsidR="00880EAF" w:rsidRPr="00041A3F" w:rsidRDefault="00880EAF" w:rsidP="00880EAF">
      <w:pPr>
        <w:widowControl w:val="0"/>
        <w:overflowPunct w:val="0"/>
        <w:autoSpaceDE w:val="0"/>
        <w:autoSpaceDN w:val="0"/>
        <w:adjustRightInd w:val="0"/>
        <w:spacing w:after="60" w:line="280" w:lineRule="atLeast"/>
        <w:ind w:right="119" w:firstLine="720"/>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3. Unknown/</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sym w:font="Wingdings" w:char="F0E0"/>
      </w:r>
      <w:r w:rsidRPr="00041A3F">
        <w:rPr>
          <w:rFonts w:ascii="Times New Roman" w:eastAsia="Times New Roman" w:hAnsi="Times New Roman" w:cs="Times New Roman"/>
        </w:rPr>
        <w:t xml:space="preserve"> Move to No. 27</w:t>
      </w:r>
    </w:p>
    <w:p w14:paraId="34C75E15" w14:textId="77777777" w:rsidR="00880EAF" w:rsidRPr="00041A3F" w:rsidRDefault="00880EAF" w:rsidP="00880EAF">
      <w:pPr>
        <w:widowControl w:val="0"/>
        <w:overflowPunct w:val="0"/>
        <w:autoSpaceDE w:val="0"/>
        <w:autoSpaceDN w:val="0"/>
        <w:adjustRightInd w:val="0"/>
        <w:spacing w:after="60" w:line="280" w:lineRule="atLeast"/>
        <w:ind w:right="119" w:firstLine="720"/>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What more information do you want to receive? Which channel?</w:t>
      </w:r>
    </w:p>
    <w:p w14:paraId="5F712E4F" w14:textId="77777777" w:rsidR="00880EAF" w:rsidRPr="00041A3F" w:rsidRDefault="00880EAF" w:rsidP="00880EAF">
      <w:pPr>
        <w:widowControl w:val="0"/>
        <w:overflowPunct w:val="0"/>
        <w:autoSpaceDE w:val="0"/>
        <w:autoSpaceDN w:val="0"/>
        <w:adjustRightInd w:val="0"/>
        <w:spacing w:after="60" w:line="280" w:lineRule="atLeast"/>
        <w:ind w:right="119"/>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w:t>
      </w:r>
    </w:p>
    <w:p w14:paraId="140A6F02" w14:textId="77777777" w:rsidR="00880EAF" w:rsidRPr="00041A3F" w:rsidRDefault="00880EAF" w:rsidP="00880EAF">
      <w:pPr>
        <w:widowControl w:val="0"/>
        <w:numPr>
          <w:ilvl w:val="0"/>
          <w:numId w:val="24"/>
        </w:numPr>
        <w:overflowPunct w:val="0"/>
        <w:autoSpaceDE w:val="0"/>
        <w:autoSpaceDN w:val="0"/>
        <w:adjustRightInd w:val="0"/>
        <w:spacing w:after="0" w:line="0" w:lineRule="atLeast"/>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What sources are you informed about from climate change? </w:t>
      </w:r>
    </w:p>
    <w:p w14:paraId="6F515F30" w14:textId="77777777" w:rsidR="00880EAF" w:rsidRPr="00041A3F" w:rsidRDefault="00880EAF" w:rsidP="00880EAF">
      <w:pPr>
        <w:widowControl w:val="0"/>
        <w:overflowPunct w:val="0"/>
        <w:autoSpaceDE w:val="0"/>
        <w:autoSpaceDN w:val="0"/>
        <w:adjustRightInd w:val="0"/>
        <w:spacing w:after="60" w:line="280" w:lineRule="atLeast"/>
        <w:ind w:right="119" w:firstLine="720"/>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lastRenderedPageBreak/>
        <w:t>1. Internets</w:t>
      </w:r>
      <w:r w:rsidRPr="00041A3F">
        <w:rPr>
          <w:rFonts w:ascii="Times New Roman" w:eastAsia="Times New Roman" w:hAnsi="Times New Roman" w:cs="Times New Roman"/>
        </w:rPr>
        <w:tab/>
        <w:t xml:space="preserve">     </w:t>
      </w:r>
      <w:r w:rsidRPr="00041A3F">
        <w:rPr>
          <w:rFonts w:ascii="Times New Roman" w:eastAsia="Times New Roman" w:hAnsi="Times New Roman" w:cs="Times New Roman"/>
        </w:rPr>
        <w:tab/>
      </w:r>
      <w:r w:rsidRPr="00041A3F">
        <w:rPr>
          <w:rFonts w:ascii="Times New Roman" w:eastAsia="Times New Roman" w:hAnsi="Times New Roman" w:cs="Times New Roman"/>
        </w:rPr>
        <w:tab/>
        <w:t xml:space="preserve">2. Tivi     </w:t>
      </w:r>
      <w:r w:rsidRPr="00041A3F">
        <w:rPr>
          <w:rFonts w:ascii="Times New Roman" w:eastAsia="Times New Roman" w:hAnsi="Times New Roman" w:cs="Times New Roman"/>
        </w:rPr>
        <w:tab/>
      </w:r>
      <w:r w:rsidRPr="00041A3F">
        <w:rPr>
          <w:rFonts w:ascii="Times New Roman" w:eastAsia="Times New Roman" w:hAnsi="Times New Roman" w:cs="Times New Roman"/>
        </w:rPr>
        <w:tab/>
        <w:t xml:space="preserve">3. New papers    </w:t>
      </w:r>
    </w:p>
    <w:p w14:paraId="1FBDAEDF" w14:textId="77777777" w:rsidR="00880EAF" w:rsidRPr="00041A3F" w:rsidRDefault="00880EAF" w:rsidP="00880EAF">
      <w:pPr>
        <w:widowControl w:val="0"/>
        <w:overflowPunct w:val="0"/>
        <w:autoSpaceDE w:val="0"/>
        <w:autoSpaceDN w:val="0"/>
        <w:adjustRightInd w:val="0"/>
        <w:spacing w:after="60" w:line="280" w:lineRule="atLeast"/>
        <w:ind w:right="119" w:firstLine="720"/>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4. Radio / Speaker </w:t>
      </w:r>
      <w:r w:rsidRPr="00041A3F">
        <w:rPr>
          <w:rFonts w:ascii="Times New Roman" w:eastAsia="Times New Roman" w:hAnsi="Times New Roman" w:cs="Times New Roman"/>
        </w:rPr>
        <w:tab/>
      </w:r>
      <w:r w:rsidRPr="00041A3F">
        <w:rPr>
          <w:rFonts w:ascii="Times New Roman" w:eastAsia="Times New Roman" w:hAnsi="Times New Roman" w:cs="Times New Roman"/>
        </w:rPr>
        <w:tab/>
        <w:t xml:space="preserve">5. Banners </w:t>
      </w:r>
      <w:r w:rsidRPr="00041A3F">
        <w:rPr>
          <w:rFonts w:ascii="Times New Roman" w:eastAsia="Times New Roman" w:hAnsi="Times New Roman" w:cs="Times New Roman"/>
        </w:rPr>
        <w:tab/>
        <w:t>6. Flyers/Brochures</w:t>
      </w:r>
    </w:p>
    <w:p w14:paraId="4AEA735C" w14:textId="77777777" w:rsidR="00880EAF" w:rsidRPr="00041A3F" w:rsidRDefault="00880EAF" w:rsidP="00880EAF">
      <w:pPr>
        <w:widowControl w:val="0"/>
        <w:overflowPunct w:val="0"/>
        <w:autoSpaceDE w:val="0"/>
        <w:autoSpaceDN w:val="0"/>
        <w:adjustRightInd w:val="0"/>
        <w:spacing w:after="60" w:line="280" w:lineRule="atLeast"/>
        <w:ind w:right="119" w:firstLine="720"/>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7. Community activities </w:t>
      </w:r>
      <w:r w:rsidRPr="00041A3F">
        <w:rPr>
          <w:rFonts w:ascii="Times New Roman" w:eastAsia="Times New Roman" w:hAnsi="Times New Roman" w:cs="Times New Roman"/>
        </w:rPr>
        <w:tab/>
        <w:t xml:space="preserve">8. Self-study </w:t>
      </w:r>
      <w:r w:rsidRPr="00041A3F">
        <w:rPr>
          <w:rFonts w:ascii="Times New Roman" w:eastAsia="Times New Roman" w:hAnsi="Times New Roman" w:cs="Times New Roman"/>
        </w:rPr>
        <w:tab/>
        <w:t>9. Listening to others</w:t>
      </w:r>
    </w:p>
    <w:p w14:paraId="1F585BCD" w14:textId="77777777" w:rsidR="00880EAF" w:rsidRPr="00041A3F" w:rsidRDefault="00880EAF" w:rsidP="00880EAF">
      <w:pPr>
        <w:widowControl w:val="0"/>
        <w:overflowPunct w:val="0"/>
        <w:autoSpaceDE w:val="0"/>
        <w:autoSpaceDN w:val="0"/>
        <w:adjustRightInd w:val="0"/>
        <w:spacing w:after="60" w:line="280" w:lineRule="atLeast"/>
        <w:ind w:right="119" w:firstLine="720"/>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10. Other …………………………………………</w:t>
      </w:r>
    </w:p>
    <w:p w14:paraId="1BC696F9" w14:textId="77777777" w:rsidR="00880EAF" w:rsidRPr="00041A3F" w:rsidRDefault="00880EAF" w:rsidP="00880EAF">
      <w:pPr>
        <w:widowControl w:val="0"/>
        <w:overflowPunct w:val="0"/>
        <w:autoSpaceDE w:val="0"/>
        <w:autoSpaceDN w:val="0"/>
        <w:adjustRightInd w:val="0"/>
        <w:spacing w:after="60" w:line="280" w:lineRule="atLeast"/>
        <w:ind w:right="119" w:firstLine="720"/>
        <w:jc w:val="both"/>
        <w:textAlignment w:val="baseline"/>
        <w:rPr>
          <w:rFonts w:ascii="Times New Roman" w:eastAsia="Times New Roman" w:hAnsi="Times New Roman" w:cs="Times New Roman"/>
        </w:rPr>
      </w:pPr>
    </w:p>
    <w:p w14:paraId="2C9A9D95" w14:textId="77777777" w:rsidR="00880EAF" w:rsidRPr="00041A3F" w:rsidRDefault="00880EAF" w:rsidP="00880EAF">
      <w:pPr>
        <w:widowControl w:val="0"/>
        <w:numPr>
          <w:ilvl w:val="0"/>
          <w:numId w:val="24"/>
        </w:numPr>
        <w:overflowPunct w:val="0"/>
        <w:autoSpaceDE w:val="0"/>
        <w:autoSpaceDN w:val="0"/>
        <w:adjustRightInd w:val="0"/>
        <w:spacing w:after="0" w:line="0" w:lineRule="atLeast"/>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Do you often care about the following climate change information? </w:t>
      </w:r>
    </w:p>
    <w:p w14:paraId="429C2FC6" w14:textId="77777777" w:rsidR="00880EAF" w:rsidRPr="00041A3F" w:rsidRDefault="00880EAF" w:rsidP="00880EAF">
      <w:pPr>
        <w:widowControl w:val="0"/>
        <w:tabs>
          <w:tab w:val="left" w:pos="993"/>
        </w:tabs>
        <w:autoSpaceDE w:val="0"/>
        <w:autoSpaceDN w:val="0"/>
        <w:spacing w:line="0" w:lineRule="atLeast"/>
        <w:rPr>
          <w:rFonts w:ascii="Times New Roman" w:hAnsi="Times New Roman" w:cs="Times New Roman"/>
          <w:b/>
          <w:lang w:eastAsia="ja-JP"/>
        </w:rPr>
      </w:pPr>
    </w:p>
    <w:tbl>
      <w:tblPr>
        <w:tblW w:w="9364" w:type="dxa"/>
        <w:tblLook w:val="04A0" w:firstRow="1" w:lastRow="0" w:firstColumn="1" w:lastColumn="0" w:noHBand="0" w:noVBand="1"/>
      </w:tblPr>
      <w:tblGrid>
        <w:gridCol w:w="4682"/>
        <w:gridCol w:w="4682"/>
      </w:tblGrid>
      <w:tr w:rsidR="00880EAF" w:rsidRPr="00041A3F" w14:paraId="1DC386B5" w14:textId="77777777" w:rsidTr="000B0588">
        <w:trPr>
          <w:trHeight w:val="1385"/>
        </w:trPr>
        <w:tc>
          <w:tcPr>
            <w:tcW w:w="4682" w:type="dxa"/>
          </w:tcPr>
          <w:p w14:paraId="7CE1A62D" w14:textId="77777777" w:rsidR="00880EAF" w:rsidRPr="00041A3F" w:rsidRDefault="00880EAF" w:rsidP="00640AC2">
            <w:pPr>
              <w:widowControl w:val="0"/>
              <w:numPr>
                <w:ilvl w:val="0"/>
                <w:numId w:val="45"/>
              </w:numPr>
              <w:tabs>
                <w:tab w:val="left" w:pos="709"/>
              </w:tabs>
              <w:overflowPunct w:val="0"/>
              <w:autoSpaceDE w:val="0"/>
              <w:autoSpaceDN w:val="0"/>
              <w:adjustRightInd w:val="0"/>
              <w:spacing w:after="0" w:line="0" w:lineRule="atLeast"/>
              <w:textAlignment w:val="baseline"/>
              <w:rPr>
                <w:rFonts w:ascii="Times New Roman" w:hAnsi="Times New Roman" w:cs="Times New Roman"/>
                <w:lang w:eastAsia="ja-JP"/>
              </w:rPr>
            </w:pPr>
            <w:r w:rsidRPr="00041A3F">
              <w:rPr>
                <w:rFonts w:ascii="Times New Roman" w:hAnsi="Times New Roman" w:cs="Times New Roman"/>
                <w:lang w:eastAsia="ja-JP"/>
              </w:rPr>
              <w:t>Increasing natural disaster risks such as droughts, floods, floods, forest fires ...…</w:t>
            </w:r>
          </w:p>
          <w:p w14:paraId="77B11816" w14:textId="77777777" w:rsidR="00880EAF" w:rsidRPr="00041A3F" w:rsidRDefault="00880EAF" w:rsidP="00640AC2">
            <w:pPr>
              <w:widowControl w:val="0"/>
              <w:numPr>
                <w:ilvl w:val="0"/>
                <w:numId w:val="45"/>
              </w:numPr>
              <w:tabs>
                <w:tab w:val="left" w:pos="709"/>
              </w:tabs>
              <w:overflowPunct w:val="0"/>
              <w:autoSpaceDE w:val="0"/>
              <w:autoSpaceDN w:val="0"/>
              <w:adjustRightInd w:val="0"/>
              <w:spacing w:after="0" w:line="0" w:lineRule="atLeast"/>
              <w:textAlignment w:val="baseline"/>
              <w:rPr>
                <w:rFonts w:ascii="Times New Roman" w:hAnsi="Times New Roman" w:cs="Times New Roman"/>
                <w:lang w:eastAsia="ja-JP"/>
              </w:rPr>
            </w:pPr>
            <w:r w:rsidRPr="00041A3F">
              <w:rPr>
                <w:rFonts w:ascii="Times New Roman" w:hAnsi="Times New Roman" w:cs="Times New Roman"/>
                <w:lang w:eastAsia="ja-JP"/>
              </w:rPr>
              <w:t>Increase the number of pests and diseases</w:t>
            </w:r>
          </w:p>
          <w:p w14:paraId="5FF5FB0D" w14:textId="77777777" w:rsidR="00880EAF" w:rsidRPr="00041A3F" w:rsidRDefault="00880EAF" w:rsidP="00640AC2">
            <w:pPr>
              <w:numPr>
                <w:ilvl w:val="0"/>
                <w:numId w:val="45"/>
              </w:numPr>
              <w:rPr>
                <w:rFonts w:ascii="Times New Roman" w:hAnsi="Times New Roman" w:cs="Times New Roman"/>
                <w:lang w:eastAsia="ja-JP"/>
              </w:rPr>
            </w:pPr>
            <w:r w:rsidRPr="00041A3F">
              <w:rPr>
                <w:rFonts w:ascii="Times New Roman" w:hAnsi="Times New Roman" w:cs="Times New Roman"/>
                <w:lang w:eastAsia="ja-JP"/>
              </w:rPr>
              <w:t>Reducing livestock productivity and crops due to weather changes</w:t>
            </w:r>
          </w:p>
        </w:tc>
        <w:tc>
          <w:tcPr>
            <w:tcW w:w="4682" w:type="dxa"/>
          </w:tcPr>
          <w:p w14:paraId="7AAD13AF" w14:textId="77777777" w:rsidR="00880EAF" w:rsidRPr="00041A3F" w:rsidRDefault="00880EAF" w:rsidP="00640AC2">
            <w:pPr>
              <w:widowControl w:val="0"/>
              <w:numPr>
                <w:ilvl w:val="0"/>
                <w:numId w:val="45"/>
              </w:numPr>
              <w:tabs>
                <w:tab w:val="left" w:pos="743"/>
              </w:tabs>
              <w:overflowPunct w:val="0"/>
              <w:autoSpaceDE w:val="0"/>
              <w:autoSpaceDN w:val="0"/>
              <w:adjustRightInd w:val="0"/>
              <w:spacing w:after="0" w:line="0" w:lineRule="atLeast"/>
              <w:textAlignment w:val="baseline"/>
              <w:rPr>
                <w:rFonts w:ascii="Times New Roman" w:hAnsi="Times New Roman" w:cs="Times New Roman"/>
                <w:lang w:eastAsia="ja-JP"/>
              </w:rPr>
            </w:pPr>
            <w:r w:rsidRPr="00041A3F">
              <w:rPr>
                <w:rFonts w:ascii="Times New Roman" w:hAnsi="Times New Roman" w:cs="Times New Roman"/>
                <w:lang w:eastAsia="ja-JP"/>
              </w:rPr>
              <w:t>Increasing risk of saline intrusion</w:t>
            </w:r>
          </w:p>
          <w:p w14:paraId="5CD92B57" w14:textId="77777777" w:rsidR="00880EAF" w:rsidRPr="00041A3F" w:rsidRDefault="00880EAF" w:rsidP="00640AC2">
            <w:pPr>
              <w:widowControl w:val="0"/>
              <w:numPr>
                <w:ilvl w:val="0"/>
                <w:numId w:val="45"/>
              </w:numPr>
              <w:tabs>
                <w:tab w:val="left" w:pos="743"/>
              </w:tabs>
              <w:overflowPunct w:val="0"/>
              <w:autoSpaceDE w:val="0"/>
              <w:autoSpaceDN w:val="0"/>
              <w:adjustRightInd w:val="0"/>
              <w:spacing w:after="0" w:line="0" w:lineRule="atLeast"/>
              <w:textAlignment w:val="baseline"/>
              <w:rPr>
                <w:rFonts w:ascii="Times New Roman" w:hAnsi="Times New Roman" w:cs="Times New Roman"/>
                <w:lang w:eastAsia="ja-JP"/>
              </w:rPr>
            </w:pPr>
            <w:r w:rsidRPr="00041A3F">
              <w:rPr>
                <w:rFonts w:ascii="Times New Roman" w:hAnsi="Times New Roman" w:cs="Times New Roman"/>
                <w:lang w:eastAsia="ja-JP"/>
              </w:rPr>
              <w:t>Reduce the number of plants and animals in the wild due to climate change</w:t>
            </w:r>
          </w:p>
          <w:p w14:paraId="126091BC" w14:textId="77777777" w:rsidR="00880EAF" w:rsidRPr="00041A3F" w:rsidRDefault="00880EAF" w:rsidP="00640AC2">
            <w:pPr>
              <w:widowControl w:val="0"/>
              <w:numPr>
                <w:ilvl w:val="0"/>
                <w:numId w:val="45"/>
              </w:numPr>
              <w:tabs>
                <w:tab w:val="left" w:pos="743"/>
              </w:tabs>
              <w:overflowPunct w:val="0"/>
              <w:autoSpaceDE w:val="0"/>
              <w:autoSpaceDN w:val="0"/>
              <w:adjustRightInd w:val="0"/>
              <w:spacing w:after="0" w:line="0" w:lineRule="atLeast"/>
              <w:textAlignment w:val="baseline"/>
              <w:rPr>
                <w:rFonts w:ascii="Times New Roman" w:hAnsi="Times New Roman" w:cs="Times New Roman"/>
                <w:lang w:eastAsia="ja-JP"/>
              </w:rPr>
            </w:pPr>
            <w:r w:rsidRPr="00041A3F">
              <w:rPr>
                <w:rFonts w:ascii="Times New Roman" w:hAnsi="Times New Roman" w:cs="Times New Roman"/>
                <w:lang w:eastAsia="ja-JP"/>
              </w:rPr>
              <w:t>Other ………………………….</w:t>
            </w:r>
          </w:p>
        </w:tc>
      </w:tr>
    </w:tbl>
    <w:p w14:paraId="71138413" w14:textId="77777777" w:rsidR="00880EAF" w:rsidRPr="00041A3F" w:rsidRDefault="00880EAF" w:rsidP="00880EAF">
      <w:pPr>
        <w:overflowPunct w:val="0"/>
        <w:autoSpaceDE w:val="0"/>
        <w:autoSpaceDN w:val="0"/>
        <w:adjustRightInd w:val="0"/>
        <w:spacing w:line="288" w:lineRule="auto"/>
        <w:textAlignment w:val="baseline"/>
        <w:rPr>
          <w:rFonts w:ascii="Times New Roman" w:eastAsia="Times New Roman" w:hAnsi="Times New Roman" w:cs="Times New Roman"/>
        </w:rPr>
      </w:pPr>
    </w:p>
    <w:p w14:paraId="14BEC132" w14:textId="77777777" w:rsidR="00880EAF" w:rsidRPr="00041A3F" w:rsidRDefault="00880EAF" w:rsidP="00880EAF">
      <w:pPr>
        <w:numPr>
          <w:ilvl w:val="0"/>
          <w:numId w:val="24"/>
        </w:numPr>
        <w:overflowPunct w:val="0"/>
        <w:autoSpaceDE w:val="0"/>
        <w:autoSpaceDN w:val="0"/>
        <w:adjustRightInd w:val="0"/>
        <w:spacing w:after="0" w:line="288" w:lineRule="auto"/>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  Land status use of household </w:t>
      </w:r>
    </w:p>
    <w:tbl>
      <w:tblPr>
        <w:tblW w:w="542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17"/>
        <w:gridCol w:w="2780"/>
        <w:gridCol w:w="1105"/>
        <w:gridCol w:w="1934"/>
        <w:gridCol w:w="1337"/>
        <w:gridCol w:w="2056"/>
      </w:tblGrid>
      <w:tr w:rsidR="00880EAF" w:rsidRPr="00041A3F" w14:paraId="3DEA7D75" w14:textId="77777777" w:rsidTr="000B0588">
        <w:trPr>
          <w:trHeight w:val="209"/>
          <w:jc w:val="center"/>
        </w:trPr>
        <w:tc>
          <w:tcPr>
            <w:tcW w:w="314" w:type="pct"/>
            <w:tcBorders>
              <w:bottom w:val="nil"/>
            </w:tcBorders>
          </w:tcPr>
          <w:p w14:paraId="75064B0A"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p>
        </w:tc>
        <w:tc>
          <w:tcPr>
            <w:tcW w:w="1414" w:type="pct"/>
            <w:tcBorders>
              <w:bottom w:val="nil"/>
            </w:tcBorders>
          </w:tcPr>
          <w:p w14:paraId="0D79C176"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p>
        </w:tc>
        <w:tc>
          <w:tcPr>
            <w:tcW w:w="562" w:type="pct"/>
            <w:tcBorders>
              <w:bottom w:val="nil"/>
            </w:tcBorders>
          </w:tcPr>
          <w:p w14:paraId="12FF850A"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5.1</w:t>
            </w:r>
          </w:p>
        </w:tc>
        <w:tc>
          <w:tcPr>
            <w:tcW w:w="984" w:type="pct"/>
            <w:tcBorders>
              <w:bottom w:val="nil"/>
            </w:tcBorders>
          </w:tcPr>
          <w:p w14:paraId="6F9F9ACF"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5.2</w:t>
            </w:r>
          </w:p>
        </w:tc>
        <w:tc>
          <w:tcPr>
            <w:tcW w:w="680" w:type="pct"/>
            <w:tcBorders>
              <w:bottom w:val="nil"/>
            </w:tcBorders>
          </w:tcPr>
          <w:p w14:paraId="5902F0A8"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5.3</w:t>
            </w:r>
          </w:p>
        </w:tc>
        <w:tc>
          <w:tcPr>
            <w:tcW w:w="1046" w:type="pct"/>
            <w:tcBorders>
              <w:bottom w:val="nil"/>
            </w:tcBorders>
          </w:tcPr>
          <w:p w14:paraId="60D747CD"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5.4</w:t>
            </w:r>
          </w:p>
        </w:tc>
      </w:tr>
      <w:tr w:rsidR="00880EAF" w:rsidRPr="00041A3F" w14:paraId="7BF7686F" w14:textId="77777777" w:rsidTr="000B0588">
        <w:trPr>
          <w:trHeight w:val="990"/>
          <w:jc w:val="center"/>
        </w:trPr>
        <w:tc>
          <w:tcPr>
            <w:tcW w:w="314" w:type="pct"/>
            <w:tcBorders>
              <w:bottom w:val="nil"/>
            </w:tcBorders>
          </w:tcPr>
          <w:p w14:paraId="67DBC040"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No.</w:t>
            </w:r>
          </w:p>
        </w:tc>
        <w:tc>
          <w:tcPr>
            <w:tcW w:w="1414" w:type="pct"/>
            <w:tcBorders>
              <w:bottom w:val="nil"/>
            </w:tcBorders>
          </w:tcPr>
          <w:p w14:paraId="746B53C7"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p>
          <w:p w14:paraId="5479F526"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p>
          <w:p w14:paraId="65BE9662"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Type of land</w:t>
            </w:r>
          </w:p>
        </w:tc>
        <w:tc>
          <w:tcPr>
            <w:tcW w:w="562" w:type="pct"/>
            <w:tcBorders>
              <w:bottom w:val="nil"/>
            </w:tcBorders>
          </w:tcPr>
          <w:p w14:paraId="5B9C16CD"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 xml:space="preserve">Area </w:t>
            </w:r>
          </w:p>
        </w:tc>
        <w:tc>
          <w:tcPr>
            <w:tcW w:w="984" w:type="pct"/>
            <w:tcBorders>
              <w:bottom w:val="nil"/>
            </w:tcBorders>
          </w:tcPr>
          <w:p w14:paraId="0E239137"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Origin</w:t>
            </w:r>
          </w:p>
        </w:tc>
        <w:tc>
          <w:tcPr>
            <w:tcW w:w="680" w:type="pct"/>
            <w:tcBorders>
              <w:bottom w:val="nil"/>
            </w:tcBorders>
          </w:tcPr>
          <w:p w14:paraId="05869D30"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Land use Right certificate</w:t>
            </w:r>
          </w:p>
          <w:p w14:paraId="1848E261"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p>
        </w:tc>
        <w:tc>
          <w:tcPr>
            <w:tcW w:w="1046" w:type="pct"/>
            <w:tcBorders>
              <w:bottom w:val="nil"/>
            </w:tcBorders>
          </w:tcPr>
          <w:p w14:paraId="3F214F99"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Current status of land use</w:t>
            </w:r>
          </w:p>
        </w:tc>
      </w:tr>
      <w:tr w:rsidR="00880EAF" w:rsidRPr="00041A3F" w14:paraId="4CF293BF" w14:textId="77777777" w:rsidTr="000B0588">
        <w:trPr>
          <w:trHeight w:val="990"/>
          <w:jc w:val="center"/>
        </w:trPr>
        <w:tc>
          <w:tcPr>
            <w:tcW w:w="314" w:type="pct"/>
            <w:tcBorders>
              <w:bottom w:val="nil"/>
            </w:tcBorders>
          </w:tcPr>
          <w:p w14:paraId="5D6E71F1"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color w:val="000000"/>
              </w:rPr>
            </w:pPr>
          </w:p>
        </w:tc>
        <w:tc>
          <w:tcPr>
            <w:tcW w:w="1414" w:type="pct"/>
            <w:tcBorders>
              <w:bottom w:val="nil"/>
            </w:tcBorders>
          </w:tcPr>
          <w:p w14:paraId="7116220F"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562" w:type="pct"/>
            <w:tcBorders>
              <w:bottom w:val="nil"/>
            </w:tcBorders>
          </w:tcPr>
          <w:p w14:paraId="79258EC9"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rPr>
              <w:t>(1 cong = 1000m</w:t>
            </w:r>
            <w:r w:rsidRPr="00041A3F">
              <w:rPr>
                <w:rFonts w:ascii="Times New Roman" w:eastAsia="Times New Roman" w:hAnsi="Times New Roman" w:cs="Times New Roman"/>
                <w:vertAlign w:val="superscript"/>
              </w:rPr>
              <w:t>2</w:t>
            </w:r>
            <w:r w:rsidRPr="00041A3F">
              <w:rPr>
                <w:rFonts w:ascii="Times New Roman" w:eastAsia="Times New Roman" w:hAnsi="Times New Roman" w:cs="Times New Roman"/>
              </w:rPr>
              <w:t>)</w:t>
            </w:r>
          </w:p>
        </w:tc>
        <w:tc>
          <w:tcPr>
            <w:tcW w:w="984" w:type="pct"/>
            <w:tcBorders>
              <w:bottom w:val="nil"/>
            </w:tcBorders>
          </w:tcPr>
          <w:p w14:paraId="30E3A03E" w14:textId="77777777" w:rsidR="00880EAF" w:rsidRPr="00041A3F" w:rsidRDefault="00880EAF" w:rsidP="00640AC2">
            <w:pPr>
              <w:numPr>
                <w:ilvl w:val="0"/>
                <w:numId w:val="4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given by parents</w:t>
            </w:r>
          </w:p>
          <w:p w14:paraId="278741AB" w14:textId="77777777" w:rsidR="00880EAF" w:rsidRPr="00041A3F" w:rsidRDefault="00880EAF" w:rsidP="00640AC2">
            <w:pPr>
              <w:numPr>
                <w:ilvl w:val="0"/>
                <w:numId w:val="4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Land allocated/lease</w:t>
            </w:r>
          </w:p>
          <w:p w14:paraId="0AEEFA1E" w14:textId="77777777" w:rsidR="00880EAF" w:rsidRPr="00041A3F" w:rsidRDefault="00880EAF" w:rsidP="00640AC2">
            <w:pPr>
              <w:numPr>
                <w:ilvl w:val="0"/>
                <w:numId w:val="4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Land lease/hired</w:t>
            </w:r>
          </w:p>
          <w:p w14:paraId="0CFDFED5" w14:textId="77777777" w:rsidR="00880EAF" w:rsidRPr="00041A3F" w:rsidRDefault="00880EAF" w:rsidP="00640AC2">
            <w:pPr>
              <w:numPr>
                <w:ilvl w:val="0"/>
                <w:numId w:val="4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Land purchased from other </w:t>
            </w:r>
          </w:p>
          <w:p w14:paraId="0725F21F" w14:textId="77777777" w:rsidR="00880EAF" w:rsidRPr="00041A3F" w:rsidRDefault="00880EAF" w:rsidP="00640AC2">
            <w:pPr>
              <w:numPr>
                <w:ilvl w:val="0"/>
                <w:numId w:val="4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Land reclaimed</w:t>
            </w:r>
          </w:p>
          <w:p w14:paraId="55C64057" w14:textId="77777777" w:rsidR="00880EAF" w:rsidRPr="00041A3F" w:rsidRDefault="00880EAF" w:rsidP="00640AC2">
            <w:pPr>
              <w:numPr>
                <w:ilvl w:val="0"/>
                <w:numId w:val="4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Other (specify)</w:t>
            </w:r>
          </w:p>
          <w:p w14:paraId="319F2279" w14:textId="77777777" w:rsidR="00880EAF" w:rsidRPr="00041A3F" w:rsidRDefault="00880EAF" w:rsidP="000B0588">
            <w:pPr>
              <w:overflowPunct w:val="0"/>
              <w:autoSpaceDE w:val="0"/>
              <w:autoSpaceDN w:val="0"/>
              <w:adjustRightInd w:val="0"/>
              <w:spacing w:after="0" w:line="280" w:lineRule="atLeast"/>
              <w:contextualSpacing/>
              <w:textAlignment w:val="baseline"/>
              <w:rPr>
                <w:rFonts w:ascii="Times New Roman" w:eastAsia="Times New Roman" w:hAnsi="Times New Roman" w:cs="Times New Roman"/>
                <w:color w:val="000000"/>
              </w:rPr>
            </w:pPr>
          </w:p>
        </w:tc>
        <w:tc>
          <w:tcPr>
            <w:tcW w:w="680" w:type="pct"/>
            <w:tcBorders>
              <w:bottom w:val="nil"/>
            </w:tcBorders>
          </w:tcPr>
          <w:p w14:paraId="40FA3FC4" w14:textId="77777777" w:rsidR="00880EAF" w:rsidRPr="00041A3F" w:rsidRDefault="00880EAF" w:rsidP="00640AC2">
            <w:pPr>
              <w:numPr>
                <w:ilvl w:val="0"/>
                <w:numId w:val="41"/>
              </w:numPr>
              <w:overflowPunct w:val="0"/>
              <w:autoSpaceDE w:val="0"/>
              <w:autoSpaceDN w:val="0"/>
              <w:adjustRightInd w:val="0"/>
              <w:spacing w:after="0" w:line="280" w:lineRule="atLeast"/>
              <w:ind w:left="204" w:hanging="204"/>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Yes</w:t>
            </w:r>
          </w:p>
          <w:p w14:paraId="5B6D2ACD" w14:textId="77777777" w:rsidR="00880EAF" w:rsidRPr="00041A3F" w:rsidRDefault="00880EAF" w:rsidP="00640AC2">
            <w:pPr>
              <w:numPr>
                <w:ilvl w:val="0"/>
                <w:numId w:val="41"/>
              </w:numPr>
              <w:overflowPunct w:val="0"/>
              <w:autoSpaceDE w:val="0"/>
              <w:autoSpaceDN w:val="0"/>
              <w:adjustRightInd w:val="0"/>
              <w:spacing w:after="0" w:line="280" w:lineRule="atLeast"/>
              <w:ind w:left="204" w:hanging="204"/>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No</w:t>
            </w:r>
          </w:p>
        </w:tc>
        <w:tc>
          <w:tcPr>
            <w:tcW w:w="1046" w:type="pct"/>
            <w:tcBorders>
              <w:bottom w:val="nil"/>
            </w:tcBorders>
          </w:tcPr>
          <w:p w14:paraId="060FEA32" w14:textId="77777777" w:rsidR="00880EAF" w:rsidRPr="00041A3F" w:rsidRDefault="00880EAF" w:rsidP="00640AC2">
            <w:pPr>
              <w:numPr>
                <w:ilvl w:val="0"/>
                <w:numId w:val="5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Under cultivation</w:t>
            </w:r>
          </w:p>
          <w:p w14:paraId="2B982CF9" w14:textId="77777777" w:rsidR="00880EAF" w:rsidRPr="00041A3F" w:rsidRDefault="00880EAF" w:rsidP="00640AC2">
            <w:pPr>
              <w:numPr>
                <w:ilvl w:val="0"/>
                <w:numId w:val="5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bare land</w:t>
            </w:r>
            <w:r w:rsidRPr="00041A3F">
              <w:rPr>
                <w:rFonts w:ascii="Times New Roman" w:eastAsia="Times New Roman" w:hAnsi="Times New Roman" w:cs="Times New Roman"/>
                <w:color w:val="000000"/>
              </w:rPr>
              <w:tab/>
            </w:r>
          </w:p>
          <w:p w14:paraId="080217C4" w14:textId="77777777" w:rsidR="00880EAF" w:rsidRPr="00041A3F" w:rsidRDefault="00880EAF" w:rsidP="00640AC2">
            <w:pPr>
              <w:numPr>
                <w:ilvl w:val="0"/>
                <w:numId w:val="5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Semi cultivated and left bare</w:t>
            </w:r>
            <w:r w:rsidRPr="00041A3F">
              <w:rPr>
                <w:rFonts w:ascii="Times New Roman" w:eastAsia="Times New Roman" w:hAnsi="Times New Roman" w:cs="Times New Roman"/>
                <w:color w:val="000000"/>
              </w:rPr>
              <w:tab/>
            </w:r>
          </w:p>
          <w:p w14:paraId="53565C5F" w14:textId="77777777" w:rsidR="00880EAF" w:rsidRPr="00041A3F" w:rsidRDefault="00880EAF" w:rsidP="00640AC2">
            <w:pPr>
              <w:numPr>
                <w:ilvl w:val="0"/>
                <w:numId w:val="5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for lease</w:t>
            </w:r>
            <w:r w:rsidRPr="00041A3F">
              <w:rPr>
                <w:rFonts w:ascii="Times New Roman" w:eastAsia="Times New Roman" w:hAnsi="Times New Roman" w:cs="Times New Roman"/>
                <w:color w:val="000000"/>
              </w:rPr>
              <w:tab/>
            </w:r>
          </w:p>
          <w:p w14:paraId="33227BC2" w14:textId="77777777" w:rsidR="00880EAF" w:rsidRPr="00041A3F" w:rsidRDefault="00880EAF" w:rsidP="00640AC2">
            <w:pPr>
              <w:numPr>
                <w:ilvl w:val="0"/>
                <w:numId w:val="50"/>
              </w:numPr>
              <w:overflowPunct w:val="0"/>
              <w:autoSpaceDE w:val="0"/>
              <w:autoSpaceDN w:val="0"/>
              <w:adjustRightInd w:val="0"/>
              <w:spacing w:after="0" w:line="280" w:lineRule="atLeast"/>
              <w:ind w:left="202" w:hanging="283"/>
              <w:contextualSpacing/>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mortgage</w:t>
            </w:r>
          </w:p>
        </w:tc>
      </w:tr>
      <w:tr w:rsidR="00880EAF" w:rsidRPr="00041A3F" w14:paraId="0C15B0D2" w14:textId="77777777" w:rsidTr="000B0588">
        <w:trPr>
          <w:jc w:val="center"/>
        </w:trPr>
        <w:tc>
          <w:tcPr>
            <w:tcW w:w="314" w:type="pct"/>
          </w:tcPr>
          <w:p w14:paraId="111AF12A"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1</w:t>
            </w:r>
          </w:p>
        </w:tc>
        <w:tc>
          <w:tcPr>
            <w:tcW w:w="1414" w:type="pct"/>
          </w:tcPr>
          <w:p w14:paraId="51A28584" w14:textId="77777777" w:rsidR="00880EAF" w:rsidRPr="00041A3F" w:rsidRDefault="00880EAF" w:rsidP="000B0588">
            <w:pPr>
              <w:spacing w:before="40" w:after="40"/>
              <w:rPr>
                <w:rFonts w:ascii="Times New Roman" w:hAnsi="Times New Roman" w:cs="Times New Roman"/>
              </w:rPr>
            </w:pPr>
            <w:r w:rsidRPr="00041A3F">
              <w:rPr>
                <w:rFonts w:ascii="Times New Roman" w:hAnsi="Times New Roman" w:cs="Times New Roman"/>
              </w:rPr>
              <w:t>Annual crop land (Rice, Potato, Beans, Lac ...)</w:t>
            </w:r>
          </w:p>
        </w:tc>
        <w:tc>
          <w:tcPr>
            <w:tcW w:w="562" w:type="pct"/>
          </w:tcPr>
          <w:p w14:paraId="62E8E7B3"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984" w:type="pct"/>
          </w:tcPr>
          <w:p w14:paraId="1C0DBA90"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680" w:type="pct"/>
          </w:tcPr>
          <w:p w14:paraId="55BAD571"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1046" w:type="pct"/>
          </w:tcPr>
          <w:p w14:paraId="7B9B338D" w14:textId="77777777" w:rsidR="00880EAF" w:rsidRPr="00041A3F" w:rsidRDefault="00880EAF" w:rsidP="000B0588">
            <w:pPr>
              <w:spacing w:after="0"/>
              <w:rPr>
                <w:rFonts w:ascii="Times New Roman" w:eastAsia="Times New Roman" w:hAnsi="Times New Roman" w:cs="Times New Roman"/>
                <w:color w:val="000000"/>
              </w:rPr>
            </w:pPr>
          </w:p>
        </w:tc>
      </w:tr>
      <w:tr w:rsidR="00880EAF" w:rsidRPr="00041A3F" w14:paraId="042108E5" w14:textId="77777777" w:rsidTr="000B0588">
        <w:trPr>
          <w:trHeight w:val="606"/>
          <w:jc w:val="center"/>
        </w:trPr>
        <w:tc>
          <w:tcPr>
            <w:tcW w:w="314" w:type="pct"/>
          </w:tcPr>
          <w:p w14:paraId="372D20DC"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2</w:t>
            </w:r>
          </w:p>
        </w:tc>
        <w:tc>
          <w:tcPr>
            <w:tcW w:w="1414" w:type="pct"/>
          </w:tcPr>
          <w:p w14:paraId="59527714" w14:textId="77777777" w:rsidR="00880EAF" w:rsidRPr="00041A3F" w:rsidRDefault="00880EAF" w:rsidP="000B0588">
            <w:pPr>
              <w:spacing w:before="40" w:after="40"/>
              <w:rPr>
                <w:rFonts w:ascii="Times New Roman" w:hAnsi="Times New Roman" w:cs="Times New Roman"/>
              </w:rPr>
            </w:pPr>
            <w:r w:rsidRPr="00041A3F">
              <w:rPr>
                <w:rFonts w:ascii="Times New Roman" w:hAnsi="Times New Roman" w:cs="Times New Roman"/>
              </w:rPr>
              <w:t>Land for perennial crops (annual crops, fruit trees, Cane ..)</w:t>
            </w:r>
          </w:p>
        </w:tc>
        <w:tc>
          <w:tcPr>
            <w:tcW w:w="562" w:type="pct"/>
          </w:tcPr>
          <w:p w14:paraId="4BAF2E54"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984" w:type="pct"/>
          </w:tcPr>
          <w:p w14:paraId="1A913438"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680" w:type="pct"/>
          </w:tcPr>
          <w:p w14:paraId="4F8D0ACE"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1046" w:type="pct"/>
          </w:tcPr>
          <w:p w14:paraId="70E45F18"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r>
      <w:tr w:rsidR="00880EAF" w:rsidRPr="00041A3F" w14:paraId="4FE779A9" w14:textId="77777777" w:rsidTr="000B0588">
        <w:trPr>
          <w:jc w:val="center"/>
        </w:trPr>
        <w:tc>
          <w:tcPr>
            <w:tcW w:w="314" w:type="pct"/>
          </w:tcPr>
          <w:p w14:paraId="025EDF56"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3</w:t>
            </w:r>
          </w:p>
        </w:tc>
        <w:tc>
          <w:tcPr>
            <w:tcW w:w="1414" w:type="pct"/>
          </w:tcPr>
          <w:p w14:paraId="0CAA84D1" w14:textId="77777777" w:rsidR="00880EAF" w:rsidRPr="00041A3F" w:rsidRDefault="00880EAF" w:rsidP="000B0588">
            <w:pPr>
              <w:spacing w:before="40" w:after="40"/>
              <w:rPr>
                <w:rFonts w:ascii="Times New Roman" w:hAnsi="Times New Roman" w:cs="Times New Roman"/>
              </w:rPr>
            </w:pPr>
            <w:r w:rsidRPr="00041A3F">
              <w:rPr>
                <w:rFonts w:ascii="Times New Roman" w:hAnsi="Times New Roman" w:cs="Times New Roman"/>
              </w:rPr>
              <w:t>Forest land (forest land, contracted forest protection...)</w:t>
            </w:r>
          </w:p>
        </w:tc>
        <w:tc>
          <w:tcPr>
            <w:tcW w:w="562" w:type="pct"/>
          </w:tcPr>
          <w:p w14:paraId="04B5FD9B"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984" w:type="pct"/>
          </w:tcPr>
          <w:p w14:paraId="54CEC5D7"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680" w:type="pct"/>
          </w:tcPr>
          <w:p w14:paraId="1B88AFF0"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1046" w:type="pct"/>
          </w:tcPr>
          <w:p w14:paraId="65D24D2C"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r>
      <w:tr w:rsidR="00880EAF" w:rsidRPr="00041A3F" w14:paraId="1B23A3DC" w14:textId="77777777" w:rsidTr="000B0588">
        <w:trPr>
          <w:jc w:val="center"/>
        </w:trPr>
        <w:tc>
          <w:tcPr>
            <w:tcW w:w="314" w:type="pct"/>
          </w:tcPr>
          <w:p w14:paraId="7E3318B7"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4</w:t>
            </w:r>
          </w:p>
        </w:tc>
        <w:tc>
          <w:tcPr>
            <w:tcW w:w="1414" w:type="pct"/>
          </w:tcPr>
          <w:p w14:paraId="094819E6" w14:textId="77777777" w:rsidR="00880EAF" w:rsidRPr="00041A3F" w:rsidRDefault="00880EAF" w:rsidP="000B0588">
            <w:pPr>
              <w:spacing w:before="40" w:after="40"/>
              <w:rPr>
                <w:rFonts w:ascii="Times New Roman" w:hAnsi="Times New Roman" w:cs="Times New Roman"/>
              </w:rPr>
            </w:pPr>
            <w:r w:rsidRPr="00041A3F">
              <w:rPr>
                <w:rFonts w:ascii="Times New Roman" w:hAnsi="Times New Roman" w:cs="Times New Roman"/>
              </w:rPr>
              <w:t>Landscape</w:t>
            </w:r>
          </w:p>
        </w:tc>
        <w:tc>
          <w:tcPr>
            <w:tcW w:w="562" w:type="pct"/>
          </w:tcPr>
          <w:p w14:paraId="2E1631F2"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984" w:type="pct"/>
          </w:tcPr>
          <w:p w14:paraId="2486DCE5"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680" w:type="pct"/>
          </w:tcPr>
          <w:p w14:paraId="64D4F7B5"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1046" w:type="pct"/>
          </w:tcPr>
          <w:p w14:paraId="592FD5A3"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r>
      <w:tr w:rsidR="00880EAF" w:rsidRPr="00041A3F" w14:paraId="0D83F315" w14:textId="77777777" w:rsidTr="000B0588">
        <w:trPr>
          <w:jc w:val="center"/>
        </w:trPr>
        <w:tc>
          <w:tcPr>
            <w:tcW w:w="314" w:type="pct"/>
          </w:tcPr>
          <w:p w14:paraId="4151FA00"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5</w:t>
            </w:r>
          </w:p>
        </w:tc>
        <w:tc>
          <w:tcPr>
            <w:tcW w:w="1414" w:type="pct"/>
          </w:tcPr>
          <w:p w14:paraId="00F0ABFE" w14:textId="77777777" w:rsidR="00880EAF" w:rsidRPr="00041A3F" w:rsidRDefault="00880EAF" w:rsidP="000B0588">
            <w:pPr>
              <w:spacing w:before="40" w:after="40"/>
              <w:rPr>
                <w:rFonts w:ascii="Times New Roman" w:hAnsi="Times New Roman" w:cs="Times New Roman"/>
              </w:rPr>
            </w:pPr>
            <w:r w:rsidRPr="00041A3F">
              <w:rPr>
                <w:rFonts w:ascii="Times New Roman" w:hAnsi="Times New Roman" w:cs="Times New Roman"/>
              </w:rPr>
              <w:t xml:space="preserve">Garden </w:t>
            </w:r>
          </w:p>
        </w:tc>
        <w:tc>
          <w:tcPr>
            <w:tcW w:w="562" w:type="pct"/>
          </w:tcPr>
          <w:p w14:paraId="2C02E885"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984" w:type="pct"/>
          </w:tcPr>
          <w:p w14:paraId="069F0778"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680" w:type="pct"/>
          </w:tcPr>
          <w:p w14:paraId="1DEE3AB5"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1046" w:type="pct"/>
          </w:tcPr>
          <w:p w14:paraId="574F051C"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r>
      <w:tr w:rsidR="00880EAF" w:rsidRPr="00041A3F" w14:paraId="7F79093E" w14:textId="77777777" w:rsidTr="000B0588">
        <w:trPr>
          <w:jc w:val="center"/>
        </w:trPr>
        <w:tc>
          <w:tcPr>
            <w:tcW w:w="314" w:type="pct"/>
          </w:tcPr>
          <w:p w14:paraId="1A1117A4"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6</w:t>
            </w:r>
          </w:p>
        </w:tc>
        <w:tc>
          <w:tcPr>
            <w:tcW w:w="1414" w:type="pct"/>
          </w:tcPr>
          <w:p w14:paraId="1CC4AC19" w14:textId="77777777" w:rsidR="00880EAF" w:rsidRPr="00041A3F" w:rsidRDefault="00880EAF" w:rsidP="000B0588">
            <w:pPr>
              <w:spacing w:before="40" w:after="40"/>
              <w:rPr>
                <w:rFonts w:ascii="Times New Roman" w:hAnsi="Times New Roman" w:cs="Times New Roman"/>
              </w:rPr>
            </w:pPr>
            <w:r w:rsidRPr="00041A3F">
              <w:rPr>
                <w:rFonts w:ascii="Times New Roman" w:hAnsi="Times New Roman" w:cs="Times New Roman"/>
              </w:rPr>
              <w:t>Water surface, pond, aquaculture</w:t>
            </w:r>
          </w:p>
        </w:tc>
        <w:tc>
          <w:tcPr>
            <w:tcW w:w="562" w:type="pct"/>
          </w:tcPr>
          <w:p w14:paraId="400AF36E"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984" w:type="pct"/>
          </w:tcPr>
          <w:p w14:paraId="7F298D36"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680" w:type="pct"/>
          </w:tcPr>
          <w:p w14:paraId="781B510B"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1046" w:type="pct"/>
          </w:tcPr>
          <w:p w14:paraId="4B00F9B9"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r>
      <w:tr w:rsidR="00880EAF" w:rsidRPr="00041A3F" w14:paraId="5C20DEF9" w14:textId="77777777" w:rsidTr="000B0588">
        <w:trPr>
          <w:trHeight w:val="219"/>
          <w:jc w:val="center"/>
        </w:trPr>
        <w:tc>
          <w:tcPr>
            <w:tcW w:w="314" w:type="pct"/>
            <w:tcBorders>
              <w:bottom w:val="single" w:sz="4" w:space="0" w:color="auto"/>
            </w:tcBorders>
          </w:tcPr>
          <w:p w14:paraId="616483F6"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7</w:t>
            </w:r>
          </w:p>
        </w:tc>
        <w:tc>
          <w:tcPr>
            <w:tcW w:w="1414" w:type="pct"/>
            <w:tcBorders>
              <w:bottom w:val="single" w:sz="4" w:space="0" w:color="auto"/>
            </w:tcBorders>
          </w:tcPr>
          <w:p w14:paraId="682758B2" w14:textId="77777777" w:rsidR="00880EAF" w:rsidRPr="00041A3F" w:rsidRDefault="00880EAF" w:rsidP="000B0588">
            <w:pPr>
              <w:spacing w:before="40" w:after="40"/>
              <w:rPr>
                <w:rFonts w:ascii="Times New Roman" w:hAnsi="Times New Roman" w:cs="Times New Roman"/>
              </w:rPr>
            </w:pPr>
            <w:r w:rsidRPr="00041A3F">
              <w:rPr>
                <w:rFonts w:ascii="Times New Roman" w:hAnsi="Times New Roman" w:cs="Times New Roman"/>
              </w:rPr>
              <w:t>Other land</w:t>
            </w:r>
          </w:p>
        </w:tc>
        <w:tc>
          <w:tcPr>
            <w:tcW w:w="562" w:type="pct"/>
            <w:tcBorders>
              <w:bottom w:val="single" w:sz="4" w:space="0" w:color="auto"/>
            </w:tcBorders>
          </w:tcPr>
          <w:p w14:paraId="488286D2"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984" w:type="pct"/>
            <w:tcBorders>
              <w:bottom w:val="single" w:sz="4" w:space="0" w:color="auto"/>
            </w:tcBorders>
          </w:tcPr>
          <w:p w14:paraId="527AFE2E"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680" w:type="pct"/>
            <w:tcBorders>
              <w:bottom w:val="single" w:sz="4" w:space="0" w:color="auto"/>
            </w:tcBorders>
          </w:tcPr>
          <w:p w14:paraId="53760706"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1046" w:type="pct"/>
            <w:tcBorders>
              <w:bottom w:val="single" w:sz="4" w:space="0" w:color="auto"/>
            </w:tcBorders>
          </w:tcPr>
          <w:p w14:paraId="71F842A0"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r>
      <w:tr w:rsidR="00880EAF" w:rsidRPr="00041A3F" w14:paraId="2501D043" w14:textId="77777777" w:rsidTr="000B0588">
        <w:trPr>
          <w:jc w:val="center"/>
        </w:trPr>
        <w:tc>
          <w:tcPr>
            <w:tcW w:w="314" w:type="pct"/>
            <w:tcBorders>
              <w:top w:val="single" w:sz="4" w:space="0" w:color="auto"/>
              <w:bottom w:val="single" w:sz="4" w:space="0" w:color="auto"/>
            </w:tcBorders>
          </w:tcPr>
          <w:p w14:paraId="7416D131"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8</w:t>
            </w:r>
          </w:p>
        </w:tc>
        <w:tc>
          <w:tcPr>
            <w:tcW w:w="1414" w:type="pct"/>
            <w:tcBorders>
              <w:top w:val="single" w:sz="4" w:space="0" w:color="auto"/>
              <w:bottom w:val="single" w:sz="4" w:space="0" w:color="auto"/>
            </w:tcBorders>
          </w:tcPr>
          <w:p w14:paraId="2A6443BB" w14:textId="77777777" w:rsidR="00880EAF" w:rsidRPr="00041A3F" w:rsidRDefault="00880EAF" w:rsidP="000B0588">
            <w:pPr>
              <w:overflowPunct w:val="0"/>
              <w:autoSpaceDE w:val="0"/>
              <w:autoSpaceDN w:val="0"/>
              <w:adjustRightInd w:val="0"/>
              <w:spacing w:line="280" w:lineRule="atLeast"/>
              <w:contextualSpacing/>
              <w:jc w:val="center"/>
              <w:textAlignment w:val="baseline"/>
              <w:rPr>
                <w:rFonts w:ascii="Times New Roman" w:eastAsia="Times New Roman" w:hAnsi="Times New Roman" w:cs="Times New Roman"/>
                <w:b/>
                <w:color w:val="000000"/>
              </w:rPr>
            </w:pPr>
            <w:r w:rsidRPr="00041A3F">
              <w:rPr>
                <w:rFonts w:ascii="Times New Roman" w:eastAsia="Times New Roman" w:hAnsi="Times New Roman" w:cs="Times New Roman"/>
                <w:b/>
                <w:color w:val="000000"/>
              </w:rPr>
              <w:t>Total</w:t>
            </w:r>
          </w:p>
        </w:tc>
        <w:tc>
          <w:tcPr>
            <w:tcW w:w="562" w:type="pct"/>
            <w:tcBorders>
              <w:top w:val="single" w:sz="4" w:space="0" w:color="auto"/>
              <w:bottom w:val="single" w:sz="4" w:space="0" w:color="auto"/>
            </w:tcBorders>
          </w:tcPr>
          <w:p w14:paraId="63872B62"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984" w:type="pct"/>
            <w:tcBorders>
              <w:top w:val="single" w:sz="4" w:space="0" w:color="auto"/>
              <w:bottom w:val="single" w:sz="4" w:space="0" w:color="auto"/>
            </w:tcBorders>
          </w:tcPr>
          <w:p w14:paraId="53982F42"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680" w:type="pct"/>
            <w:tcBorders>
              <w:top w:val="single" w:sz="4" w:space="0" w:color="auto"/>
              <w:bottom w:val="single" w:sz="4" w:space="0" w:color="auto"/>
            </w:tcBorders>
          </w:tcPr>
          <w:p w14:paraId="1059DCF5"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c>
          <w:tcPr>
            <w:tcW w:w="1046" w:type="pct"/>
            <w:tcBorders>
              <w:top w:val="single" w:sz="4" w:space="0" w:color="auto"/>
              <w:bottom w:val="single" w:sz="4" w:space="0" w:color="auto"/>
            </w:tcBorders>
          </w:tcPr>
          <w:p w14:paraId="627E5EA5" w14:textId="77777777" w:rsidR="00880EAF" w:rsidRPr="00041A3F" w:rsidRDefault="00880EAF" w:rsidP="000B0588">
            <w:pPr>
              <w:overflowPunct w:val="0"/>
              <w:autoSpaceDE w:val="0"/>
              <w:autoSpaceDN w:val="0"/>
              <w:adjustRightInd w:val="0"/>
              <w:spacing w:line="280" w:lineRule="atLeast"/>
              <w:contextualSpacing/>
              <w:textAlignment w:val="baseline"/>
              <w:rPr>
                <w:rFonts w:ascii="Times New Roman" w:eastAsia="Times New Roman" w:hAnsi="Times New Roman" w:cs="Times New Roman"/>
                <w:color w:val="000000"/>
              </w:rPr>
            </w:pPr>
          </w:p>
        </w:tc>
      </w:tr>
    </w:tbl>
    <w:p w14:paraId="519F5888" w14:textId="77777777" w:rsidR="00880EAF" w:rsidRPr="00041A3F" w:rsidRDefault="00880EAF" w:rsidP="00880EAF">
      <w:pPr>
        <w:widowControl w:val="0"/>
        <w:autoSpaceDE w:val="0"/>
        <w:autoSpaceDN w:val="0"/>
        <w:spacing w:line="0" w:lineRule="atLeast"/>
        <w:rPr>
          <w:rFonts w:ascii="Times New Roman" w:hAnsi="Times New Roman" w:cs="Times New Roman"/>
          <w:b/>
          <w:lang w:eastAsia="ja-JP"/>
        </w:rPr>
      </w:pPr>
    </w:p>
    <w:p w14:paraId="69142A1A" w14:textId="77777777" w:rsidR="00880EAF" w:rsidRPr="00041A3F" w:rsidRDefault="00880EAF" w:rsidP="00880EAF">
      <w:pPr>
        <w:widowControl w:val="0"/>
        <w:numPr>
          <w:ilvl w:val="0"/>
          <w:numId w:val="24"/>
        </w:numPr>
        <w:overflowPunct w:val="0"/>
        <w:autoSpaceDE w:val="0"/>
        <w:autoSpaceDN w:val="0"/>
        <w:adjustRightInd w:val="0"/>
        <w:spacing w:after="0" w:line="0" w:lineRule="atLeast"/>
        <w:textAlignment w:val="baseline"/>
        <w:rPr>
          <w:rFonts w:ascii="Times New Roman" w:hAnsi="Times New Roman" w:cs="Times New Roman"/>
          <w:b/>
          <w:spacing w:val="-6"/>
          <w:lang w:eastAsia="ja-JP"/>
        </w:rPr>
      </w:pPr>
      <w:r w:rsidRPr="00041A3F">
        <w:rPr>
          <w:rFonts w:ascii="Times New Roman" w:hAnsi="Times New Roman" w:cs="Times New Roman"/>
          <w:b/>
          <w:spacing w:val="-6"/>
          <w:lang w:eastAsia="ja-JP"/>
        </w:rPr>
        <w:t>Since 2010, have your family SOLD any land (including resident land) to others?</w:t>
      </w:r>
    </w:p>
    <w:p w14:paraId="45A01956" w14:textId="77777777" w:rsidR="00880EAF" w:rsidRPr="00041A3F" w:rsidRDefault="00880EAF" w:rsidP="00880EAF">
      <w:pPr>
        <w:widowControl w:val="0"/>
        <w:autoSpaceDE w:val="0"/>
        <w:autoSpaceDN w:val="0"/>
        <w:spacing w:line="0" w:lineRule="atLeast"/>
        <w:ind w:left="993"/>
        <w:rPr>
          <w:rFonts w:ascii="Times New Roman" w:hAnsi="Times New Roman" w:cs="Times New Roman"/>
          <w:lang w:eastAsia="ja-JP"/>
        </w:rPr>
      </w:pPr>
      <w:r w:rsidRPr="00041A3F">
        <w:rPr>
          <w:rFonts w:ascii="Times New Roman" w:hAnsi="Times New Roman" w:cs="Times New Roman"/>
          <w:lang w:eastAsia="ja-JP"/>
        </w:rPr>
        <w:t xml:space="preserve">1/ Yes </w:t>
      </w:r>
      <w:r w:rsidRPr="00041A3F">
        <w:rPr>
          <w:rFonts w:ascii="Times New Roman" w:hAnsi="Times New Roman" w:cs="Times New Roman"/>
          <w:lang w:eastAsia="ja-JP"/>
        </w:rPr>
        <w:tab/>
      </w:r>
      <w:r w:rsidRPr="00041A3F">
        <w:rPr>
          <w:rFonts w:ascii="Times New Roman" w:hAnsi="Times New Roman" w:cs="Times New Roman"/>
          <w:lang w:eastAsia="ja-JP"/>
        </w:rPr>
        <w:tab/>
      </w:r>
      <w:r w:rsidRPr="00041A3F">
        <w:rPr>
          <w:rFonts w:ascii="Times New Roman" w:hAnsi="Times New Roman" w:cs="Times New Roman"/>
          <w:lang w:eastAsia="ja-JP"/>
        </w:rPr>
        <w:tab/>
      </w:r>
    </w:p>
    <w:p w14:paraId="29F8D5AE" w14:textId="77777777" w:rsidR="00880EAF" w:rsidRPr="00041A3F" w:rsidRDefault="00880EAF" w:rsidP="00880EAF">
      <w:pPr>
        <w:widowControl w:val="0"/>
        <w:autoSpaceDE w:val="0"/>
        <w:autoSpaceDN w:val="0"/>
        <w:spacing w:line="0" w:lineRule="atLeast"/>
        <w:ind w:left="993"/>
        <w:rPr>
          <w:rFonts w:ascii="Times New Roman" w:hAnsi="Times New Roman" w:cs="Times New Roman"/>
          <w:lang w:eastAsia="ja-JP"/>
        </w:rPr>
      </w:pPr>
      <w:r w:rsidRPr="00041A3F">
        <w:rPr>
          <w:rFonts w:ascii="Times New Roman" w:hAnsi="Times New Roman" w:cs="Times New Roman"/>
          <w:lang w:eastAsia="ja-JP"/>
        </w:rPr>
        <w:t xml:space="preserve">2/ No </w:t>
      </w:r>
      <w:r w:rsidRPr="00041A3F">
        <w:rPr>
          <w:rFonts w:ascii="Times New Roman" w:hAnsi="Times New Roman" w:cs="Times New Roman"/>
          <w:lang w:eastAsia="ja-JP"/>
        </w:rPr>
        <w:sym w:font="Wingdings" w:char="F0E0"/>
      </w:r>
      <w:r w:rsidRPr="00041A3F">
        <w:rPr>
          <w:rFonts w:ascii="Times New Roman" w:hAnsi="Times New Roman" w:cs="Times New Roman"/>
          <w:lang w:eastAsia="ja-JP"/>
        </w:rPr>
        <w:t xml:space="preserve"> Move to No. 9</w:t>
      </w:r>
    </w:p>
    <w:p w14:paraId="4A2A3B18" w14:textId="77777777" w:rsidR="00880EAF" w:rsidRPr="00041A3F" w:rsidRDefault="00880EAF" w:rsidP="00880EAF">
      <w:pPr>
        <w:widowControl w:val="0"/>
        <w:numPr>
          <w:ilvl w:val="0"/>
          <w:numId w:val="24"/>
        </w:numPr>
        <w:overflowPunct w:val="0"/>
        <w:autoSpaceDE w:val="0"/>
        <w:autoSpaceDN w:val="0"/>
        <w:adjustRightInd w:val="0"/>
        <w:spacing w:before="120" w:after="0" w:line="0" w:lineRule="atLeast"/>
        <w:ind w:left="357" w:hanging="357"/>
        <w:textAlignment w:val="baseline"/>
        <w:rPr>
          <w:rFonts w:ascii="Times New Roman" w:hAnsi="Times New Roman" w:cs="Times New Roman"/>
          <w:b/>
          <w:lang w:eastAsia="ja-JP"/>
        </w:rPr>
      </w:pPr>
      <w:r w:rsidRPr="00041A3F">
        <w:rPr>
          <w:rFonts w:ascii="Times New Roman" w:hAnsi="Times New Roman" w:cs="Times New Roman"/>
          <w:b/>
          <w:lang w:eastAsia="ja-JP"/>
        </w:rPr>
        <w:lastRenderedPageBreak/>
        <w:t xml:space="preserve">What do you spend the money gained by selling land? (Circle appropriate options)? </w:t>
      </w:r>
    </w:p>
    <w:p w14:paraId="5129DB1D" w14:textId="77777777" w:rsidR="00880EAF" w:rsidRPr="00041A3F" w:rsidRDefault="00880EAF" w:rsidP="00880EAF">
      <w:pPr>
        <w:widowControl w:val="0"/>
        <w:autoSpaceDE w:val="0"/>
        <w:autoSpaceDN w:val="0"/>
        <w:spacing w:line="0" w:lineRule="atLeast"/>
        <w:ind w:left="993"/>
        <w:rPr>
          <w:rFonts w:ascii="Times New Roman" w:eastAsia="Times New Roman" w:hAnsi="Times New Roman" w:cs="Times New Roman"/>
        </w:rPr>
      </w:pPr>
      <w:r w:rsidRPr="00041A3F">
        <w:rPr>
          <w:rFonts w:ascii="Times New Roman" w:eastAsia="Times New Roman" w:hAnsi="Times New Roman" w:cs="Times New Roman"/>
        </w:rPr>
        <w:t>1/ Daily expenses</w:t>
      </w:r>
      <w:r w:rsidRPr="00041A3F">
        <w:rPr>
          <w:rFonts w:ascii="Times New Roman" w:eastAsia="Times New Roman" w:hAnsi="Times New Roman" w:cs="Times New Roman"/>
        </w:rPr>
        <w:br/>
        <w:t>2/ Investing in agriculture, forest, aquaculture</w:t>
      </w:r>
      <w:r w:rsidRPr="00041A3F">
        <w:rPr>
          <w:rFonts w:ascii="Times New Roman" w:eastAsia="Times New Roman" w:hAnsi="Times New Roman" w:cs="Times New Roman"/>
        </w:rPr>
        <w:br/>
        <w:t>3/ Purchasing furniture</w:t>
      </w:r>
      <w:r w:rsidRPr="00041A3F">
        <w:rPr>
          <w:rFonts w:ascii="Times New Roman" w:eastAsia="Times New Roman" w:hAnsi="Times New Roman" w:cs="Times New Roman"/>
        </w:rPr>
        <w:br/>
        <w:t>4/ Investing in  education of the children</w:t>
      </w:r>
      <w:r w:rsidRPr="00041A3F">
        <w:rPr>
          <w:rFonts w:ascii="Times New Roman" w:eastAsia="Times New Roman" w:hAnsi="Times New Roman" w:cs="Times New Roman"/>
        </w:rPr>
        <w:br/>
        <w:t>5/ Building, repairing house</w:t>
      </w:r>
      <w:r w:rsidRPr="00041A3F">
        <w:rPr>
          <w:rFonts w:ascii="Times New Roman" w:eastAsia="Times New Roman" w:hAnsi="Times New Roman" w:cs="Times New Roman"/>
        </w:rPr>
        <w:br/>
        <w:t>6/ Depositing in bank as savings</w:t>
      </w:r>
      <w:r w:rsidRPr="00041A3F">
        <w:rPr>
          <w:rFonts w:ascii="Times New Roman" w:eastAsia="Times New Roman" w:hAnsi="Times New Roman" w:cs="Times New Roman"/>
        </w:rPr>
        <w:br/>
        <w:t>7/ Investing in trade, services, non-agricultural production</w:t>
      </w:r>
      <w:r w:rsidRPr="00041A3F">
        <w:rPr>
          <w:rFonts w:ascii="Times New Roman" w:eastAsia="Times New Roman" w:hAnsi="Times New Roman" w:cs="Times New Roman"/>
        </w:rPr>
        <w:br/>
        <w:t>8/ Distributing to children or others</w:t>
      </w:r>
      <w:r w:rsidRPr="00041A3F">
        <w:rPr>
          <w:rFonts w:ascii="Times New Roman" w:eastAsia="Times New Roman" w:hAnsi="Times New Roman" w:cs="Times New Roman"/>
        </w:rPr>
        <w:br/>
        <w:t xml:space="preserve">9/ Paying debts </w:t>
      </w:r>
    </w:p>
    <w:p w14:paraId="4DC7C7BE" w14:textId="77777777" w:rsidR="00880EAF" w:rsidRPr="00041A3F" w:rsidRDefault="00880EAF" w:rsidP="00880EAF">
      <w:pPr>
        <w:widowControl w:val="0"/>
        <w:autoSpaceDE w:val="0"/>
        <w:autoSpaceDN w:val="0"/>
        <w:spacing w:line="0" w:lineRule="atLeast"/>
        <w:ind w:left="993"/>
        <w:rPr>
          <w:rFonts w:ascii="Times New Roman" w:eastAsia="Times New Roman" w:hAnsi="Times New Roman" w:cs="Times New Roman"/>
        </w:rPr>
      </w:pPr>
      <w:r w:rsidRPr="00041A3F">
        <w:rPr>
          <w:rFonts w:ascii="Times New Roman" w:eastAsia="Times New Roman" w:hAnsi="Times New Roman" w:cs="Times New Roman"/>
        </w:rPr>
        <w:t>10/ Other (specify)</w:t>
      </w:r>
    </w:p>
    <w:p w14:paraId="0446A68F" w14:textId="77777777" w:rsidR="00880EAF" w:rsidRPr="00041A3F" w:rsidRDefault="00880EAF" w:rsidP="00880EAF">
      <w:pPr>
        <w:widowControl w:val="0"/>
        <w:numPr>
          <w:ilvl w:val="0"/>
          <w:numId w:val="24"/>
        </w:numPr>
        <w:overflowPunct w:val="0"/>
        <w:autoSpaceDE w:val="0"/>
        <w:autoSpaceDN w:val="0"/>
        <w:adjustRightInd w:val="0"/>
        <w:spacing w:before="120" w:after="0" w:line="0" w:lineRule="atLeast"/>
        <w:ind w:left="357" w:hanging="357"/>
        <w:textAlignment w:val="baseline"/>
        <w:rPr>
          <w:rFonts w:ascii="Times New Roman" w:hAnsi="Times New Roman" w:cs="Times New Roman"/>
          <w:b/>
          <w:spacing w:val="-6"/>
          <w:lang w:eastAsia="ja-JP"/>
        </w:rPr>
      </w:pPr>
      <w:r w:rsidRPr="00041A3F">
        <w:rPr>
          <w:rFonts w:ascii="Times New Roman" w:hAnsi="Times New Roman" w:cs="Times New Roman"/>
          <w:b/>
          <w:spacing w:val="-6"/>
          <w:lang w:eastAsia="ja-JP"/>
        </w:rPr>
        <w:t>Since 2000, have your family bought any land (including resident land) from others?</w:t>
      </w:r>
    </w:p>
    <w:p w14:paraId="257069F5" w14:textId="77777777" w:rsidR="00880EAF" w:rsidRPr="00041A3F" w:rsidRDefault="00880EAF" w:rsidP="00880EAF">
      <w:pPr>
        <w:widowControl w:val="0"/>
        <w:autoSpaceDE w:val="0"/>
        <w:autoSpaceDN w:val="0"/>
        <w:spacing w:line="0" w:lineRule="atLeast"/>
        <w:ind w:left="993"/>
        <w:rPr>
          <w:rFonts w:ascii="Times New Roman" w:hAnsi="Times New Roman" w:cs="Times New Roman"/>
          <w:lang w:eastAsia="ja-JP"/>
        </w:rPr>
      </w:pPr>
      <w:r w:rsidRPr="00041A3F">
        <w:rPr>
          <w:rFonts w:ascii="Times New Roman" w:hAnsi="Times New Roman" w:cs="Times New Roman"/>
          <w:lang w:eastAsia="ja-JP"/>
        </w:rPr>
        <w:t xml:space="preserve">1/Yes </w:t>
      </w:r>
      <w:r w:rsidRPr="00041A3F">
        <w:rPr>
          <w:rFonts w:ascii="Times New Roman" w:hAnsi="Times New Roman" w:cs="Times New Roman"/>
          <w:lang w:eastAsia="ja-JP"/>
        </w:rPr>
        <w:tab/>
      </w:r>
      <w:r w:rsidRPr="00041A3F">
        <w:rPr>
          <w:rFonts w:ascii="Times New Roman" w:hAnsi="Times New Roman" w:cs="Times New Roman"/>
          <w:lang w:eastAsia="ja-JP"/>
        </w:rPr>
        <w:tab/>
      </w:r>
      <w:r w:rsidRPr="00041A3F">
        <w:rPr>
          <w:rFonts w:ascii="Times New Roman" w:hAnsi="Times New Roman" w:cs="Times New Roman"/>
          <w:lang w:eastAsia="ja-JP"/>
        </w:rPr>
        <w:tab/>
      </w:r>
    </w:p>
    <w:p w14:paraId="649DA3B5" w14:textId="77777777" w:rsidR="00880EAF" w:rsidRPr="00041A3F" w:rsidRDefault="00880EAF" w:rsidP="00880EAF">
      <w:pPr>
        <w:widowControl w:val="0"/>
        <w:autoSpaceDE w:val="0"/>
        <w:autoSpaceDN w:val="0"/>
        <w:spacing w:line="0" w:lineRule="atLeast"/>
        <w:ind w:left="993"/>
        <w:rPr>
          <w:rFonts w:ascii="Times New Roman" w:hAnsi="Times New Roman" w:cs="Times New Roman"/>
          <w:lang w:eastAsia="ja-JP"/>
        </w:rPr>
      </w:pPr>
      <w:r w:rsidRPr="00041A3F">
        <w:rPr>
          <w:rFonts w:ascii="Times New Roman" w:hAnsi="Times New Roman" w:cs="Times New Roman"/>
          <w:lang w:eastAsia="ja-JP"/>
        </w:rPr>
        <w:t xml:space="preserve">2/ No </w:t>
      </w:r>
      <w:r w:rsidRPr="00041A3F">
        <w:rPr>
          <w:rFonts w:ascii="Times New Roman" w:hAnsi="Times New Roman" w:cs="Times New Roman"/>
          <w:lang w:eastAsia="ja-JP"/>
        </w:rPr>
        <w:sym w:font="Wingdings" w:char="F0E0"/>
      </w:r>
      <w:r w:rsidRPr="00041A3F">
        <w:rPr>
          <w:rFonts w:ascii="Times New Roman" w:hAnsi="Times New Roman" w:cs="Times New Roman"/>
          <w:lang w:eastAsia="ja-JP"/>
        </w:rPr>
        <w:t xml:space="preserve"> Move to No. 11</w:t>
      </w:r>
    </w:p>
    <w:p w14:paraId="0E9E5071" w14:textId="77777777" w:rsidR="00880EAF" w:rsidRPr="00041A3F" w:rsidRDefault="00880EAF" w:rsidP="00880EAF">
      <w:pPr>
        <w:widowControl w:val="0"/>
        <w:numPr>
          <w:ilvl w:val="0"/>
          <w:numId w:val="24"/>
        </w:numPr>
        <w:overflowPunct w:val="0"/>
        <w:autoSpaceDE w:val="0"/>
        <w:autoSpaceDN w:val="0"/>
        <w:adjustRightInd w:val="0"/>
        <w:spacing w:before="120" w:after="0" w:line="0" w:lineRule="atLeast"/>
        <w:ind w:left="357" w:hanging="357"/>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How do you use on that </w:t>
      </w:r>
      <w:r w:rsidRPr="00041A3F">
        <w:rPr>
          <w:rFonts w:ascii="Times New Roman" w:hAnsi="Times New Roman" w:cs="Times New Roman"/>
          <w:b/>
          <w:spacing w:val="-6"/>
          <w:lang w:eastAsia="ja-JP"/>
        </w:rPr>
        <w:t>land?</w:t>
      </w:r>
      <w:r w:rsidRPr="00041A3F">
        <w:rPr>
          <w:rFonts w:ascii="Times New Roman" w:eastAsia="Times New Roman" w:hAnsi="Times New Roman" w:cs="Times New Roman"/>
          <w:sz w:val="18"/>
          <w:szCs w:val="18"/>
        </w:rPr>
        <w:t xml:space="preserve"> </w:t>
      </w:r>
    </w:p>
    <w:p w14:paraId="6A80B1ED" w14:textId="77777777" w:rsidR="00880EAF" w:rsidRPr="00041A3F" w:rsidRDefault="00880EAF" w:rsidP="00880EAF">
      <w:pPr>
        <w:overflowPunct w:val="0"/>
        <w:autoSpaceDE w:val="0"/>
        <w:autoSpaceDN w:val="0"/>
        <w:adjustRightInd w:val="0"/>
        <w:spacing w:line="280" w:lineRule="atLeast"/>
        <w:ind w:left="993"/>
        <w:textAlignment w:val="baseline"/>
        <w:rPr>
          <w:rFonts w:ascii="Times New Roman" w:eastAsia="Times New Roman" w:hAnsi="Times New Roman" w:cs="Times New Roman"/>
        </w:rPr>
      </w:pPr>
      <w:r w:rsidRPr="00041A3F">
        <w:rPr>
          <w:rFonts w:ascii="Times New Roman" w:eastAsia="Times New Roman" w:hAnsi="Times New Roman" w:cs="Times New Roman"/>
        </w:rPr>
        <w:t>1/ Build workshop</w:t>
      </w:r>
      <w:r w:rsidRPr="00041A3F">
        <w:rPr>
          <w:rFonts w:ascii="Times New Roman" w:eastAsia="Times New Roman" w:hAnsi="Times New Roman" w:cs="Times New Roman"/>
        </w:rPr>
        <w:br/>
        <w:t xml:space="preserve">2/ Cultivating, husbandry, aquaculture </w:t>
      </w:r>
      <w:r w:rsidRPr="00041A3F">
        <w:rPr>
          <w:rFonts w:ascii="Times New Roman" w:eastAsia="Times New Roman" w:hAnsi="Times New Roman" w:cs="Times New Roman"/>
        </w:rPr>
        <w:br/>
        <w:t>3/ Using in trade, services</w:t>
      </w:r>
      <w:r w:rsidRPr="00041A3F">
        <w:rPr>
          <w:rFonts w:ascii="Times New Roman" w:eastAsia="Times New Roman" w:hAnsi="Times New Roman" w:cs="Times New Roman"/>
        </w:rPr>
        <w:br/>
        <w:t>4/ Forest planting</w:t>
      </w:r>
      <w:r w:rsidRPr="00041A3F">
        <w:rPr>
          <w:rFonts w:ascii="Times New Roman" w:eastAsia="Times New Roman" w:hAnsi="Times New Roman" w:cs="Times New Roman"/>
        </w:rPr>
        <w:br/>
        <w:t>5/ Build house</w:t>
      </w:r>
      <w:r w:rsidRPr="00041A3F">
        <w:rPr>
          <w:rFonts w:ascii="Times New Roman" w:eastAsia="Times New Roman" w:hAnsi="Times New Roman" w:cs="Times New Roman"/>
        </w:rPr>
        <w:br/>
        <w:t>6/ Build house for rent</w:t>
      </w:r>
    </w:p>
    <w:p w14:paraId="6636B7BF" w14:textId="77777777" w:rsidR="00880EAF" w:rsidRPr="00041A3F" w:rsidRDefault="00880EAF" w:rsidP="00880EAF">
      <w:pPr>
        <w:overflowPunct w:val="0"/>
        <w:autoSpaceDE w:val="0"/>
        <w:autoSpaceDN w:val="0"/>
        <w:adjustRightInd w:val="0"/>
        <w:spacing w:line="280" w:lineRule="atLeast"/>
        <w:ind w:left="993"/>
        <w:textAlignment w:val="baseline"/>
        <w:rPr>
          <w:rFonts w:ascii="Times New Roman" w:eastAsia="Times New Roman" w:hAnsi="Times New Roman" w:cs="Times New Roman"/>
        </w:rPr>
      </w:pPr>
      <w:r w:rsidRPr="00041A3F">
        <w:rPr>
          <w:rFonts w:ascii="Times New Roman" w:eastAsia="Times New Roman" w:hAnsi="Times New Roman" w:cs="Times New Roman"/>
        </w:rPr>
        <w:t>7/ Other (specify): ......................................................................</w:t>
      </w:r>
    </w:p>
    <w:p w14:paraId="5C3414BE" w14:textId="77777777" w:rsidR="00880EAF" w:rsidRPr="00041A3F" w:rsidRDefault="00880EAF" w:rsidP="00880EAF">
      <w:pPr>
        <w:widowControl w:val="0"/>
        <w:numPr>
          <w:ilvl w:val="0"/>
          <w:numId w:val="24"/>
        </w:numPr>
        <w:overflowPunct w:val="0"/>
        <w:autoSpaceDE w:val="0"/>
        <w:autoSpaceDN w:val="0"/>
        <w:adjustRightInd w:val="0"/>
        <w:spacing w:before="120" w:after="0" w:line="0" w:lineRule="atLeast"/>
        <w:textAlignment w:val="baseline"/>
        <w:rPr>
          <w:rFonts w:ascii="Times New Roman" w:hAnsi="Times New Roman" w:cs="Times New Roman"/>
          <w:b/>
          <w:lang w:eastAsia="ja-JP"/>
        </w:rPr>
      </w:pPr>
      <w:r w:rsidRPr="00041A3F">
        <w:rPr>
          <w:rFonts w:ascii="Times New Roman" w:hAnsi="Times New Roman" w:cs="Times New Roman"/>
          <w:b/>
          <w:lang w:eastAsia="ja-JP"/>
        </w:rPr>
        <w:t xml:space="preserve">Average </w:t>
      </w:r>
      <w:r w:rsidRPr="00041A3F">
        <w:rPr>
          <w:rFonts w:ascii="Times New Roman" w:hAnsi="Times New Roman" w:cs="Times New Roman"/>
          <w:b/>
          <w:u w:val="single"/>
          <w:lang w:eastAsia="ja-JP"/>
        </w:rPr>
        <w:t>monthly household income</w:t>
      </w:r>
      <w:r w:rsidRPr="00041A3F">
        <w:rPr>
          <w:rFonts w:ascii="Times New Roman" w:hAnsi="Times New Roman" w:cs="Times New Roman"/>
          <w:b/>
          <w:lang w:eastAsia="ja-JP"/>
        </w:rPr>
        <w:t xml:space="preserve"> per sources:</w:t>
      </w:r>
    </w:p>
    <w:p w14:paraId="550CAE9D"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Agriculture: ________________ VND</w:t>
      </w:r>
    </w:p>
    <w:p w14:paraId="6293A4F5"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Livestock: ________________ VND</w:t>
      </w:r>
    </w:p>
    <w:p w14:paraId="552C48BC"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Fishing: ________________ VND</w:t>
      </w:r>
    </w:p>
    <w:p w14:paraId="1EEF2632"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Aquaculture ________________ VND</w:t>
      </w:r>
    </w:p>
    <w:p w14:paraId="57991418"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Forestry ________________ VND</w:t>
      </w:r>
    </w:p>
    <w:p w14:paraId="26A4C4F2"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Employed employees: ________________ VND</w:t>
      </w:r>
    </w:p>
    <w:p w14:paraId="1A2444CB"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Salary: ________________ VND</w:t>
      </w:r>
    </w:p>
    <w:p w14:paraId="7C6FE128"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Worker: ________________ VND</w:t>
      </w:r>
    </w:p>
    <w:p w14:paraId="6B1DAB52"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Trading / services: ________________ VND</w:t>
      </w:r>
    </w:p>
    <w:p w14:paraId="6C42694A"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Social allowance: ________________ VND</w:t>
      </w:r>
    </w:p>
    <w:p w14:paraId="4ACE2981"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Support from relatives ________________ VND</w:t>
      </w:r>
    </w:p>
    <w:p w14:paraId="621B09CF"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House / land lease ________________ VND</w:t>
      </w:r>
    </w:p>
    <w:p w14:paraId="42544322" w14:textId="77777777" w:rsidR="00880EAF" w:rsidRPr="00041A3F" w:rsidRDefault="00880EAF" w:rsidP="00880EAF">
      <w:pPr>
        <w:widowControl w:val="0"/>
        <w:autoSpaceDE w:val="0"/>
        <w:autoSpaceDN w:val="0"/>
        <w:spacing w:line="0" w:lineRule="atLeast"/>
        <w:ind w:left="420"/>
        <w:rPr>
          <w:rFonts w:ascii="Times New Roman" w:hAnsi="Times New Roman" w:cs="Times New Roman"/>
          <w:lang w:eastAsia="ja-JP"/>
        </w:rPr>
      </w:pPr>
      <w:r w:rsidRPr="00041A3F">
        <w:rPr>
          <w:rFonts w:ascii="Times New Roman" w:hAnsi="Times New Roman" w:cs="Times New Roman"/>
          <w:lang w:eastAsia="ja-JP"/>
        </w:rPr>
        <w:t>o Other ________________ VND</w:t>
      </w:r>
    </w:p>
    <w:p w14:paraId="35A04FA3" w14:textId="77777777" w:rsidR="00880EAF" w:rsidRPr="00041A3F" w:rsidRDefault="00880EAF" w:rsidP="00880EAF">
      <w:pPr>
        <w:widowControl w:val="0"/>
        <w:autoSpaceDE w:val="0"/>
        <w:autoSpaceDN w:val="0"/>
        <w:spacing w:line="0" w:lineRule="atLeast"/>
        <w:ind w:left="420"/>
        <w:rPr>
          <w:rFonts w:ascii="Times New Roman" w:hAnsi="Times New Roman" w:cs="Times New Roman"/>
          <w:b/>
          <w:lang w:eastAsia="ja-JP"/>
        </w:rPr>
      </w:pPr>
      <w:r w:rsidRPr="00041A3F">
        <w:rPr>
          <w:rFonts w:ascii="Times New Roman" w:hAnsi="Times New Roman" w:cs="Times New Roman"/>
          <w:lang w:eastAsia="ja-JP"/>
        </w:rPr>
        <w:t>o TOTAL: ________________ VND</w:t>
      </w:r>
    </w:p>
    <w:p w14:paraId="621BE359" w14:textId="77777777" w:rsidR="00880EAF" w:rsidRPr="00041A3F" w:rsidRDefault="00880EAF" w:rsidP="00880EAF">
      <w:pPr>
        <w:widowControl w:val="0"/>
        <w:numPr>
          <w:ilvl w:val="0"/>
          <w:numId w:val="24"/>
        </w:numPr>
        <w:overflowPunct w:val="0"/>
        <w:autoSpaceDE w:val="0"/>
        <w:autoSpaceDN w:val="0"/>
        <w:adjustRightInd w:val="0"/>
        <w:spacing w:after="0" w:line="0" w:lineRule="atLeast"/>
        <w:textAlignment w:val="baseline"/>
        <w:rPr>
          <w:rFonts w:ascii="Times New Roman" w:hAnsi="Times New Roman" w:cs="Times New Roman"/>
          <w:b/>
          <w:lang w:eastAsia="ja-JP"/>
        </w:rPr>
      </w:pPr>
      <w:r w:rsidRPr="00041A3F">
        <w:rPr>
          <w:rFonts w:ascii="Times New Roman" w:hAnsi="Times New Roman" w:cs="Times New Roman"/>
          <w:b/>
          <w:lang w:eastAsia="ja-JP"/>
        </w:rPr>
        <w:t xml:space="preserve">Average </w:t>
      </w:r>
      <w:r w:rsidRPr="00041A3F">
        <w:rPr>
          <w:rFonts w:ascii="Times New Roman" w:hAnsi="Times New Roman" w:cs="Times New Roman"/>
          <w:b/>
          <w:u w:val="single"/>
          <w:lang w:eastAsia="ja-JP"/>
        </w:rPr>
        <w:t xml:space="preserve">annual household expenditure </w:t>
      </w:r>
      <w:r w:rsidRPr="00041A3F">
        <w:rPr>
          <w:rFonts w:ascii="Times New Roman" w:hAnsi="Times New Roman" w:cs="Times New Roman"/>
          <w:b/>
          <w:lang w:eastAsia="ja-JP"/>
        </w:rPr>
        <w:t xml:space="preserve"> per sources:</w:t>
      </w:r>
    </w:p>
    <w:p w14:paraId="62EDC3F1"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11.1. Daily food _________________ VND</w:t>
      </w:r>
    </w:p>
    <w:p w14:paraId="5682E2FE"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11.2. Vegetarian / marriage _________________ VND</w:t>
      </w:r>
    </w:p>
    <w:p w14:paraId="764B206F"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11.3. Gas and fuel used for cooking _________________ VND</w:t>
      </w:r>
    </w:p>
    <w:p w14:paraId="3B282D53"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11.4. Drinking water _________________ VND</w:t>
      </w:r>
    </w:p>
    <w:p w14:paraId="0F5F8B51"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lastRenderedPageBreak/>
        <w:t>11.5. VND _________________ Electricity</w:t>
      </w:r>
    </w:p>
    <w:p w14:paraId="5F7064D0"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11.6. Clothes _________________ VND</w:t>
      </w:r>
    </w:p>
    <w:p w14:paraId="75D856DA"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11.7. Medical examination and treatment, VND _________________</w:t>
      </w:r>
    </w:p>
    <w:p w14:paraId="0788DA7E"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11.8. pay tuition fee _________________ VND</w:t>
      </w:r>
    </w:p>
    <w:p w14:paraId="2832B977"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11.9. Repair of houses _________________ VND</w:t>
      </w:r>
    </w:p>
    <w:p w14:paraId="3D01CBB8"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11.10. Contribute to the community _________________ VND</w:t>
      </w:r>
    </w:p>
    <w:p w14:paraId="08F1223F"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11.11. Personal living expenses _________________ VND</w:t>
      </w:r>
    </w:p>
    <w:p w14:paraId="25BB7A8B"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11.12. Other _________________ VND</w:t>
      </w:r>
    </w:p>
    <w:p w14:paraId="2458EE0E"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hAnsi="Times New Roman" w:cs="Times New Roman"/>
          <w:lang w:eastAsia="ja-JP"/>
        </w:rPr>
      </w:pPr>
      <w:r w:rsidRPr="00041A3F">
        <w:rPr>
          <w:rFonts w:ascii="Times New Roman" w:hAnsi="Times New Roman" w:cs="Times New Roman"/>
          <w:lang w:eastAsia="ja-JP"/>
        </w:rPr>
        <w:t>11.13. TOTAL _________________ VND</w:t>
      </w:r>
    </w:p>
    <w:p w14:paraId="02B15479" w14:textId="77777777" w:rsidR="00880EAF" w:rsidRPr="00041A3F" w:rsidRDefault="00880EAF" w:rsidP="00880EAF">
      <w:pPr>
        <w:widowControl w:val="0"/>
        <w:numPr>
          <w:ilvl w:val="0"/>
          <w:numId w:val="24"/>
        </w:numPr>
        <w:overflowPunct w:val="0"/>
        <w:autoSpaceDE w:val="0"/>
        <w:autoSpaceDN w:val="0"/>
        <w:adjustRightInd w:val="0"/>
        <w:spacing w:after="0" w:line="0" w:lineRule="atLeast"/>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In the last 2 years, did the household lack food? (Circle the selected answer)?  </w:t>
      </w:r>
    </w:p>
    <w:p w14:paraId="68026113" w14:textId="77777777" w:rsidR="00880EAF" w:rsidRPr="00041A3F" w:rsidRDefault="00880EAF" w:rsidP="00880EAF">
      <w:pPr>
        <w:overflowPunct w:val="0"/>
        <w:autoSpaceDE w:val="0"/>
        <w:autoSpaceDN w:val="0"/>
        <w:adjustRightInd w:val="0"/>
        <w:spacing w:beforeLines="60" w:before="144" w:after="40" w:line="280" w:lineRule="atLeast"/>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1- Yes []</w:t>
      </w:r>
    </w:p>
    <w:p w14:paraId="3E52FBCF" w14:textId="77777777" w:rsidR="00880EAF" w:rsidRPr="00041A3F" w:rsidRDefault="00880EAF" w:rsidP="00880EAF">
      <w:pPr>
        <w:overflowPunct w:val="0"/>
        <w:autoSpaceDE w:val="0"/>
        <w:autoSpaceDN w:val="0"/>
        <w:adjustRightInd w:val="0"/>
        <w:spacing w:beforeLines="60" w:before="144" w:after="40" w:line="280" w:lineRule="atLeast"/>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(1 = 1-2 months; 2 = 2-3 months; 3 = Over 3 months;</w:t>
      </w:r>
    </w:p>
    <w:p w14:paraId="1092FFE1" w14:textId="77777777" w:rsidR="00880EAF" w:rsidRPr="00041A3F" w:rsidRDefault="00880EAF" w:rsidP="00880EAF">
      <w:pPr>
        <w:overflowPunct w:val="0"/>
        <w:autoSpaceDE w:val="0"/>
        <w:autoSpaceDN w:val="0"/>
        <w:adjustRightInd w:val="0"/>
        <w:spacing w:beforeLines="60" w:before="144" w:after="40" w:line="280" w:lineRule="atLeast"/>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2- No</w:t>
      </w:r>
    </w:p>
    <w:p w14:paraId="726F1FBF" w14:textId="77777777" w:rsidR="00880EAF" w:rsidRPr="00041A3F" w:rsidRDefault="00880EAF" w:rsidP="00880EAF">
      <w:pPr>
        <w:overflowPunct w:val="0"/>
        <w:autoSpaceDE w:val="0"/>
        <w:autoSpaceDN w:val="0"/>
        <w:adjustRightInd w:val="0"/>
        <w:spacing w:beforeLines="60" w:before="144" w:after="40" w:line="280" w:lineRule="atLeast"/>
        <w:ind w:left="360"/>
        <w:textAlignment w:val="baseline"/>
        <w:rPr>
          <w:rFonts w:ascii="Times New Roman" w:eastAsia="Times New Roman" w:hAnsi="Times New Roman" w:cs="Times New Roman"/>
          <w:b/>
        </w:rPr>
      </w:pPr>
      <w:r w:rsidRPr="00041A3F">
        <w:rPr>
          <w:rFonts w:ascii="Times New Roman" w:eastAsia="Times New Roman" w:hAnsi="Times New Roman" w:cs="Times New Roman"/>
        </w:rPr>
        <w:t>3- No answer</w:t>
      </w:r>
    </w:p>
    <w:p w14:paraId="2C21C764" w14:textId="77777777" w:rsidR="00880EAF" w:rsidRPr="00041A3F" w:rsidRDefault="00880EAF" w:rsidP="00880EAF">
      <w:pPr>
        <w:numPr>
          <w:ilvl w:val="0"/>
          <w:numId w:val="24"/>
        </w:numPr>
        <w:overflowPunct w:val="0"/>
        <w:autoSpaceDE w:val="0"/>
        <w:autoSpaceDN w:val="0"/>
        <w:adjustRightInd w:val="0"/>
        <w:spacing w:beforeLines="60" w:before="144" w:after="40" w:line="280" w:lineRule="atLeast"/>
        <w:textAlignment w:val="baseline"/>
        <w:rPr>
          <w:rFonts w:ascii="Times New Roman" w:eastAsia="Times New Roman" w:hAnsi="Times New Roman" w:cs="Times New Roman"/>
          <w:b/>
        </w:rPr>
      </w:pPr>
      <w:r w:rsidRPr="00041A3F">
        <w:rPr>
          <w:rFonts w:ascii="Times New Roman" w:eastAsia="Times New Roman" w:hAnsi="Times New Roman" w:cs="Times New Roman"/>
          <w:b/>
        </w:rPr>
        <w:t>Which grade does your house belong to? (The surveyer observes and fills in himself)</w:t>
      </w:r>
    </w:p>
    <w:p w14:paraId="26EB1B79" w14:textId="77777777" w:rsidR="00880EAF" w:rsidRPr="00041A3F" w:rsidRDefault="00880EAF" w:rsidP="00880EAF">
      <w:pPr>
        <w:overflowPunct w:val="0"/>
        <w:autoSpaceDE w:val="0"/>
        <w:autoSpaceDN w:val="0"/>
        <w:adjustRightInd w:val="0"/>
        <w:spacing w:beforeLines="60" w:before="144" w:after="40" w:line="280" w:lineRule="atLeast"/>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1/ Permanent house, one or more than one floor</w:t>
      </w:r>
    </w:p>
    <w:p w14:paraId="2489CA20" w14:textId="77777777" w:rsidR="00880EAF" w:rsidRPr="00041A3F" w:rsidRDefault="00880EAF" w:rsidP="00880EAF">
      <w:pPr>
        <w:overflowPunct w:val="0"/>
        <w:autoSpaceDE w:val="0"/>
        <w:autoSpaceDN w:val="0"/>
        <w:adjustRightInd w:val="0"/>
        <w:spacing w:beforeLines="60" w:before="144" w:after="40" w:line="280" w:lineRule="atLeast"/>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2/ Semi-permanent house (brick wall, tile roof)</w:t>
      </w:r>
    </w:p>
    <w:p w14:paraId="551BE6F2" w14:textId="77777777" w:rsidR="00880EAF" w:rsidRPr="00041A3F" w:rsidRDefault="00880EAF" w:rsidP="00880EAF">
      <w:pPr>
        <w:overflowPunct w:val="0"/>
        <w:autoSpaceDE w:val="0"/>
        <w:autoSpaceDN w:val="0"/>
        <w:adjustRightInd w:val="0"/>
        <w:spacing w:beforeLines="60" w:before="144" w:after="40" w:line="280" w:lineRule="atLeast"/>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3/ Wood/corrugated iron wall house (roof of corrugated iron / cement roofing sheet) </w:t>
      </w:r>
    </w:p>
    <w:p w14:paraId="2A77AA08" w14:textId="77777777" w:rsidR="00880EAF" w:rsidRPr="00041A3F" w:rsidRDefault="00880EAF" w:rsidP="00880EAF">
      <w:pPr>
        <w:overflowPunct w:val="0"/>
        <w:autoSpaceDE w:val="0"/>
        <w:autoSpaceDN w:val="0"/>
        <w:adjustRightInd w:val="0"/>
        <w:spacing w:beforeLines="60" w:before="144" w:after="40" w:line="280" w:lineRule="atLeast"/>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4 / Simple house (corrugated wall / wood with thatched roof)</w:t>
      </w:r>
    </w:p>
    <w:p w14:paraId="4BC2BFC2" w14:textId="77777777" w:rsidR="00880EAF" w:rsidRPr="00041A3F" w:rsidRDefault="00880EAF" w:rsidP="00880EAF">
      <w:pPr>
        <w:overflowPunct w:val="0"/>
        <w:autoSpaceDE w:val="0"/>
        <w:autoSpaceDN w:val="0"/>
        <w:adjustRightInd w:val="0"/>
        <w:spacing w:beforeLines="60" w:before="144" w:after="40" w:line="280" w:lineRule="atLeast"/>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5 / Temporary tent</w:t>
      </w:r>
    </w:p>
    <w:p w14:paraId="094360ED" w14:textId="77777777" w:rsidR="00880EAF" w:rsidRPr="00041A3F" w:rsidRDefault="00880EAF" w:rsidP="00880EAF">
      <w:pPr>
        <w:overflowPunct w:val="0"/>
        <w:autoSpaceDE w:val="0"/>
        <w:autoSpaceDN w:val="0"/>
        <w:adjustRightInd w:val="0"/>
        <w:spacing w:beforeLines="60" w:before="144" w:after="40" w:line="280" w:lineRule="atLeast"/>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6 / No home</w:t>
      </w:r>
    </w:p>
    <w:p w14:paraId="78EA29B4" w14:textId="77777777" w:rsidR="00880EAF" w:rsidRPr="00041A3F" w:rsidRDefault="00880EAF" w:rsidP="00880EAF">
      <w:pPr>
        <w:numPr>
          <w:ilvl w:val="0"/>
          <w:numId w:val="24"/>
        </w:numPr>
        <w:overflowPunct w:val="0"/>
        <w:autoSpaceDE w:val="0"/>
        <w:autoSpaceDN w:val="0"/>
        <w:adjustRightInd w:val="0"/>
        <w:spacing w:after="0" w:line="288" w:lineRule="auto"/>
        <w:ind w:left="0" w:firstLine="0"/>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Water sources for daily use (choose 1 main option)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2"/>
        <w:gridCol w:w="4488"/>
        <w:gridCol w:w="1936"/>
        <w:gridCol w:w="1626"/>
      </w:tblGrid>
      <w:tr w:rsidR="00880EAF" w:rsidRPr="00041A3F" w14:paraId="00F8FB75" w14:textId="77777777" w:rsidTr="000B0588">
        <w:trPr>
          <w:trHeight w:val="253"/>
        </w:trPr>
        <w:tc>
          <w:tcPr>
            <w:tcW w:w="558" w:type="pct"/>
            <w:vAlign w:val="center"/>
          </w:tcPr>
          <w:p w14:paraId="4A4ED4C7" w14:textId="77777777" w:rsidR="00880EAF" w:rsidRPr="00041A3F" w:rsidRDefault="00880EAF" w:rsidP="000B0588">
            <w:pPr>
              <w:jc w:val="center"/>
              <w:rPr>
                <w:rFonts w:ascii="Times New Roman" w:eastAsia="Calibri" w:hAnsi="Times New Roman" w:cs="Times New Roman"/>
                <w:b/>
              </w:rPr>
            </w:pPr>
          </w:p>
        </w:tc>
        <w:tc>
          <w:tcPr>
            <w:tcW w:w="2476" w:type="pct"/>
            <w:vAlign w:val="center"/>
          </w:tcPr>
          <w:p w14:paraId="4D45AFD5" w14:textId="77777777" w:rsidR="00880EAF" w:rsidRPr="00041A3F" w:rsidRDefault="00880EAF" w:rsidP="000B0588">
            <w:pPr>
              <w:jc w:val="center"/>
              <w:rPr>
                <w:rFonts w:ascii="Times New Roman" w:eastAsia="Calibri" w:hAnsi="Times New Roman" w:cs="Times New Roman"/>
                <w:b/>
              </w:rPr>
            </w:pPr>
          </w:p>
        </w:tc>
        <w:tc>
          <w:tcPr>
            <w:tcW w:w="1068" w:type="pct"/>
            <w:vAlign w:val="center"/>
          </w:tcPr>
          <w:p w14:paraId="05775A8B" w14:textId="77777777" w:rsidR="00880EAF" w:rsidRPr="00041A3F" w:rsidRDefault="00880EAF" w:rsidP="000B0588">
            <w:pPr>
              <w:jc w:val="center"/>
              <w:rPr>
                <w:rFonts w:ascii="Times New Roman" w:eastAsia="Calibri" w:hAnsi="Times New Roman" w:cs="Times New Roman"/>
                <w:b/>
              </w:rPr>
            </w:pPr>
            <w:r w:rsidRPr="00041A3F">
              <w:rPr>
                <w:rFonts w:ascii="Times New Roman" w:eastAsia="Calibri" w:hAnsi="Times New Roman" w:cs="Times New Roman"/>
                <w:b/>
              </w:rPr>
              <w:t>15.1</w:t>
            </w:r>
          </w:p>
        </w:tc>
        <w:tc>
          <w:tcPr>
            <w:tcW w:w="897" w:type="pct"/>
            <w:vAlign w:val="center"/>
          </w:tcPr>
          <w:p w14:paraId="4ED94A02" w14:textId="77777777" w:rsidR="00880EAF" w:rsidRPr="00041A3F" w:rsidRDefault="00880EAF" w:rsidP="000B0588">
            <w:pPr>
              <w:jc w:val="center"/>
              <w:rPr>
                <w:rFonts w:ascii="Times New Roman" w:eastAsia="Calibri" w:hAnsi="Times New Roman" w:cs="Times New Roman"/>
                <w:b/>
              </w:rPr>
            </w:pPr>
            <w:r w:rsidRPr="00041A3F">
              <w:rPr>
                <w:rFonts w:ascii="Times New Roman" w:eastAsia="Calibri" w:hAnsi="Times New Roman" w:cs="Times New Roman"/>
                <w:b/>
              </w:rPr>
              <w:t>15.2</w:t>
            </w:r>
          </w:p>
        </w:tc>
      </w:tr>
      <w:tr w:rsidR="00880EAF" w:rsidRPr="00041A3F" w14:paraId="223555C8" w14:textId="77777777" w:rsidTr="000B0588">
        <w:trPr>
          <w:trHeight w:val="450"/>
        </w:trPr>
        <w:tc>
          <w:tcPr>
            <w:tcW w:w="558" w:type="pct"/>
            <w:vMerge w:val="restart"/>
            <w:vAlign w:val="center"/>
          </w:tcPr>
          <w:p w14:paraId="6AD36AFA" w14:textId="77777777" w:rsidR="00880EAF" w:rsidRPr="00041A3F" w:rsidRDefault="00880EAF" w:rsidP="000B0588">
            <w:pPr>
              <w:jc w:val="center"/>
              <w:rPr>
                <w:rFonts w:ascii="Times New Roman" w:eastAsia="Calibri" w:hAnsi="Times New Roman" w:cs="Times New Roman"/>
                <w:b/>
              </w:rPr>
            </w:pPr>
            <w:r w:rsidRPr="00041A3F">
              <w:rPr>
                <w:rFonts w:ascii="Times New Roman" w:eastAsia="Calibri" w:hAnsi="Times New Roman" w:cs="Times New Roman"/>
                <w:b/>
              </w:rPr>
              <w:t>No.</w:t>
            </w:r>
          </w:p>
        </w:tc>
        <w:tc>
          <w:tcPr>
            <w:tcW w:w="2476" w:type="pct"/>
            <w:vMerge w:val="restart"/>
            <w:vAlign w:val="center"/>
          </w:tcPr>
          <w:p w14:paraId="4BBBF0DB" w14:textId="77777777" w:rsidR="00880EAF" w:rsidRPr="00041A3F" w:rsidRDefault="00880EAF" w:rsidP="000B0588">
            <w:pPr>
              <w:jc w:val="center"/>
              <w:rPr>
                <w:rFonts w:ascii="Times New Roman" w:eastAsia="Calibri" w:hAnsi="Times New Roman" w:cs="Times New Roman"/>
                <w:b/>
              </w:rPr>
            </w:pPr>
            <w:r w:rsidRPr="00041A3F">
              <w:rPr>
                <w:rFonts w:ascii="Times New Roman" w:eastAsia="Calibri" w:hAnsi="Times New Roman" w:cs="Times New Roman"/>
                <w:b/>
              </w:rPr>
              <w:t>Source of water</w:t>
            </w:r>
          </w:p>
        </w:tc>
        <w:tc>
          <w:tcPr>
            <w:tcW w:w="1068" w:type="pct"/>
            <w:vMerge w:val="restart"/>
            <w:vAlign w:val="center"/>
          </w:tcPr>
          <w:p w14:paraId="0413E67E" w14:textId="77777777" w:rsidR="00880EAF" w:rsidRPr="00041A3F" w:rsidRDefault="00880EAF" w:rsidP="000B0588">
            <w:pPr>
              <w:jc w:val="center"/>
              <w:rPr>
                <w:rFonts w:ascii="Times New Roman" w:eastAsia="Calibri" w:hAnsi="Times New Roman" w:cs="Times New Roman"/>
                <w:b/>
              </w:rPr>
            </w:pPr>
            <w:r w:rsidRPr="00041A3F">
              <w:rPr>
                <w:rFonts w:ascii="Times New Roman" w:eastAsia="Calibri" w:hAnsi="Times New Roman" w:cs="Times New Roman"/>
                <w:b/>
              </w:rPr>
              <w:t xml:space="preserve">Drinking </w:t>
            </w:r>
          </w:p>
        </w:tc>
        <w:tc>
          <w:tcPr>
            <w:tcW w:w="897" w:type="pct"/>
            <w:vMerge w:val="restart"/>
            <w:vAlign w:val="center"/>
          </w:tcPr>
          <w:p w14:paraId="0A7E1697" w14:textId="77777777" w:rsidR="00880EAF" w:rsidRPr="00041A3F" w:rsidRDefault="00880EAF" w:rsidP="000B0588">
            <w:pPr>
              <w:jc w:val="center"/>
              <w:rPr>
                <w:rFonts w:ascii="Times New Roman" w:eastAsia="Calibri" w:hAnsi="Times New Roman" w:cs="Times New Roman"/>
                <w:b/>
              </w:rPr>
            </w:pPr>
            <w:r w:rsidRPr="00041A3F">
              <w:rPr>
                <w:rFonts w:ascii="Times New Roman" w:eastAsia="Calibri" w:hAnsi="Times New Roman" w:cs="Times New Roman"/>
                <w:b/>
              </w:rPr>
              <w:t xml:space="preserve">Washing  </w:t>
            </w:r>
          </w:p>
        </w:tc>
      </w:tr>
      <w:tr w:rsidR="00880EAF" w:rsidRPr="00041A3F" w14:paraId="2C9EE928" w14:textId="77777777" w:rsidTr="000B0588">
        <w:trPr>
          <w:trHeight w:val="450"/>
        </w:trPr>
        <w:tc>
          <w:tcPr>
            <w:tcW w:w="558" w:type="pct"/>
            <w:vMerge/>
          </w:tcPr>
          <w:p w14:paraId="73289299" w14:textId="77777777" w:rsidR="00880EAF" w:rsidRPr="00041A3F" w:rsidRDefault="00880EAF" w:rsidP="000B0588">
            <w:pPr>
              <w:jc w:val="center"/>
              <w:rPr>
                <w:rFonts w:ascii="Times New Roman" w:eastAsia="Calibri" w:hAnsi="Times New Roman" w:cs="Times New Roman"/>
              </w:rPr>
            </w:pPr>
          </w:p>
        </w:tc>
        <w:tc>
          <w:tcPr>
            <w:tcW w:w="2476" w:type="pct"/>
            <w:vMerge/>
          </w:tcPr>
          <w:p w14:paraId="768CF994" w14:textId="77777777" w:rsidR="00880EAF" w:rsidRPr="00041A3F" w:rsidRDefault="00880EAF" w:rsidP="000B0588">
            <w:pPr>
              <w:rPr>
                <w:rFonts w:ascii="Times New Roman" w:eastAsia="Calibri" w:hAnsi="Times New Roman" w:cs="Times New Roman"/>
              </w:rPr>
            </w:pPr>
          </w:p>
        </w:tc>
        <w:tc>
          <w:tcPr>
            <w:tcW w:w="1068" w:type="pct"/>
            <w:vMerge/>
          </w:tcPr>
          <w:p w14:paraId="194FA8AA" w14:textId="77777777" w:rsidR="00880EAF" w:rsidRPr="00041A3F" w:rsidRDefault="00880EAF" w:rsidP="000B0588">
            <w:pPr>
              <w:rPr>
                <w:rFonts w:ascii="Times New Roman" w:eastAsia="Calibri" w:hAnsi="Times New Roman" w:cs="Times New Roman"/>
              </w:rPr>
            </w:pPr>
          </w:p>
        </w:tc>
        <w:tc>
          <w:tcPr>
            <w:tcW w:w="897" w:type="pct"/>
            <w:vMerge/>
          </w:tcPr>
          <w:p w14:paraId="20064C04" w14:textId="77777777" w:rsidR="00880EAF" w:rsidRPr="00041A3F" w:rsidRDefault="00880EAF" w:rsidP="000B0588">
            <w:pPr>
              <w:rPr>
                <w:rFonts w:ascii="Times New Roman" w:eastAsia="Calibri" w:hAnsi="Times New Roman" w:cs="Times New Roman"/>
              </w:rPr>
            </w:pPr>
          </w:p>
        </w:tc>
      </w:tr>
      <w:tr w:rsidR="00880EAF" w:rsidRPr="00041A3F" w14:paraId="788209ED" w14:textId="77777777" w:rsidTr="000B0588">
        <w:tc>
          <w:tcPr>
            <w:tcW w:w="558" w:type="pct"/>
          </w:tcPr>
          <w:p w14:paraId="676363BE" w14:textId="77777777" w:rsidR="00880EAF" w:rsidRPr="00041A3F" w:rsidRDefault="00880EAF" w:rsidP="000B0588">
            <w:pPr>
              <w:jc w:val="center"/>
              <w:rPr>
                <w:rFonts w:ascii="Times New Roman" w:eastAsia="Calibri" w:hAnsi="Times New Roman" w:cs="Times New Roman"/>
              </w:rPr>
            </w:pPr>
            <w:r w:rsidRPr="00041A3F">
              <w:rPr>
                <w:rFonts w:ascii="Times New Roman" w:eastAsia="Calibri" w:hAnsi="Times New Roman" w:cs="Times New Roman"/>
              </w:rPr>
              <w:t>1</w:t>
            </w:r>
          </w:p>
        </w:tc>
        <w:tc>
          <w:tcPr>
            <w:tcW w:w="2476" w:type="pct"/>
          </w:tcPr>
          <w:p w14:paraId="6AF66369" w14:textId="77777777" w:rsidR="00880EAF" w:rsidRPr="00041A3F" w:rsidRDefault="00880EAF" w:rsidP="000B0588">
            <w:pPr>
              <w:rPr>
                <w:rFonts w:ascii="Times New Roman" w:eastAsia="Calibri" w:hAnsi="Times New Roman" w:cs="Times New Roman"/>
              </w:rPr>
            </w:pPr>
            <w:r w:rsidRPr="00041A3F">
              <w:rPr>
                <w:rFonts w:ascii="Times New Roman" w:eastAsia="Calibri" w:hAnsi="Times New Roman" w:cs="Times New Roman"/>
              </w:rPr>
              <w:t>Tap water</w:t>
            </w:r>
          </w:p>
        </w:tc>
        <w:tc>
          <w:tcPr>
            <w:tcW w:w="1068" w:type="pct"/>
          </w:tcPr>
          <w:p w14:paraId="0950A8DC" w14:textId="77777777" w:rsidR="00880EAF" w:rsidRPr="00041A3F" w:rsidRDefault="00880EAF" w:rsidP="000B0588">
            <w:pPr>
              <w:rPr>
                <w:rFonts w:ascii="Times New Roman" w:eastAsia="Calibri" w:hAnsi="Times New Roman" w:cs="Times New Roman"/>
              </w:rPr>
            </w:pPr>
          </w:p>
        </w:tc>
        <w:tc>
          <w:tcPr>
            <w:tcW w:w="897" w:type="pct"/>
          </w:tcPr>
          <w:p w14:paraId="766AC12E" w14:textId="77777777" w:rsidR="00880EAF" w:rsidRPr="00041A3F" w:rsidRDefault="00880EAF" w:rsidP="000B0588">
            <w:pPr>
              <w:rPr>
                <w:rFonts w:ascii="Times New Roman" w:eastAsia="Calibri" w:hAnsi="Times New Roman" w:cs="Times New Roman"/>
              </w:rPr>
            </w:pPr>
          </w:p>
        </w:tc>
      </w:tr>
      <w:tr w:rsidR="00880EAF" w:rsidRPr="00041A3F" w14:paraId="71778891" w14:textId="77777777" w:rsidTr="000B0588">
        <w:tc>
          <w:tcPr>
            <w:tcW w:w="558" w:type="pct"/>
          </w:tcPr>
          <w:p w14:paraId="2FC3D1FE" w14:textId="77777777" w:rsidR="00880EAF" w:rsidRPr="00041A3F" w:rsidRDefault="00880EAF" w:rsidP="000B0588">
            <w:pPr>
              <w:jc w:val="center"/>
              <w:rPr>
                <w:rFonts w:ascii="Times New Roman" w:eastAsia="Calibri" w:hAnsi="Times New Roman" w:cs="Times New Roman"/>
              </w:rPr>
            </w:pPr>
            <w:r w:rsidRPr="00041A3F">
              <w:rPr>
                <w:rFonts w:ascii="Times New Roman" w:eastAsia="Calibri" w:hAnsi="Times New Roman" w:cs="Times New Roman"/>
              </w:rPr>
              <w:t>2</w:t>
            </w:r>
          </w:p>
        </w:tc>
        <w:tc>
          <w:tcPr>
            <w:tcW w:w="2476" w:type="pct"/>
          </w:tcPr>
          <w:p w14:paraId="065BD1B9" w14:textId="77777777" w:rsidR="00880EAF" w:rsidRPr="00041A3F" w:rsidRDefault="00880EAF" w:rsidP="000B0588">
            <w:pPr>
              <w:rPr>
                <w:rFonts w:ascii="Times New Roman" w:eastAsia="Calibri" w:hAnsi="Times New Roman" w:cs="Times New Roman"/>
              </w:rPr>
            </w:pPr>
            <w:r w:rsidRPr="00041A3F">
              <w:rPr>
                <w:rFonts w:ascii="Times New Roman" w:eastAsia="Calibri" w:hAnsi="Times New Roman" w:cs="Times New Roman"/>
              </w:rPr>
              <w:t>Dug well,</w:t>
            </w:r>
          </w:p>
        </w:tc>
        <w:tc>
          <w:tcPr>
            <w:tcW w:w="1068" w:type="pct"/>
          </w:tcPr>
          <w:p w14:paraId="0B894E86" w14:textId="77777777" w:rsidR="00880EAF" w:rsidRPr="00041A3F" w:rsidRDefault="00880EAF" w:rsidP="000B0588">
            <w:pPr>
              <w:rPr>
                <w:rFonts w:ascii="Times New Roman" w:eastAsia="Calibri" w:hAnsi="Times New Roman" w:cs="Times New Roman"/>
              </w:rPr>
            </w:pPr>
          </w:p>
        </w:tc>
        <w:tc>
          <w:tcPr>
            <w:tcW w:w="897" w:type="pct"/>
          </w:tcPr>
          <w:p w14:paraId="2D961384" w14:textId="77777777" w:rsidR="00880EAF" w:rsidRPr="00041A3F" w:rsidRDefault="00880EAF" w:rsidP="000B0588">
            <w:pPr>
              <w:rPr>
                <w:rFonts w:ascii="Times New Roman" w:eastAsia="Calibri" w:hAnsi="Times New Roman" w:cs="Times New Roman"/>
              </w:rPr>
            </w:pPr>
          </w:p>
        </w:tc>
      </w:tr>
      <w:tr w:rsidR="00880EAF" w:rsidRPr="00041A3F" w14:paraId="608E346C" w14:textId="77777777" w:rsidTr="000B0588">
        <w:tc>
          <w:tcPr>
            <w:tcW w:w="558" w:type="pct"/>
          </w:tcPr>
          <w:p w14:paraId="11BF05CF" w14:textId="77777777" w:rsidR="00880EAF" w:rsidRPr="00041A3F" w:rsidRDefault="00880EAF" w:rsidP="000B0588">
            <w:pPr>
              <w:jc w:val="center"/>
              <w:rPr>
                <w:rFonts w:ascii="Times New Roman" w:eastAsia="Calibri" w:hAnsi="Times New Roman" w:cs="Times New Roman"/>
              </w:rPr>
            </w:pPr>
            <w:r w:rsidRPr="00041A3F">
              <w:rPr>
                <w:rFonts w:ascii="Times New Roman" w:eastAsia="Calibri" w:hAnsi="Times New Roman" w:cs="Times New Roman"/>
              </w:rPr>
              <w:t>3</w:t>
            </w:r>
          </w:p>
        </w:tc>
        <w:tc>
          <w:tcPr>
            <w:tcW w:w="2476" w:type="pct"/>
          </w:tcPr>
          <w:p w14:paraId="684E95A9" w14:textId="77777777" w:rsidR="00880EAF" w:rsidRPr="00041A3F" w:rsidRDefault="00880EAF" w:rsidP="000B0588">
            <w:pPr>
              <w:rPr>
                <w:rFonts w:ascii="Times New Roman" w:eastAsia="Calibri" w:hAnsi="Times New Roman" w:cs="Times New Roman"/>
              </w:rPr>
            </w:pPr>
            <w:r w:rsidRPr="00041A3F">
              <w:rPr>
                <w:rFonts w:ascii="Times New Roman" w:eastAsia="Calibri" w:hAnsi="Times New Roman" w:cs="Times New Roman"/>
              </w:rPr>
              <w:t>Drill well</w:t>
            </w:r>
          </w:p>
        </w:tc>
        <w:tc>
          <w:tcPr>
            <w:tcW w:w="1068" w:type="pct"/>
          </w:tcPr>
          <w:p w14:paraId="29D06ED4" w14:textId="77777777" w:rsidR="00880EAF" w:rsidRPr="00041A3F" w:rsidRDefault="00880EAF" w:rsidP="000B0588">
            <w:pPr>
              <w:rPr>
                <w:rFonts w:ascii="Times New Roman" w:eastAsia="Calibri" w:hAnsi="Times New Roman" w:cs="Times New Roman"/>
              </w:rPr>
            </w:pPr>
          </w:p>
        </w:tc>
        <w:tc>
          <w:tcPr>
            <w:tcW w:w="897" w:type="pct"/>
          </w:tcPr>
          <w:p w14:paraId="3C388D36" w14:textId="77777777" w:rsidR="00880EAF" w:rsidRPr="00041A3F" w:rsidRDefault="00880EAF" w:rsidP="000B0588">
            <w:pPr>
              <w:rPr>
                <w:rFonts w:ascii="Times New Roman" w:eastAsia="Calibri" w:hAnsi="Times New Roman" w:cs="Times New Roman"/>
              </w:rPr>
            </w:pPr>
          </w:p>
        </w:tc>
      </w:tr>
      <w:tr w:rsidR="00880EAF" w:rsidRPr="00041A3F" w14:paraId="55CDF1E0" w14:textId="77777777" w:rsidTr="000B0588">
        <w:tc>
          <w:tcPr>
            <w:tcW w:w="558" w:type="pct"/>
          </w:tcPr>
          <w:p w14:paraId="4A7DEAFA" w14:textId="77777777" w:rsidR="00880EAF" w:rsidRPr="00041A3F" w:rsidRDefault="00880EAF" w:rsidP="000B0588">
            <w:pPr>
              <w:jc w:val="center"/>
              <w:rPr>
                <w:rFonts w:ascii="Times New Roman" w:eastAsia="Calibri" w:hAnsi="Times New Roman" w:cs="Times New Roman"/>
              </w:rPr>
            </w:pPr>
            <w:r w:rsidRPr="00041A3F">
              <w:rPr>
                <w:rFonts w:ascii="Times New Roman" w:eastAsia="Calibri" w:hAnsi="Times New Roman" w:cs="Times New Roman"/>
              </w:rPr>
              <w:t>4</w:t>
            </w:r>
          </w:p>
        </w:tc>
        <w:tc>
          <w:tcPr>
            <w:tcW w:w="2476" w:type="pct"/>
          </w:tcPr>
          <w:p w14:paraId="5BAC4732" w14:textId="77777777" w:rsidR="00880EAF" w:rsidRPr="00041A3F" w:rsidRDefault="00880EAF" w:rsidP="000B0588">
            <w:pPr>
              <w:rPr>
                <w:rFonts w:ascii="Times New Roman" w:eastAsia="Calibri" w:hAnsi="Times New Roman" w:cs="Times New Roman"/>
              </w:rPr>
            </w:pPr>
            <w:r w:rsidRPr="00041A3F">
              <w:rPr>
                <w:rFonts w:ascii="Times New Roman" w:eastAsia="Calibri" w:hAnsi="Times New Roman" w:cs="Times New Roman"/>
              </w:rPr>
              <w:t>Rain water</w:t>
            </w:r>
          </w:p>
        </w:tc>
        <w:tc>
          <w:tcPr>
            <w:tcW w:w="1068" w:type="pct"/>
          </w:tcPr>
          <w:p w14:paraId="7B3422DA" w14:textId="77777777" w:rsidR="00880EAF" w:rsidRPr="00041A3F" w:rsidRDefault="00880EAF" w:rsidP="000B0588">
            <w:pPr>
              <w:rPr>
                <w:rFonts w:ascii="Times New Roman" w:eastAsia="Calibri" w:hAnsi="Times New Roman" w:cs="Times New Roman"/>
              </w:rPr>
            </w:pPr>
          </w:p>
        </w:tc>
        <w:tc>
          <w:tcPr>
            <w:tcW w:w="897" w:type="pct"/>
          </w:tcPr>
          <w:p w14:paraId="1A29EF4C" w14:textId="77777777" w:rsidR="00880EAF" w:rsidRPr="00041A3F" w:rsidRDefault="00880EAF" w:rsidP="000B0588">
            <w:pPr>
              <w:rPr>
                <w:rFonts w:ascii="Times New Roman" w:eastAsia="Calibri" w:hAnsi="Times New Roman" w:cs="Times New Roman"/>
              </w:rPr>
            </w:pPr>
          </w:p>
        </w:tc>
      </w:tr>
      <w:tr w:rsidR="00880EAF" w:rsidRPr="00041A3F" w14:paraId="1F6501A5" w14:textId="77777777" w:rsidTr="000B0588">
        <w:trPr>
          <w:trHeight w:val="292"/>
        </w:trPr>
        <w:tc>
          <w:tcPr>
            <w:tcW w:w="558" w:type="pct"/>
          </w:tcPr>
          <w:p w14:paraId="58C51237" w14:textId="77777777" w:rsidR="00880EAF" w:rsidRPr="00041A3F" w:rsidRDefault="00880EAF" w:rsidP="000B0588">
            <w:pPr>
              <w:jc w:val="center"/>
              <w:rPr>
                <w:rFonts w:ascii="Times New Roman" w:eastAsia="Calibri" w:hAnsi="Times New Roman" w:cs="Times New Roman"/>
              </w:rPr>
            </w:pPr>
            <w:r w:rsidRPr="00041A3F">
              <w:rPr>
                <w:rFonts w:ascii="Times New Roman" w:eastAsia="Calibri" w:hAnsi="Times New Roman" w:cs="Times New Roman"/>
              </w:rPr>
              <w:t>5</w:t>
            </w:r>
          </w:p>
        </w:tc>
        <w:tc>
          <w:tcPr>
            <w:tcW w:w="2476" w:type="pct"/>
          </w:tcPr>
          <w:p w14:paraId="1B589AC7" w14:textId="77777777" w:rsidR="00880EAF" w:rsidRPr="00041A3F" w:rsidRDefault="00880EAF" w:rsidP="000B0588">
            <w:pPr>
              <w:rPr>
                <w:rFonts w:ascii="Times New Roman" w:eastAsia="Calibri" w:hAnsi="Times New Roman" w:cs="Times New Roman"/>
              </w:rPr>
            </w:pPr>
            <w:r w:rsidRPr="00041A3F">
              <w:rPr>
                <w:rFonts w:ascii="Times New Roman" w:eastAsia="Calibri" w:hAnsi="Times New Roman" w:cs="Times New Roman"/>
              </w:rPr>
              <w:t>Lake, pond, river, canal, stream</w:t>
            </w:r>
          </w:p>
        </w:tc>
        <w:tc>
          <w:tcPr>
            <w:tcW w:w="1068" w:type="pct"/>
          </w:tcPr>
          <w:p w14:paraId="3136931E" w14:textId="77777777" w:rsidR="00880EAF" w:rsidRPr="00041A3F" w:rsidRDefault="00880EAF" w:rsidP="000B0588">
            <w:pPr>
              <w:rPr>
                <w:rFonts w:ascii="Times New Roman" w:eastAsia="Calibri" w:hAnsi="Times New Roman" w:cs="Times New Roman"/>
              </w:rPr>
            </w:pPr>
          </w:p>
        </w:tc>
        <w:tc>
          <w:tcPr>
            <w:tcW w:w="897" w:type="pct"/>
          </w:tcPr>
          <w:p w14:paraId="15B6C30A" w14:textId="77777777" w:rsidR="00880EAF" w:rsidRPr="00041A3F" w:rsidRDefault="00880EAF" w:rsidP="000B0588">
            <w:pPr>
              <w:rPr>
                <w:rFonts w:ascii="Times New Roman" w:eastAsia="Calibri" w:hAnsi="Times New Roman" w:cs="Times New Roman"/>
              </w:rPr>
            </w:pPr>
          </w:p>
        </w:tc>
      </w:tr>
      <w:tr w:rsidR="00880EAF" w:rsidRPr="00041A3F" w14:paraId="28F4E474" w14:textId="77777777" w:rsidTr="000B0588">
        <w:trPr>
          <w:trHeight w:val="292"/>
        </w:trPr>
        <w:tc>
          <w:tcPr>
            <w:tcW w:w="558" w:type="pct"/>
          </w:tcPr>
          <w:p w14:paraId="00FCD476" w14:textId="77777777" w:rsidR="00880EAF" w:rsidRPr="00041A3F" w:rsidRDefault="00880EAF" w:rsidP="000B0588">
            <w:pPr>
              <w:jc w:val="center"/>
              <w:rPr>
                <w:rFonts w:ascii="Times New Roman" w:eastAsia="Calibri" w:hAnsi="Times New Roman" w:cs="Times New Roman"/>
              </w:rPr>
            </w:pPr>
            <w:r w:rsidRPr="00041A3F">
              <w:rPr>
                <w:rFonts w:ascii="Times New Roman" w:eastAsia="Calibri" w:hAnsi="Times New Roman" w:cs="Times New Roman"/>
              </w:rPr>
              <w:t>8</w:t>
            </w:r>
          </w:p>
        </w:tc>
        <w:tc>
          <w:tcPr>
            <w:tcW w:w="2476" w:type="pct"/>
          </w:tcPr>
          <w:p w14:paraId="7E6F6B36" w14:textId="77777777" w:rsidR="00880EAF" w:rsidRPr="00041A3F" w:rsidRDefault="00880EAF" w:rsidP="000B0588">
            <w:pPr>
              <w:rPr>
                <w:rFonts w:ascii="Times New Roman" w:eastAsia="Calibri" w:hAnsi="Times New Roman" w:cs="Times New Roman"/>
              </w:rPr>
            </w:pPr>
            <w:r w:rsidRPr="00041A3F">
              <w:rPr>
                <w:rFonts w:ascii="Times New Roman" w:eastAsia="Calibri" w:hAnsi="Times New Roman" w:cs="Times New Roman"/>
              </w:rPr>
              <w:t>Bottled water</w:t>
            </w:r>
          </w:p>
        </w:tc>
        <w:tc>
          <w:tcPr>
            <w:tcW w:w="1068" w:type="pct"/>
          </w:tcPr>
          <w:p w14:paraId="1370E73D" w14:textId="77777777" w:rsidR="00880EAF" w:rsidRPr="00041A3F" w:rsidRDefault="00880EAF" w:rsidP="000B0588">
            <w:pPr>
              <w:rPr>
                <w:rFonts w:ascii="Times New Roman" w:eastAsia="Calibri" w:hAnsi="Times New Roman" w:cs="Times New Roman"/>
              </w:rPr>
            </w:pPr>
          </w:p>
        </w:tc>
        <w:tc>
          <w:tcPr>
            <w:tcW w:w="897" w:type="pct"/>
          </w:tcPr>
          <w:p w14:paraId="6D63CE79" w14:textId="77777777" w:rsidR="00880EAF" w:rsidRPr="00041A3F" w:rsidRDefault="00880EAF" w:rsidP="000B0588">
            <w:pPr>
              <w:rPr>
                <w:rFonts w:ascii="Times New Roman" w:eastAsia="Calibri" w:hAnsi="Times New Roman" w:cs="Times New Roman"/>
              </w:rPr>
            </w:pPr>
          </w:p>
        </w:tc>
      </w:tr>
      <w:tr w:rsidR="00880EAF" w:rsidRPr="00041A3F" w14:paraId="62332992" w14:textId="77777777" w:rsidTr="000B0588">
        <w:tc>
          <w:tcPr>
            <w:tcW w:w="558" w:type="pct"/>
          </w:tcPr>
          <w:p w14:paraId="55ED1094" w14:textId="77777777" w:rsidR="00880EAF" w:rsidRPr="00041A3F" w:rsidRDefault="00880EAF" w:rsidP="000B0588">
            <w:pPr>
              <w:jc w:val="center"/>
              <w:rPr>
                <w:rFonts w:ascii="Times New Roman" w:eastAsia="Calibri" w:hAnsi="Times New Roman" w:cs="Times New Roman"/>
              </w:rPr>
            </w:pPr>
            <w:r w:rsidRPr="00041A3F">
              <w:rPr>
                <w:rFonts w:ascii="Times New Roman" w:eastAsia="Calibri" w:hAnsi="Times New Roman" w:cs="Times New Roman"/>
              </w:rPr>
              <w:t>7</w:t>
            </w:r>
          </w:p>
        </w:tc>
        <w:tc>
          <w:tcPr>
            <w:tcW w:w="2476" w:type="pct"/>
          </w:tcPr>
          <w:p w14:paraId="02A1E0D3" w14:textId="77777777" w:rsidR="00880EAF" w:rsidRPr="00041A3F" w:rsidRDefault="00880EAF" w:rsidP="000B0588">
            <w:pPr>
              <w:rPr>
                <w:rFonts w:ascii="Times New Roman" w:eastAsia="Calibri" w:hAnsi="Times New Roman" w:cs="Times New Roman"/>
              </w:rPr>
            </w:pPr>
            <w:r w:rsidRPr="00041A3F">
              <w:rPr>
                <w:rFonts w:ascii="Times New Roman" w:eastAsia="Calibri" w:hAnsi="Times New Roman" w:cs="Times New Roman"/>
              </w:rPr>
              <w:t>Other (specify)</w:t>
            </w:r>
          </w:p>
        </w:tc>
        <w:tc>
          <w:tcPr>
            <w:tcW w:w="1068" w:type="pct"/>
          </w:tcPr>
          <w:p w14:paraId="173AB713" w14:textId="77777777" w:rsidR="00880EAF" w:rsidRPr="00041A3F" w:rsidRDefault="00880EAF" w:rsidP="000B0588">
            <w:pPr>
              <w:rPr>
                <w:rFonts w:ascii="Times New Roman" w:eastAsia="Calibri" w:hAnsi="Times New Roman" w:cs="Times New Roman"/>
              </w:rPr>
            </w:pPr>
          </w:p>
        </w:tc>
        <w:tc>
          <w:tcPr>
            <w:tcW w:w="897" w:type="pct"/>
          </w:tcPr>
          <w:p w14:paraId="428E2521" w14:textId="77777777" w:rsidR="00880EAF" w:rsidRPr="00041A3F" w:rsidRDefault="00880EAF" w:rsidP="000B0588">
            <w:pPr>
              <w:rPr>
                <w:rFonts w:ascii="Times New Roman" w:eastAsia="Calibri" w:hAnsi="Times New Roman" w:cs="Times New Roman"/>
              </w:rPr>
            </w:pPr>
          </w:p>
        </w:tc>
      </w:tr>
    </w:tbl>
    <w:p w14:paraId="5FCEA3EC" w14:textId="77777777" w:rsidR="00880EAF" w:rsidRPr="00041A3F" w:rsidRDefault="00880EAF" w:rsidP="00880EAF">
      <w:pPr>
        <w:spacing w:before="240" w:after="0"/>
        <w:rPr>
          <w:rFonts w:ascii="Times New Roman" w:eastAsia="Times New Roman" w:hAnsi="Times New Roman" w:cs="Times New Roman"/>
          <w:sz w:val="18"/>
          <w:szCs w:val="18"/>
        </w:rPr>
      </w:pPr>
      <w:r w:rsidRPr="00041A3F">
        <w:rPr>
          <w:rFonts w:ascii="Times New Roman" w:eastAsia="Times New Roman" w:hAnsi="Times New Roman" w:cs="Times New Roman"/>
          <w:sz w:val="18"/>
          <w:szCs w:val="18"/>
        </w:rPr>
        <w:t>Which type of latrine does your family use? (</w:t>
      </w:r>
      <w:r w:rsidRPr="00041A3F">
        <w:rPr>
          <w:rFonts w:ascii="Times New Roman" w:eastAsia="Times New Roman" w:hAnsi="Times New Roman" w:cs="Times New Roman"/>
          <w:i/>
          <w:sz w:val="18"/>
          <w:szCs w:val="18"/>
        </w:rPr>
        <w:t>select 1 option</w:t>
      </w:r>
      <w:r w:rsidRPr="00041A3F">
        <w:rPr>
          <w:rFonts w:ascii="Times New Roman" w:eastAsia="Times New Roman" w:hAnsi="Times New Roman" w:cs="Times New Roman"/>
          <w:sz w:val="18"/>
          <w:szCs w:val="18"/>
        </w:rPr>
        <w:t>)</w:t>
      </w:r>
    </w:p>
    <w:tbl>
      <w:tblPr>
        <w:tblW w:w="0" w:type="auto"/>
        <w:tblInd w:w="808" w:type="dxa"/>
        <w:tblLook w:val="01E0" w:firstRow="1" w:lastRow="1" w:firstColumn="1" w:lastColumn="1" w:noHBand="0" w:noVBand="0"/>
      </w:tblPr>
      <w:tblGrid>
        <w:gridCol w:w="4200"/>
        <w:gridCol w:w="3996"/>
      </w:tblGrid>
      <w:tr w:rsidR="00880EAF" w:rsidRPr="00041A3F" w14:paraId="26AA0DF2" w14:textId="77777777" w:rsidTr="000B0588">
        <w:tc>
          <w:tcPr>
            <w:tcW w:w="4200" w:type="dxa"/>
          </w:tcPr>
          <w:p w14:paraId="1573856E" w14:textId="77777777" w:rsidR="00880EAF" w:rsidRPr="00041A3F" w:rsidRDefault="00880EAF" w:rsidP="000B0588">
            <w:pPr>
              <w:spacing w:after="0"/>
              <w:rPr>
                <w:rFonts w:ascii="Times New Roman" w:eastAsia="Times New Roman" w:hAnsi="Times New Roman" w:cs="Times New Roman"/>
                <w:sz w:val="18"/>
                <w:szCs w:val="18"/>
              </w:rPr>
            </w:pPr>
            <w:r w:rsidRPr="00041A3F">
              <w:rPr>
                <w:rFonts w:ascii="Times New Roman" w:eastAsia="Times New Roman" w:hAnsi="Times New Roman" w:cs="Times New Roman"/>
                <w:sz w:val="18"/>
                <w:szCs w:val="18"/>
              </w:rPr>
              <w:t>1. Have no private latrine</w:t>
            </w:r>
          </w:p>
        </w:tc>
        <w:tc>
          <w:tcPr>
            <w:tcW w:w="3996" w:type="dxa"/>
          </w:tcPr>
          <w:p w14:paraId="0BD287A2" w14:textId="77777777" w:rsidR="00880EAF" w:rsidRPr="00041A3F" w:rsidRDefault="00880EAF" w:rsidP="000B0588">
            <w:pPr>
              <w:spacing w:after="0"/>
              <w:rPr>
                <w:rFonts w:ascii="Times New Roman" w:eastAsia="Times New Roman" w:hAnsi="Times New Roman" w:cs="Times New Roman"/>
                <w:sz w:val="18"/>
                <w:szCs w:val="18"/>
              </w:rPr>
            </w:pPr>
            <w:r w:rsidRPr="00041A3F">
              <w:rPr>
                <w:rFonts w:ascii="Times New Roman" w:eastAsia="Times New Roman" w:hAnsi="Times New Roman" w:cs="Times New Roman"/>
                <w:sz w:val="18"/>
                <w:szCs w:val="18"/>
              </w:rPr>
              <w:t>4. Simple latrine (dug a hole in garden)</w:t>
            </w:r>
          </w:p>
        </w:tc>
      </w:tr>
      <w:tr w:rsidR="00880EAF" w:rsidRPr="00041A3F" w14:paraId="3B2CFD8F" w14:textId="77777777" w:rsidTr="000B0588">
        <w:tc>
          <w:tcPr>
            <w:tcW w:w="4200" w:type="dxa"/>
          </w:tcPr>
          <w:p w14:paraId="64E5CA50" w14:textId="77777777" w:rsidR="00880EAF" w:rsidRPr="00041A3F" w:rsidRDefault="00880EAF" w:rsidP="000B0588">
            <w:pPr>
              <w:spacing w:after="0"/>
              <w:rPr>
                <w:rFonts w:ascii="Times New Roman" w:eastAsia="Times New Roman" w:hAnsi="Times New Roman" w:cs="Times New Roman"/>
                <w:sz w:val="18"/>
                <w:szCs w:val="18"/>
              </w:rPr>
            </w:pPr>
            <w:r w:rsidRPr="00041A3F">
              <w:rPr>
                <w:rFonts w:ascii="Times New Roman" w:eastAsia="Times New Roman" w:hAnsi="Times New Roman" w:cs="Times New Roman"/>
                <w:sz w:val="18"/>
                <w:szCs w:val="18"/>
              </w:rPr>
              <w:t>2. Toilet with septic or semi-septic tank</w:t>
            </w:r>
          </w:p>
        </w:tc>
        <w:tc>
          <w:tcPr>
            <w:tcW w:w="3996" w:type="dxa"/>
          </w:tcPr>
          <w:p w14:paraId="5E8F5140" w14:textId="77777777" w:rsidR="00880EAF" w:rsidRPr="00041A3F" w:rsidRDefault="00880EAF" w:rsidP="000B0588">
            <w:pPr>
              <w:spacing w:after="0"/>
              <w:rPr>
                <w:rFonts w:ascii="Times New Roman" w:eastAsia="Times New Roman" w:hAnsi="Times New Roman" w:cs="Times New Roman"/>
                <w:sz w:val="18"/>
                <w:szCs w:val="18"/>
              </w:rPr>
            </w:pPr>
            <w:r w:rsidRPr="00041A3F">
              <w:rPr>
                <w:rFonts w:ascii="Times New Roman" w:eastAsia="Times New Roman" w:hAnsi="Times New Roman" w:cs="Times New Roman"/>
                <w:sz w:val="18"/>
                <w:szCs w:val="18"/>
              </w:rPr>
              <w:t>5. Latrine built over pond, river, stream, canal</w:t>
            </w:r>
          </w:p>
        </w:tc>
      </w:tr>
      <w:tr w:rsidR="00880EAF" w:rsidRPr="00041A3F" w14:paraId="15B81F37" w14:textId="77777777" w:rsidTr="000B0588">
        <w:tc>
          <w:tcPr>
            <w:tcW w:w="4200" w:type="dxa"/>
          </w:tcPr>
          <w:p w14:paraId="480833B6" w14:textId="77777777" w:rsidR="00880EAF" w:rsidRPr="00041A3F" w:rsidRDefault="00880EAF" w:rsidP="000B0588">
            <w:pPr>
              <w:spacing w:after="0"/>
              <w:rPr>
                <w:rFonts w:ascii="Times New Roman" w:eastAsia="Times New Roman" w:hAnsi="Times New Roman" w:cs="Times New Roman"/>
                <w:sz w:val="18"/>
                <w:szCs w:val="18"/>
              </w:rPr>
            </w:pPr>
            <w:r w:rsidRPr="00041A3F">
              <w:rPr>
                <w:rFonts w:ascii="Times New Roman" w:eastAsia="Times New Roman" w:hAnsi="Times New Roman" w:cs="Times New Roman"/>
                <w:sz w:val="18"/>
                <w:szCs w:val="18"/>
              </w:rPr>
              <w:t>3. Double-tank composite toilet</w:t>
            </w:r>
          </w:p>
        </w:tc>
        <w:tc>
          <w:tcPr>
            <w:tcW w:w="3996" w:type="dxa"/>
          </w:tcPr>
          <w:p w14:paraId="7DB4A202" w14:textId="77777777" w:rsidR="00880EAF" w:rsidRPr="00041A3F" w:rsidRDefault="00880EAF" w:rsidP="000B0588">
            <w:pPr>
              <w:spacing w:after="0"/>
              <w:rPr>
                <w:rFonts w:ascii="Times New Roman" w:eastAsia="Times New Roman" w:hAnsi="Times New Roman" w:cs="Times New Roman"/>
                <w:sz w:val="18"/>
                <w:szCs w:val="18"/>
              </w:rPr>
            </w:pPr>
            <w:r w:rsidRPr="00041A3F">
              <w:rPr>
                <w:rFonts w:ascii="Times New Roman" w:eastAsia="Times New Roman" w:hAnsi="Times New Roman" w:cs="Times New Roman"/>
                <w:sz w:val="18"/>
                <w:szCs w:val="18"/>
              </w:rPr>
              <w:t>6. Other (specify)</w:t>
            </w:r>
          </w:p>
        </w:tc>
      </w:tr>
    </w:tbl>
    <w:p w14:paraId="53923774" w14:textId="77777777" w:rsidR="00880EAF" w:rsidRPr="00041A3F" w:rsidRDefault="00880EAF" w:rsidP="00880EAF">
      <w:pPr>
        <w:autoSpaceDN w:val="0"/>
        <w:spacing w:line="288" w:lineRule="auto"/>
        <w:rPr>
          <w:rFonts w:ascii="Times New Roman" w:eastAsia="Times New Roman" w:hAnsi="Times New Roman" w:cs="Times New Roman"/>
          <w:b/>
        </w:rPr>
      </w:pPr>
    </w:p>
    <w:p w14:paraId="2B663901" w14:textId="77777777" w:rsidR="00880EAF" w:rsidRPr="00041A3F" w:rsidRDefault="00880EAF" w:rsidP="00880EAF">
      <w:pPr>
        <w:autoSpaceDN w:val="0"/>
        <w:spacing w:line="288" w:lineRule="auto"/>
        <w:rPr>
          <w:rFonts w:ascii="Times New Roman" w:eastAsia="Times New Roman" w:hAnsi="Times New Roman" w:cs="Times New Roman"/>
          <w:b/>
        </w:rPr>
      </w:pPr>
    </w:p>
    <w:p w14:paraId="0BA5A95E" w14:textId="77777777" w:rsidR="00880EAF" w:rsidRPr="00041A3F" w:rsidRDefault="00880EAF" w:rsidP="00880EAF">
      <w:pPr>
        <w:autoSpaceDN w:val="0"/>
        <w:spacing w:line="288" w:lineRule="auto"/>
        <w:rPr>
          <w:rFonts w:ascii="Times New Roman" w:eastAsia="Times New Roman" w:hAnsi="Times New Roman" w:cs="Times New Roman"/>
          <w:b/>
        </w:rPr>
      </w:pPr>
    </w:p>
    <w:p w14:paraId="6D5F31FE" w14:textId="77777777" w:rsidR="00880EAF" w:rsidRPr="00041A3F" w:rsidRDefault="00880EAF" w:rsidP="00880EAF">
      <w:pPr>
        <w:numPr>
          <w:ilvl w:val="0"/>
          <w:numId w:val="24"/>
        </w:numPr>
        <w:overflowPunct w:val="0"/>
        <w:autoSpaceDE w:val="0"/>
        <w:autoSpaceDN w:val="0"/>
        <w:adjustRightInd w:val="0"/>
        <w:spacing w:after="0" w:line="288" w:lineRule="auto"/>
        <w:ind w:left="0" w:firstLine="0"/>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Which type of latrine does your family use? </w:t>
      </w:r>
    </w:p>
    <w:p w14:paraId="780DDBF9" w14:textId="77777777" w:rsidR="00880EAF" w:rsidRPr="00041A3F" w:rsidRDefault="00880EAF" w:rsidP="00640AC2">
      <w:pPr>
        <w:numPr>
          <w:ilvl w:val="0"/>
          <w:numId w:val="39"/>
        </w:numPr>
        <w:overflowPunct w:val="0"/>
        <w:autoSpaceDE w:val="0"/>
        <w:autoSpaceDN w:val="0"/>
        <w:adjustRightInd w:val="0"/>
        <w:spacing w:after="0"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Toilet with septic or semi-septic tank </w:t>
      </w:r>
    </w:p>
    <w:p w14:paraId="46BCE5A7" w14:textId="77777777" w:rsidR="00880EAF" w:rsidRPr="00041A3F" w:rsidRDefault="00880EAF" w:rsidP="00640AC2">
      <w:pPr>
        <w:numPr>
          <w:ilvl w:val="0"/>
          <w:numId w:val="39"/>
        </w:numPr>
        <w:overflowPunct w:val="0"/>
        <w:autoSpaceDE w:val="0"/>
        <w:autoSpaceDN w:val="0"/>
        <w:adjustRightInd w:val="0"/>
        <w:spacing w:after="0"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Simple latrine</w:t>
      </w:r>
    </w:p>
    <w:p w14:paraId="57C31DCB" w14:textId="77777777" w:rsidR="00880EAF" w:rsidRPr="00041A3F" w:rsidRDefault="00880EAF" w:rsidP="00640AC2">
      <w:pPr>
        <w:numPr>
          <w:ilvl w:val="0"/>
          <w:numId w:val="39"/>
        </w:numPr>
        <w:overflowPunct w:val="0"/>
        <w:autoSpaceDE w:val="0"/>
        <w:autoSpaceDN w:val="0"/>
        <w:adjustRightInd w:val="0"/>
        <w:spacing w:after="0"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Single-tank composite toilet </w:t>
      </w:r>
    </w:p>
    <w:p w14:paraId="735AE4B0" w14:textId="77777777" w:rsidR="00880EAF" w:rsidRPr="00041A3F" w:rsidRDefault="00880EAF" w:rsidP="00640AC2">
      <w:pPr>
        <w:numPr>
          <w:ilvl w:val="0"/>
          <w:numId w:val="39"/>
        </w:numPr>
        <w:overflowPunct w:val="0"/>
        <w:autoSpaceDE w:val="0"/>
        <w:autoSpaceDN w:val="0"/>
        <w:adjustRightInd w:val="0"/>
        <w:spacing w:after="0"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Double-tank composite toilet </w:t>
      </w:r>
    </w:p>
    <w:p w14:paraId="01041C04" w14:textId="77777777" w:rsidR="00880EAF" w:rsidRPr="00041A3F" w:rsidRDefault="00880EAF" w:rsidP="00640AC2">
      <w:pPr>
        <w:numPr>
          <w:ilvl w:val="0"/>
          <w:numId w:val="39"/>
        </w:numPr>
        <w:overflowPunct w:val="0"/>
        <w:autoSpaceDE w:val="0"/>
        <w:autoSpaceDN w:val="0"/>
        <w:adjustRightInd w:val="0"/>
        <w:spacing w:after="0"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Latrine built over pond, river, stream, canal </w:t>
      </w:r>
    </w:p>
    <w:p w14:paraId="15B38479" w14:textId="77777777" w:rsidR="00880EAF" w:rsidRPr="00041A3F" w:rsidRDefault="00880EAF" w:rsidP="00640AC2">
      <w:pPr>
        <w:numPr>
          <w:ilvl w:val="0"/>
          <w:numId w:val="39"/>
        </w:numPr>
        <w:overflowPunct w:val="0"/>
        <w:autoSpaceDE w:val="0"/>
        <w:autoSpaceDN w:val="0"/>
        <w:adjustRightInd w:val="0"/>
        <w:spacing w:after="0" w:line="288" w:lineRule="auto"/>
        <w:textAlignment w:val="baseline"/>
        <w:rPr>
          <w:rFonts w:ascii="Times New Roman" w:eastAsia="Times New Roman" w:hAnsi="Times New Roman" w:cs="Times New Roman"/>
        </w:rPr>
      </w:pPr>
      <w:r w:rsidRPr="00041A3F">
        <w:rPr>
          <w:rFonts w:ascii="Times New Roman" w:eastAsia="Times New Roman" w:hAnsi="Times New Roman" w:cs="Times New Roman"/>
        </w:rPr>
        <w:t>Have no private latrine</w:t>
      </w:r>
    </w:p>
    <w:p w14:paraId="22EDC038" w14:textId="77777777" w:rsidR="00880EAF" w:rsidRPr="00041A3F" w:rsidRDefault="00880EAF" w:rsidP="00880EAF">
      <w:pPr>
        <w:numPr>
          <w:ilvl w:val="0"/>
          <w:numId w:val="24"/>
        </w:numPr>
        <w:overflowPunct w:val="0"/>
        <w:autoSpaceDE w:val="0"/>
        <w:autoSpaceDN w:val="0"/>
        <w:adjustRightInd w:val="0"/>
        <w:spacing w:after="0" w:line="288" w:lineRule="auto"/>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Types of common diseases in the community (name of disease) </w:t>
      </w:r>
    </w:p>
    <w:tbl>
      <w:tblPr>
        <w:tblW w:w="0" w:type="auto"/>
        <w:tblLook w:val="04A0" w:firstRow="1" w:lastRow="0" w:firstColumn="1" w:lastColumn="0" w:noHBand="0" w:noVBand="1"/>
      </w:tblPr>
      <w:tblGrid>
        <w:gridCol w:w="4315"/>
        <w:gridCol w:w="4402"/>
      </w:tblGrid>
      <w:tr w:rsidR="00880EAF" w:rsidRPr="00041A3F" w14:paraId="66C02046" w14:textId="77777777" w:rsidTr="000B0588">
        <w:trPr>
          <w:trHeight w:val="1704"/>
        </w:trPr>
        <w:tc>
          <w:tcPr>
            <w:tcW w:w="4315" w:type="dxa"/>
            <w:shd w:val="clear" w:color="auto" w:fill="auto"/>
            <w:vAlign w:val="center"/>
          </w:tcPr>
          <w:p w14:paraId="15F3F468" w14:textId="77777777" w:rsidR="00880EAF" w:rsidRPr="00041A3F" w:rsidRDefault="00880EAF" w:rsidP="000B0588">
            <w:pPr>
              <w:widowControl w:val="0"/>
              <w:autoSpaceDN w:val="0"/>
              <w:spacing w:line="360" w:lineRule="auto"/>
              <w:ind w:left="1134"/>
              <w:rPr>
                <w:rFonts w:ascii="Times New Roman" w:eastAsia="Times New Roman" w:hAnsi="Times New Roman" w:cs="Times New Roman"/>
              </w:rPr>
            </w:pPr>
            <w:r w:rsidRPr="00041A3F">
              <w:rPr>
                <w:rFonts w:ascii="Times New Roman" w:eastAsia="Times New Roman" w:hAnsi="Times New Roman" w:cs="Times New Roman"/>
              </w:rPr>
              <w:sym w:font="Webdings" w:char="F063"/>
            </w:r>
            <w:r w:rsidRPr="00041A3F">
              <w:rPr>
                <w:rFonts w:ascii="Times New Roman" w:eastAsia="Times New Roman" w:hAnsi="Times New Roman" w:cs="Times New Roman"/>
              </w:rPr>
              <w:t xml:space="preserve"> Cold</w:t>
            </w:r>
          </w:p>
          <w:p w14:paraId="4AF4039F" w14:textId="77777777" w:rsidR="00880EAF" w:rsidRPr="00041A3F" w:rsidRDefault="00880EAF" w:rsidP="000B0588">
            <w:pPr>
              <w:widowControl w:val="0"/>
              <w:autoSpaceDN w:val="0"/>
              <w:spacing w:line="360" w:lineRule="auto"/>
              <w:ind w:left="1134"/>
              <w:rPr>
                <w:rFonts w:ascii="Times New Roman" w:eastAsia="Times New Roman" w:hAnsi="Times New Roman" w:cs="Times New Roman"/>
              </w:rPr>
            </w:pPr>
            <w:r w:rsidRPr="00041A3F">
              <w:rPr>
                <w:rFonts w:ascii="Times New Roman" w:eastAsia="Times New Roman" w:hAnsi="Times New Roman" w:cs="Times New Roman"/>
              </w:rPr>
              <w:sym w:font="Webdings" w:char="F063"/>
            </w:r>
            <w:r w:rsidRPr="00041A3F">
              <w:rPr>
                <w:rFonts w:ascii="Times New Roman" w:eastAsia="Times New Roman" w:hAnsi="Times New Roman" w:cs="Times New Roman"/>
              </w:rPr>
              <w:t xml:space="preserve"> Flu </w:t>
            </w:r>
          </w:p>
          <w:p w14:paraId="0E3BD80C" w14:textId="77777777" w:rsidR="00880EAF" w:rsidRPr="00041A3F" w:rsidRDefault="00880EAF" w:rsidP="000B0588">
            <w:pPr>
              <w:widowControl w:val="0"/>
              <w:autoSpaceDN w:val="0"/>
              <w:spacing w:line="360" w:lineRule="auto"/>
              <w:ind w:left="1134"/>
              <w:rPr>
                <w:rFonts w:ascii="Times New Roman" w:eastAsia="Times New Roman" w:hAnsi="Times New Roman" w:cs="Times New Roman"/>
              </w:rPr>
            </w:pPr>
            <w:r w:rsidRPr="00041A3F">
              <w:rPr>
                <w:rFonts w:ascii="Times New Roman" w:eastAsia="Times New Roman" w:hAnsi="Times New Roman" w:cs="Times New Roman"/>
              </w:rPr>
              <w:sym w:font="Webdings" w:char="F063"/>
            </w:r>
            <w:r w:rsidRPr="00041A3F">
              <w:rPr>
                <w:rFonts w:ascii="Times New Roman" w:eastAsia="Times New Roman" w:hAnsi="Times New Roman" w:cs="Times New Roman"/>
              </w:rPr>
              <w:t xml:space="preserve"> Respiratory disease</w:t>
            </w:r>
          </w:p>
          <w:p w14:paraId="28DC0819" w14:textId="77777777" w:rsidR="00880EAF" w:rsidRPr="00041A3F" w:rsidRDefault="00880EAF" w:rsidP="000B0588">
            <w:pPr>
              <w:widowControl w:val="0"/>
              <w:autoSpaceDN w:val="0"/>
              <w:spacing w:line="360" w:lineRule="auto"/>
              <w:ind w:left="1134"/>
              <w:rPr>
                <w:rFonts w:ascii="Times New Roman" w:eastAsia="Times New Roman" w:hAnsi="Times New Roman" w:cs="Times New Roman"/>
              </w:rPr>
            </w:pPr>
            <w:r w:rsidRPr="00041A3F">
              <w:rPr>
                <w:rFonts w:ascii="Times New Roman" w:eastAsia="Times New Roman" w:hAnsi="Times New Roman" w:cs="Times New Roman"/>
              </w:rPr>
              <w:sym w:font="Webdings" w:char="F063"/>
            </w:r>
            <w:r w:rsidRPr="00041A3F">
              <w:rPr>
                <w:rFonts w:ascii="Times New Roman" w:eastAsia="Times New Roman" w:hAnsi="Times New Roman" w:cs="Times New Roman"/>
              </w:rPr>
              <w:t xml:space="preserve"> Malaria</w:t>
            </w:r>
          </w:p>
          <w:p w14:paraId="1C2F625A" w14:textId="77777777" w:rsidR="00880EAF" w:rsidRPr="00041A3F" w:rsidRDefault="00880EAF" w:rsidP="000B0588">
            <w:pPr>
              <w:widowControl w:val="0"/>
              <w:autoSpaceDN w:val="0"/>
              <w:spacing w:line="360" w:lineRule="auto"/>
              <w:ind w:left="1134"/>
              <w:rPr>
                <w:rFonts w:ascii="Times New Roman" w:eastAsia="Times New Roman" w:hAnsi="Times New Roman" w:cs="Times New Roman"/>
              </w:rPr>
            </w:pPr>
            <w:r w:rsidRPr="00041A3F">
              <w:rPr>
                <w:rFonts w:ascii="Times New Roman" w:eastAsia="Times New Roman" w:hAnsi="Times New Roman" w:cs="Times New Roman"/>
              </w:rPr>
              <w:sym w:font="Webdings" w:char="F063"/>
            </w:r>
            <w:r w:rsidRPr="00041A3F">
              <w:rPr>
                <w:rFonts w:ascii="Times New Roman" w:eastAsia="Times New Roman" w:hAnsi="Times New Roman" w:cs="Times New Roman"/>
              </w:rPr>
              <w:t xml:space="preserve"> Cholera</w:t>
            </w:r>
          </w:p>
        </w:tc>
        <w:tc>
          <w:tcPr>
            <w:tcW w:w="4402" w:type="dxa"/>
            <w:shd w:val="clear" w:color="auto" w:fill="auto"/>
            <w:vAlign w:val="center"/>
          </w:tcPr>
          <w:p w14:paraId="60DCE42B" w14:textId="77777777" w:rsidR="00880EAF" w:rsidRPr="00041A3F" w:rsidRDefault="00880EAF" w:rsidP="000B0588">
            <w:pPr>
              <w:widowControl w:val="0"/>
              <w:autoSpaceDN w:val="0"/>
              <w:spacing w:line="360" w:lineRule="auto"/>
              <w:ind w:left="720"/>
              <w:rPr>
                <w:rFonts w:ascii="Times New Roman" w:eastAsia="Times New Roman" w:hAnsi="Times New Roman" w:cs="Times New Roman"/>
              </w:rPr>
            </w:pPr>
            <w:r w:rsidRPr="00041A3F">
              <w:rPr>
                <w:rFonts w:ascii="Times New Roman" w:eastAsia="Times New Roman" w:hAnsi="Times New Roman" w:cs="Times New Roman"/>
              </w:rPr>
              <w:sym w:font="Webdings" w:char="F063"/>
            </w:r>
            <w:r w:rsidRPr="00041A3F">
              <w:rPr>
                <w:rFonts w:ascii="Times New Roman" w:eastAsia="Times New Roman" w:hAnsi="Times New Roman" w:cs="Times New Roman"/>
              </w:rPr>
              <w:t xml:space="preserve"> Dysentery</w:t>
            </w:r>
          </w:p>
          <w:p w14:paraId="152A3EC8" w14:textId="77777777" w:rsidR="00880EAF" w:rsidRPr="00041A3F" w:rsidRDefault="00880EAF" w:rsidP="000B0588">
            <w:pPr>
              <w:widowControl w:val="0"/>
              <w:autoSpaceDN w:val="0"/>
              <w:spacing w:line="360" w:lineRule="auto"/>
              <w:ind w:left="720"/>
              <w:rPr>
                <w:rFonts w:ascii="Times New Roman" w:eastAsia="Times New Roman" w:hAnsi="Times New Roman" w:cs="Times New Roman"/>
              </w:rPr>
            </w:pPr>
            <w:r w:rsidRPr="00041A3F">
              <w:rPr>
                <w:rFonts w:ascii="Times New Roman" w:eastAsia="Times New Roman" w:hAnsi="Times New Roman" w:cs="Times New Roman"/>
              </w:rPr>
              <w:sym w:font="Webdings" w:char="F063"/>
            </w:r>
            <w:r w:rsidRPr="00041A3F">
              <w:rPr>
                <w:rFonts w:ascii="Times New Roman" w:eastAsia="Times New Roman" w:hAnsi="Times New Roman" w:cs="Times New Roman"/>
              </w:rPr>
              <w:t xml:space="preserve"> Hepatitis</w:t>
            </w:r>
          </w:p>
          <w:p w14:paraId="10B74D7C" w14:textId="77777777" w:rsidR="00880EAF" w:rsidRPr="00041A3F" w:rsidRDefault="00880EAF" w:rsidP="000B0588">
            <w:pPr>
              <w:widowControl w:val="0"/>
              <w:autoSpaceDN w:val="0"/>
              <w:spacing w:line="360" w:lineRule="auto"/>
              <w:ind w:left="720"/>
              <w:rPr>
                <w:rFonts w:ascii="Times New Roman" w:eastAsia="Times New Roman" w:hAnsi="Times New Roman" w:cs="Times New Roman"/>
              </w:rPr>
            </w:pPr>
            <w:r w:rsidRPr="00041A3F">
              <w:rPr>
                <w:rFonts w:ascii="Times New Roman" w:eastAsia="Times New Roman" w:hAnsi="Times New Roman" w:cs="Times New Roman"/>
              </w:rPr>
              <w:sym w:font="Webdings" w:char="F063"/>
            </w:r>
            <w:r w:rsidRPr="00041A3F">
              <w:rPr>
                <w:rFonts w:ascii="Times New Roman" w:eastAsia="Times New Roman" w:hAnsi="Times New Roman" w:cs="Times New Roman"/>
              </w:rPr>
              <w:t xml:space="preserve"> Toxic contamination</w:t>
            </w:r>
          </w:p>
          <w:p w14:paraId="632444D1" w14:textId="77777777" w:rsidR="00880EAF" w:rsidRPr="00041A3F" w:rsidRDefault="00880EAF" w:rsidP="000B0588">
            <w:pPr>
              <w:widowControl w:val="0"/>
              <w:autoSpaceDN w:val="0"/>
              <w:spacing w:line="360" w:lineRule="auto"/>
              <w:ind w:left="720"/>
              <w:rPr>
                <w:rFonts w:ascii="Times New Roman" w:eastAsia="Times New Roman" w:hAnsi="Times New Roman" w:cs="Times New Roman"/>
              </w:rPr>
            </w:pPr>
            <w:r w:rsidRPr="00041A3F">
              <w:rPr>
                <w:rFonts w:ascii="Times New Roman" w:eastAsia="Times New Roman" w:hAnsi="Times New Roman" w:cs="Times New Roman"/>
              </w:rPr>
              <w:sym w:font="Webdings" w:char="F063"/>
            </w:r>
            <w:r w:rsidRPr="00041A3F">
              <w:rPr>
                <w:rFonts w:ascii="Times New Roman" w:eastAsia="Times New Roman" w:hAnsi="Times New Roman" w:cs="Times New Roman"/>
              </w:rPr>
              <w:t xml:space="preserve"> other </w:t>
            </w:r>
          </w:p>
          <w:p w14:paraId="0170FDAA" w14:textId="77777777" w:rsidR="00880EAF" w:rsidRPr="00041A3F" w:rsidRDefault="00880EAF" w:rsidP="000B0588">
            <w:pPr>
              <w:widowControl w:val="0"/>
              <w:autoSpaceDN w:val="0"/>
              <w:spacing w:line="360" w:lineRule="auto"/>
              <w:ind w:left="720"/>
              <w:rPr>
                <w:rFonts w:ascii="Times New Roman" w:eastAsia="Times New Roman" w:hAnsi="Times New Roman" w:cs="Times New Roman"/>
              </w:rPr>
            </w:pPr>
            <w:r w:rsidRPr="00041A3F">
              <w:rPr>
                <w:rFonts w:ascii="Times New Roman" w:eastAsia="Times New Roman" w:hAnsi="Times New Roman" w:cs="Times New Roman"/>
              </w:rPr>
              <w:sym w:font="Webdings" w:char="F063"/>
            </w:r>
            <w:r w:rsidRPr="00041A3F">
              <w:rPr>
                <w:rFonts w:ascii="Times New Roman" w:eastAsia="Times New Roman" w:hAnsi="Times New Roman" w:cs="Times New Roman"/>
              </w:rPr>
              <w:t xml:space="preserve"> No answer </w:t>
            </w:r>
          </w:p>
        </w:tc>
      </w:tr>
    </w:tbl>
    <w:p w14:paraId="73A2FC23" w14:textId="77777777" w:rsidR="00880EAF" w:rsidRPr="00041A3F" w:rsidRDefault="00880EAF" w:rsidP="00880EAF">
      <w:pPr>
        <w:overflowPunct w:val="0"/>
        <w:autoSpaceDE w:val="0"/>
        <w:autoSpaceDN w:val="0"/>
        <w:adjustRightInd w:val="0"/>
        <w:spacing w:line="280" w:lineRule="atLeast"/>
        <w:textAlignment w:val="baseline"/>
        <w:rPr>
          <w:rFonts w:ascii="Times New Roman" w:eastAsia="Times New Roman" w:hAnsi="Times New Roman" w:cs="Times New Roman"/>
        </w:rPr>
        <w:sectPr w:rsidR="00880EAF" w:rsidRPr="00041A3F" w:rsidSect="000B0588">
          <w:pgSz w:w="11907" w:h="16840" w:code="9"/>
          <w:pgMar w:top="1134" w:right="1134" w:bottom="1134" w:left="1701" w:header="720" w:footer="510" w:gutter="0"/>
          <w:cols w:space="720"/>
          <w:docGrid w:linePitch="381"/>
        </w:sectPr>
      </w:pPr>
    </w:p>
    <w:p w14:paraId="4EAFC6CC" w14:textId="77777777" w:rsidR="00880EAF" w:rsidRPr="00041A3F" w:rsidRDefault="00880EAF" w:rsidP="00880EAF">
      <w:pPr>
        <w:numPr>
          <w:ilvl w:val="0"/>
          <w:numId w:val="24"/>
        </w:numPr>
        <w:overflowPunct w:val="0"/>
        <w:autoSpaceDE w:val="0"/>
        <w:autoSpaceDN w:val="0"/>
        <w:adjustRightInd w:val="0"/>
        <w:spacing w:after="0" w:line="288" w:lineRule="auto"/>
        <w:ind w:left="0" w:firstLine="0"/>
        <w:textAlignment w:val="baseline"/>
        <w:rPr>
          <w:rFonts w:ascii="Times New Roman" w:eastAsia="Times New Roman" w:hAnsi="Times New Roman" w:cs="Times New Roman"/>
          <w:b/>
        </w:rPr>
      </w:pPr>
      <w:r w:rsidRPr="00041A3F">
        <w:rPr>
          <w:rFonts w:ascii="Times New Roman" w:eastAsia="Times New Roman" w:hAnsi="Times New Roman" w:cs="Times New Roman"/>
          <w:b/>
        </w:rPr>
        <w:lastRenderedPageBreak/>
        <w:t>Does the household access to health service of household?</w:t>
      </w:r>
    </w:p>
    <w:tbl>
      <w:tblPr>
        <w:tblW w:w="9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1"/>
        <w:gridCol w:w="1203"/>
        <w:gridCol w:w="1203"/>
        <w:gridCol w:w="1203"/>
        <w:gridCol w:w="1203"/>
        <w:gridCol w:w="1204"/>
      </w:tblGrid>
      <w:tr w:rsidR="00880EAF" w:rsidRPr="00041A3F" w14:paraId="06CF4043" w14:textId="77777777" w:rsidTr="000B0588">
        <w:trPr>
          <w:trHeight w:val="379"/>
        </w:trPr>
        <w:tc>
          <w:tcPr>
            <w:tcW w:w="3001" w:type="dxa"/>
            <w:vAlign w:val="center"/>
          </w:tcPr>
          <w:p w14:paraId="486A5228" w14:textId="77777777" w:rsidR="00880EAF" w:rsidRPr="00041A3F" w:rsidRDefault="00880EAF" w:rsidP="000B0588">
            <w:pPr>
              <w:overflowPunct w:val="0"/>
              <w:autoSpaceDE w:val="0"/>
              <w:autoSpaceDN w:val="0"/>
              <w:adjustRightInd w:val="0"/>
              <w:spacing w:line="280" w:lineRule="atLeast"/>
              <w:jc w:val="center"/>
              <w:textAlignment w:val="baseline"/>
              <w:rPr>
                <w:rFonts w:ascii="Times New Roman" w:eastAsia="Times New Roman" w:hAnsi="Times New Roman" w:cs="Times New Roman"/>
                <w:b/>
                <w:bCs/>
              </w:rPr>
            </w:pPr>
          </w:p>
        </w:tc>
        <w:tc>
          <w:tcPr>
            <w:tcW w:w="2406" w:type="dxa"/>
            <w:gridSpan w:val="2"/>
            <w:vAlign w:val="center"/>
          </w:tcPr>
          <w:p w14:paraId="31DE9E66" w14:textId="77777777" w:rsidR="00880EAF" w:rsidRPr="00041A3F" w:rsidRDefault="00880EAF" w:rsidP="000B0588">
            <w:pPr>
              <w:overflowPunct w:val="0"/>
              <w:autoSpaceDE w:val="0"/>
              <w:autoSpaceDN w:val="0"/>
              <w:adjustRightInd w:val="0"/>
              <w:spacing w:line="280" w:lineRule="atLeast"/>
              <w:jc w:val="center"/>
              <w:textAlignment w:val="baseline"/>
              <w:rPr>
                <w:rFonts w:ascii="Times New Roman" w:eastAsia="Times New Roman" w:hAnsi="Times New Roman" w:cs="Times New Roman"/>
                <w:b/>
                <w:bCs/>
              </w:rPr>
            </w:pPr>
            <w:r w:rsidRPr="00041A3F">
              <w:rPr>
                <w:rFonts w:ascii="Times New Roman" w:eastAsia="Times New Roman" w:hAnsi="Times New Roman" w:cs="Times New Roman"/>
                <w:b/>
                <w:bCs/>
              </w:rPr>
              <w:t>18.1</w:t>
            </w:r>
          </w:p>
        </w:tc>
        <w:tc>
          <w:tcPr>
            <w:tcW w:w="3610" w:type="dxa"/>
            <w:gridSpan w:val="3"/>
            <w:vAlign w:val="center"/>
          </w:tcPr>
          <w:p w14:paraId="446F8F0A" w14:textId="77777777" w:rsidR="00880EAF" w:rsidRPr="00041A3F" w:rsidRDefault="00880EAF" w:rsidP="000B0588">
            <w:pPr>
              <w:overflowPunct w:val="0"/>
              <w:autoSpaceDE w:val="0"/>
              <w:autoSpaceDN w:val="0"/>
              <w:adjustRightInd w:val="0"/>
              <w:spacing w:line="280" w:lineRule="atLeast"/>
              <w:jc w:val="center"/>
              <w:textAlignment w:val="baseline"/>
              <w:rPr>
                <w:rFonts w:ascii="Times New Roman" w:eastAsia="Times New Roman" w:hAnsi="Times New Roman" w:cs="Times New Roman"/>
                <w:b/>
              </w:rPr>
            </w:pPr>
            <w:r w:rsidRPr="00041A3F">
              <w:rPr>
                <w:rFonts w:ascii="Times New Roman" w:eastAsia="Times New Roman" w:hAnsi="Times New Roman" w:cs="Times New Roman"/>
                <w:b/>
              </w:rPr>
              <w:t>18.2 (distance)</w:t>
            </w:r>
          </w:p>
        </w:tc>
      </w:tr>
      <w:tr w:rsidR="00880EAF" w:rsidRPr="00041A3F" w14:paraId="375C1711" w14:textId="77777777" w:rsidTr="000B0588">
        <w:trPr>
          <w:trHeight w:val="568"/>
        </w:trPr>
        <w:tc>
          <w:tcPr>
            <w:tcW w:w="3001" w:type="dxa"/>
          </w:tcPr>
          <w:p w14:paraId="57E104B5" w14:textId="77777777" w:rsidR="00880EAF" w:rsidRPr="00041A3F" w:rsidRDefault="00880EAF" w:rsidP="000B0588">
            <w:pPr>
              <w:rPr>
                <w:rFonts w:ascii="Times New Roman" w:hAnsi="Times New Roman" w:cs="Times New Roman"/>
              </w:rPr>
            </w:pPr>
            <w:r w:rsidRPr="00041A3F">
              <w:rPr>
                <w:rFonts w:ascii="Times New Roman" w:eastAsia="Times New Roman" w:hAnsi="Times New Roman" w:cs="Times New Roman"/>
                <w:b/>
                <w:bCs/>
              </w:rPr>
              <w:t>Health services</w:t>
            </w:r>
          </w:p>
        </w:tc>
        <w:tc>
          <w:tcPr>
            <w:tcW w:w="1203" w:type="dxa"/>
            <w:vAlign w:val="center"/>
          </w:tcPr>
          <w:p w14:paraId="6E7E80B2" w14:textId="77777777" w:rsidR="00880EAF" w:rsidRPr="00041A3F" w:rsidRDefault="00880EAF" w:rsidP="000B0588">
            <w:pPr>
              <w:overflowPunct w:val="0"/>
              <w:autoSpaceDE w:val="0"/>
              <w:autoSpaceDN w:val="0"/>
              <w:adjustRightInd w:val="0"/>
              <w:spacing w:line="280" w:lineRule="atLeast"/>
              <w:jc w:val="center"/>
              <w:textAlignment w:val="baseline"/>
              <w:rPr>
                <w:rFonts w:ascii="Times New Roman" w:eastAsia="Times New Roman" w:hAnsi="Times New Roman" w:cs="Times New Roman"/>
                <w:b/>
                <w:bCs/>
              </w:rPr>
            </w:pPr>
            <w:r w:rsidRPr="00041A3F">
              <w:rPr>
                <w:rFonts w:ascii="Times New Roman" w:eastAsia="Times New Roman" w:hAnsi="Times New Roman" w:cs="Times New Roman"/>
                <w:b/>
                <w:bCs/>
              </w:rPr>
              <w:t>1.Yes</w:t>
            </w:r>
          </w:p>
        </w:tc>
        <w:tc>
          <w:tcPr>
            <w:tcW w:w="1203" w:type="dxa"/>
            <w:vAlign w:val="center"/>
          </w:tcPr>
          <w:p w14:paraId="061C30EB" w14:textId="77777777" w:rsidR="00880EAF" w:rsidRPr="00041A3F" w:rsidRDefault="00880EAF" w:rsidP="000B0588">
            <w:pPr>
              <w:overflowPunct w:val="0"/>
              <w:autoSpaceDE w:val="0"/>
              <w:autoSpaceDN w:val="0"/>
              <w:adjustRightInd w:val="0"/>
              <w:spacing w:line="280" w:lineRule="atLeast"/>
              <w:jc w:val="center"/>
              <w:textAlignment w:val="baseline"/>
              <w:rPr>
                <w:rFonts w:ascii="Times New Roman" w:eastAsia="Times New Roman" w:hAnsi="Times New Roman" w:cs="Times New Roman"/>
                <w:b/>
                <w:bCs/>
              </w:rPr>
            </w:pPr>
            <w:r w:rsidRPr="00041A3F">
              <w:rPr>
                <w:rFonts w:ascii="Times New Roman" w:eastAsia="Times New Roman" w:hAnsi="Times New Roman" w:cs="Times New Roman"/>
                <w:b/>
                <w:bCs/>
              </w:rPr>
              <w:t>2. No</w:t>
            </w:r>
          </w:p>
        </w:tc>
        <w:tc>
          <w:tcPr>
            <w:tcW w:w="1203" w:type="dxa"/>
            <w:vAlign w:val="center"/>
          </w:tcPr>
          <w:p w14:paraId="028D4B6A" w14:textId="77777777" w:rsidR="00880EAF" w:rsidRPr="00041A3F" w:rsidRDefault="00880EAF" w:rsidP="000B0588">
            <w:pPr>
              <w:overflowPunct w:val="0"/>
              <w:autoSpaceDE w:val="0"/>
              <w:autoSpaceDN w:val="0"/>
              <w:adjustRightInd w:val="0"/>
              <w:spacing w:line="280" w:lineRule="atLeast"/>
              <w:jc w:val="center"/>
              <w:textAlignment w:val="baseline"/>
              <w:rPr>
                <w:rFonts w:ascii="Times New Roman" w:eastAsia="Times New Roman" w:hAnsi="Times New Roman" w:cs="Times New Roman"/>
                <w:b/>
              </w:rPr>
            </w:pPr>
          </w:p>
        </w:tc>
        <w:tc>
          <w:tcPr>
            <w:tcW w:w="1203" w:type="dxa"/>
            <w:vAlign w:val="center"/>
          </w:tcPr>
          <w:p w14:paraId="0192E326" w14:textId="77777777" w:rsidR="00880EAF" w:rsidRPr="00041A3F" w:rsidRDefault="00880EAF" w:rsidP="000B0588">
            <w:pPr>
              <w:overflowPunct w:val="0"/>
              <w:autoSpaceDE w:val="0"/>
              <w:autoSpaceDN w:val="0"/>
              <w:adjustRightInd w:val="0"/>
              <w:spacing w:line="280" w:lineRule="atLeast"/>
              <w:jc w:val="center"/>
              <w:textAlignment w:val="baseline"/>
              <w:rPr>
                <w:rFonts w:ascii="Times New Roman" w:eastAsia="Times New Roman" w:hAnsi="Times New Roman" w:cs="Times New Roman"/>
                <w:b/>
              </w:rPr>
            </w:pPr>
          </w:p>
        </w:tc>
        <w:tc>
          <w:tcPr>
            <w:tcW w:w="1204" w:type="dxa"/>
            <w:vAlign w:val="center"/>
          </w:tcPr>
          <w:p w14:paraId="7B20E0C6" w14:textId="77777777" w:rsidR="00880EAF" w:rsidRPr="00041A3F" w:rsidRDefault="00880EAF" w:rsidP="000B0588">
            <w:pPr>
              <w:overflowPunct w:val="0"/>
              <w:autoSpaceDE w:val="0"/>
              <w:autoSpaceDN w:val="0"/>
              <w:adjustRightInd w:val="0"/>
              <w:spacing w:line="280" w:lineRule="atLeast"/>
              <w:jc w:val="center"/>
              <w:textAlignment w:val="baseline"/>
              <w:rPr>
                <w:rFonts w:ascii="Times New Roman" w:eastAsia="Times New Roman" w:hAnsi="Times New Roman" w:cs="Times New Roman"/>
                <w:b/>
              </w:rPr>
            </w:pPr>
          </w:p>
        </w:tc>
      </w:tr>
      <w:tr w:rsidR="00880EAF" w:rsidRPr="00041A3F" w14:paraId="5B009280" w14:textId="77777777" w:rsidTr="000B0588">
        <w:trPr>
          <w:trHeight w:val="292"/>
        </w:trPr>
        <w:tc>
          <w:tcPr>
            <w:tcW w:w="3001" w:type="dxa"/>
          </w:tcPr>
          <w:p w14:paraId="62EDB9AC"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1. Commune health station</w:t>
            </w:r>
          </w:p>
        </w:tc>
        <w:tc>
          <w:tcPr>
            <w:tcW w:w="1203" w:type="dxa"/>
          </w:tcPr>
          <w:p w14:paraId="54F8D4CC"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690883BA"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06B26CD0"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06050CCE"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4" w:type="dxa"/>
          </w:tcPr>
          <w:p w14:paraId="0AC8F8E1" w14:textId="77777777" w:rsidR="00880EAF" w:rsidRPr="00041A3F" w:rsidRDefault="00880EAF" w:rsidP="000B0588">
            <w:pPr>
              <w:widowControl w:val="0"/>
              <w:autoSpaceDE w:val="0"/>
              <w:autoSpaceDN w:val="0"/>
              <w:rPr>
                <w:rFonts w:ascii="Times New Roman" w:eastAsia="Times New Roman" w:hAnsi="Times New Roman" w:cs="Times New Roman"/>
              </w:rPr>
            </w:pPr>
          </w:p>
        </w:tc>
      </w:tr>
      <w:tr w:rsidR="00880EAF" w:rsidRPr="00041A3F" w14:paraId="72E7B2A9" w14:textId="77777777" w:rsidTr="000B0588">
        <w:trPr>
          <w:trHeight w:val="276"/>
        </w:trPr>
        <w:tc>
          <w:tcPr>
            <w:tcW w:w="3001" w:type="dxa"/>
          </w:tcPr>
          <w:p w14:paraId="40010C45"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2. District hospital</w:t>
            </w:r>
          </w:p>
        </w:tc>
        <w:tc>
          <w:tcPr>
            <w:tcW w:w="1203" w:type="dxa"/>
          </w:tcPr>
          <w:p w14:paraId="03408FC2"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5ED7AD0A"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13162EE1"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55113AD7"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4" w:type="dxa"/>
          </w:tcPr>
          <w:p w14:paraId="110B206D" w14:textId="77777777" w:rsidR="00880EAF" w:rsidRPr="00041A3F" w:rsidRDefault="00880EAF" w:rsidP="000B0588">
            <w:pPr>
              <w:widowControl w:val="0"/>
              <w:autoSpaceDE w:val="0"/>
              <w:autoSpaceDN w:val="0"/>
              <w:rPr>
                <w:rFonts w:ascii="Times New Roman" w:eastAsia="Times New Roman" w:hAnsi="Times New Roman" w:cs="Times New Roman"/>
              </w:rPr>
            </w:pPr>
          </w:p>
        </w:tc>
      </w:tr>
      <w:tr w:rsidR="00880EAF" w:rsidRPr="00041A3F" w14:paraId="5F874ED3" w14:textId="77777777" w:rsidTr="000B0588">
        <w:trPr>
          <w:trHeight w:val="276"/>
        </w:trPr>
        <w:tc>
          <w:tcPr>
            <w:tcW w:w="3001" w:type="dxa"/>
          </w:tcPr>
          <w:p w14:paraId="3DBDFF05"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3. Clinic</w:t>
            </w:r>
          </w:p>
        </w:tc>
        <w:tc>
          <w:tcPr>
            <w:tcW w:w="1203" w:type="dxa"/>
          </w:tcPr>
          <w:p w14:paraId="3CED45F2"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75A13AAA"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45547F39"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55A18419"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4" w:type="dxa"/>
          </w:tcPr>
          <w:p w14:paraId="30559D7B" w14:textId="77777777" w:rsidR="00880EAF" w:rsidRPr="00041A3F" w:rsidRDefault="00880EAF" w:rsidP="000B0588">
            <w:pPr>
              <w:widowControl w:val="0"/>
              <w:autoSpaceDE w:val="0"/>
              <w:autoSpaceDN w:val="0"/>
              <w:rPr>
                <w:rFonts w:ascii="Times New Roman" w:eastAsia="Times New Roman" w:hAnsi="Times New Roman" w:cs="Times New Roman"/>
              </w:rPr>
            </w:pPr>
          </w:p>
        </w:tc>
      </w:tr>
      <w:tr w:rsidR="00880EAF" w:rsidRPr="00041A3F" w14:paraId="0B445036" w14:textId="77777777" w:rsidTr="000B0588">
        <w:trPr>
          <w:trHeight w:val="292"/>
        </w:trPr>
        <w:tc>
          <w:tcPr>
            <w:tcW w:w="3001" w:type="dxa"/>
          </w:tcPr>
          <w:p w14:paraId="64E7D801"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4. Pharmacy</w:t>
            </w:r>
          </w:p>
        </w:tc>
        <w:tc>
          <w:tcPr>
            <w:tcW w:w="1203" w:type="dxa"/>
          </w:tcPr>
          <w:p w14:paraId="2D569906"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6E393BEA"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24BC7DD0"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6E336D80"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4" w:type="dxa"/>
          </w:tcPr>
          <w:p w14:paraId="45FCB8A4" w14:textId="77777777" w:rsidR="00880EAF" w:rsidRPr="00041A3F" w:rsidRDefault="00880EAF" w:rsidP="000B0588">
            <w:pPr>
              <w:widowControl w:val="0"/>
              <w:autoSpaceDE w:val="0"/>
              <w:autoSpaceDN w:val="0"/>
              <w:rPr>
                <w:rFonts w:ascii="Times New Roman" w:eastAsia="Times New Roman" w:hAnsi="Times New Roman" w:cs="Times New Roman"/>
              </w:rPr>
            </w:pPr>
          </w:p>
        </w:tc>
      </w:tr>
      <w:tr w:rsidR="00880EAF" w:rsidRPr="00041A3F" w14:paraId="579072DF" w14:textId="77777777" w:rsidTr="000B0588">
        <w:trPr>
          <w:trHeight w:val="292"/>
        </w:trPr>
        <w:tc>
          <w:tcPr>
            <w:tcW w:w="3001" w:type="dxa"/>
          </w:tcPr>
          <w:p w14:paraId="56C5D8EB"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5. Treat other medicines</w:t>
            </w:r>
          </w:p>
        </w:tc>
        <w:tc>
          <w:tcPr>
            <w:tcW w:w="1203" w:type="dxa"/>
          </w:tcPr>
          <w:p w14:paraId="7F1F9D23"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7ADC4BE3"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70582D30"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01CA6FAB"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4" w:type="dxa"/>
          </w:tcPr>
          <w:p w14:paraId="4E2AB5E2" w14:textId="77777777" w:rsidR="00880EAF" w:rsidRPr="00041A3F" w:rsidRDefault="00880EAF" w:rsidP="000B0588">
            <w:pPr>
              <w:widowControl w:val="0"/>
              <w:autoSpaceDE w:val="0"/>
              <w:autoSpaceDN w:val="0"/>
              <w:rPr>
                <w:rFonts w:ascii="Times New Roman" w:eastAsia="Times New Roman" w:hAnsi="Times New Roman" w:cs="Times New Roman"/>
              </w:rPr>
            </w:pPr>
          </w:p>
        </w:tc>
      </w:tr>
      <w:tr w:rsidR="00880EAF" w:rsidRPr="00041A3F" w14:paraId="098930E7" w14:textId="77777777" w:rsidTr="000B0588">
        <w:trPr>
          <w:trHeight w:val="292"/>
        </w:trPr>
        <w:tc>
          <w:tcPr>
            <w:tcW w:w="3001" w:type="dxa"/>
          </w:tcPr>
          <w:p w14:paraId="5B93C8B3"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6. Other</w:t>
            </w:r>
          </w:p>
        </w:tc>
        <w:tc>
          <w:tcPr>
            <w:tcW w:w="1203" w:type="dxa"/>
          </w:tcPr>
          <w:p w14:paraId="4F876640"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186A7C52"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48300BD0"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764202FA"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4" w:type="dxa"/>
          </w:tcPr>
          <w:p w14:paraId="5D79178C" w14:textId="77777777" w:rsidR="00880EAF" w:rsidRPr="00041A3F" w:rsidRDefault="00880EAF" w:rsidP="000B0588">
            <w:pPr>
              <w:widowControl w:val="0"/>
              <w:autoSpaceDE w:val="0"/>
              <w:autoSpaceDN w:val="0"/>
              <w:rPr>
                <w:rFonts w:ascii="Times New Roman" w:eastAsia="Times New Roman" w:hAnsi="Times New Roman" w:cs="Times New Roman"/>
              </w:rPr>
            </w:pPr>
          </w:p>
        </w:tc>
      </w:tr>
      <w:tr w:rsidR="00880EAF" w:rsidRPr="00041A3F" w14:paraId="3404FA3B" w14:textId="77777777" w:rsidTr="000B0588">
        <w:trPr>
          <w:trHeight w:val="292"/>
        </w:trPr>
        <w:tc>
          <w:tcPr>
            <w:tcW w:w="3001" w:type="dxa"/>
          </w:tcPr>
          <w:p w14:paraId="6F25B5A1"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7. No answer</w:t>
            </w:r>
          </w:p>
        </w:tc>
        <w:tc>
          <w:tcPr>
            <w:tcW w:w="1203" w:type="dxa"/>
          </w:tcPr>
          <w:p w14:paraId="14B5C5AC"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1C6D056B"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1D759A9D"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3" w:type="dxa"/>
          </w:tcPr>
          <w:p w14:paraId="43B92A1D" w14:textId="77777777" w:rsidR="00880EAF" w:rsidRPr="00041A3F" w:rsidRDefault="00880EAF" w:rsidP="000B0588">
            <w:pPr>
              <w:widowControl w:val="0"/>
              <w:autoSpaceDE w:val="0"/>
              <w:autoSpaceDN w:val="0"/>
              <w:rPr>
                <w:rFonts w:ascii="Times New Roman" w:eastAsia="Times New Roman" w:hAnsi="Times New Roman" w:cs="Times New Roman"/>
              </w:rPr>
            </w:pPr>
          </w:p>
        </w:tc>
        <w:tc>
          <w:tcPr>
            <w:tcW w:w="1204" w:type="dxa"/>
          </w:tcPr>
          <w:p w14:paraId="31917367" w14:textId="77777777" w:rsidR="00880EAF" w:rsidRPr="00041A3F" w:rsidRDefault="00880EAF" w:rsidP="000B0588">
            <w:pPr>
              <w:widowControl w:val="0"/>
              <w:autoSpaceDE w:val="0"/>
              <w:autoSpaceDN w:val="0"/>
              <w:rPr>
                <w:rFonts w:ascii="Times New Roman" w:eastAsia="Times New Roman" w:hAnsi="Times New Roman" w:cs="Times New Roman"/>
              </w:rPr>
            </w:pPr>
          </w:p>
        </w:tc>
      </w:tr>
    </w:tbl>
    <w:p w14:paraId="3E006BAC" w14:textId="77777777" w:rsidR="00880EAF" w:rsidRPr="00041A3F" w:rsidRDefault="00880EAF" w:rsidP="00880EAF">
      <w:pPr>
        <w:widowControl w:val="0"/>
        <w:autoSpaceDN w:val="0"/>
        <w:rPr>
          <w:rFonts w:ascii="Times New Roman" w:eastAsia="Times New Roman" w:hAnsi="Times New Roman" w:cs="Times New Roman"/>
          <w:lang w:val="es-ES"/>
        </w:rPr>
      </w:pPr>
      <w:r w:rsidRPr="00041A3F">
        <w:rPr>
          <w:rFonts w:ascii="Times New Roman" w:eastAsia="Times New Roman" w:hAnsi="Times New Roman" w:cs="Times New Roman"/>
          <w:lang w:val="es-ES"/>
        </w:rPr>
        <w:t xml:space="preserve">                           </w:t>
      </w:r>
    </w:p>
    <w:p w14:paraId="312F6ED7" w14:textId="77777777" w:rsidR="00880EAF" w:rsidRPr="00041A3F" w:rsidRDefault="00880EAF" w:rsidP="00880EAF">
      <w:pPr>
        <w:numPr>
          <w:ilvl w:val="0"/>
          <w:numId w:val="24"/>
        </w:numPr>
        <w:overflowPunct w:val="0"/>
        <w:autoSpaceDE w:val="0"/>
        <w:autoSpaceDN w:val="0"/>
        <w:adjustRightInd w:val="0"/>
        <w:spacing w:after="0" w:line="288" w:lineRule="auto"/>
        <w:textAlignment w:val="baseline"/>
        <w:rPr>
          <w:rFonts w:ascii="Times New Roman" w:eastAsia="Times New Roman" w:hAnsi="Times New Roman" w:cs="Times New Roman"/>
          <w:b/>
          <w:lang w:val="es-ES"/>
        </w:rPr>
      </w:pPr>
      <w:r w:rsidRPr="00041A3F">
        <w:rPr>
          <w:rFonts w:ascii="Times New Roman" w:eastAsia="Times New Roman" w:hAnsi="Times New Roman" w:cs="Times New Roman"/>
          <w:b/>
          <w:lang w:val="es-ES"/>
        </w:rPr>
        <w:t xml:space="preserve">Does the household's living conditions change in the last 3 years?  </w:t>
      </w:r>
    </w:p>
    <w:p w14:paraId="03BC0148"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1) Less than []; Reason: __________________________________________________</w:t>
      </w:r>
    </w:p>
    <w:p w14:paraId="5E89CC18"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2) Do not change []; Reason: ________________________________________________________</w:t>
      </w:r>
    </w:p>
    <w:p w14:paraId="6767A39C" w14:textId="77777777" w:rsidR="00880EAF" w:rsidRPr="00041A3F" w:rsidRDefault="00880EAF" w:rsidP="00880EAF">
      <w:pPr>
        <w:overflowPunct w:val="0"/>
        <w:autoSpaceDE w:val="0"/>
        <w:autoSpaceDN w:val="0"/>
        <w:adjustRightInd w:val="0"/>
        <w:spacing w:after="0" w:line="288" w:lineRule="auto"/>
        <w:ind w:left="360"/>
        <w:textAlignment w:val="baseline"/>
        <w:rPr>
          <w:rFonts w:ascii="Times New Roman" w:eastAsia="Times New Roman" w:hAnsi="Times New Roman" w:cs="Times New Roman"/>
        </w:rPr>
      </w:pPr>
      <w:r w:rsidRPr="00041A3F">
        <w:rPr>
          <w:rFonts w:ascii="Times New Roman" w:eastAsia="Times New Roman" w:hAnsi="Times New Roman" w:cs="Times New Roman"/>
        </w:rPr>
        <w:t>3) Better []; Reason: _______________________________________________________</w:t>
      </w:r>
    </w:p>
    <w:p w14:paraId="0DFC9149" w14:textId="77777777" w:rsidR="00880EAF" w:rsidRPr="00041A3F" w:rsidRDefault="00880EAF" w:rsidP="00880EAF">
      <w:pPr>
        <w:numPr>
          <w:ilvl w:val="0"/>
          <w:numId w:val="24"/>
        </w:numPr>
        <w:overflowPunct w:val="0"/>
        <w:autoSpaceDE w:val="0"/>
        <w:autoSpaceDN w:val="0"/>
        <w:adjustRightInd w:val="0"/>
        <w:spacing w:after="0" w:line="288" w:lineRule="auto"/>
        <w:textAlignment w:val="baseline"/>
        <w:rPr>
          <w:rFonts w:ascii="Times New Roman" w:eastAsia="Times New Roman" w:hAnsi="Times New Roman" w:cs="Times New Roman"/>
          <w:b/>
        </w:rPr>
      </w:pPr>
      <w:r w:rsidRPr="00041A3F">
        <w:rPr>
          <w:rFonts w:ascii="Times New Roman" w:eastAsia="Times New Roman" w:hAnsi="Times New Roman" w:cs="Times New Roman"/>
          <w:b/>
        </w:rPr>
        <w:t>Does household have a loan?</w:t>
      </w:r>
    </w:p>
    <w:p w14:paraId="2D5E496E" w14:textId="77777777" w:rsidR="00880EAF" w:rsidRPr="00041A3F" w:rsidRDefault="00880EAF" w:rsidP="00880EAF">
      <w:pPr>
        <w:autoSpaceDN w:val="0"/>
        <w:spacing w:line="288" w:lineRule="auto"/>
        <w:ind w:left="720"/>
        <w:rPr>
          <w:rFonts w:ascii="Times New Roman" w:eastAsia="Times New Roman" w:hAnsi="Times New Roman" w:cs="Times New Roman"/>
        </w:rPr>
      </w:pPr>
      <w:r w:rsidRPr="00041A3F">
        <w:rPr>
          <w:rFonts w:ascii="Times New Roman" w:eastAsia="Times New Roman" w:hAnsi="Times New Roman" w:cs="Times New Roman"/>
        </w:rPr>
        <w:t>1 / Yes,          19.1. Number of loans: []</w:t>
      </w:r>
    </w:p>
    <w:p w14:paraId="1533C560" w14:textId="77777777" w:rsidR="00880EAF" w:rsidRPr="00041A3F" w:rsidRDefault="00880EAF" w:rsidP="00880EAF">
      <w:pPr>
        <w:autoSpaceDN w:val="0"/>
        <w:spacing w:line="288" w:lineRule="auto"/>
        <w:ind w:left="720"/>
        <w:rPr>
          <w:rFonts w:ascii="Times New Roman" w:eastAsia="Times New Roman" w:hAnsi="Times New Roman" w:cs="Times New Roman"/>
        </w:rPr>
      </w:pPr>
      <w:r w:rsidRPr="00041A3F">
        <w:rPr>
          <w:rFonts w:ascii="Times New Roman" w:eastAsia="Times New Roman" w:hAnsi="Times New Roman" w:cs="Times New Roman"/>
        </w:rPr>
        <w:t xml:space="preserve">2 / No </w:t>
      </w:r>
      <w:r w:rsidRPr="00041A3F">
        <w:rPr>
          <w:rFonts w:ascii="Times New Roman" w:eastAsia="Times New Roman" w:hAnsi="Times New Roman" w:cs="Times New Roman"/>
        </w:rPr>
        <w:t> Move to question 21</w:t>
      </w:r>
    </w:p>
    <w:p w14:paraId="7E27A121" w14:textId="77777777" w:rsidR="00880EAF" w:rsidRPr="00041A3F" w:rsidRDefault="00880EAF" w:rsidP="00880EAF">
      <w:pPr>
        <w:numPr>
          <w:ilvl w:val="0"/>
          <w:numId w:val="24"/>
        </w:numPr>
        <w:overflowPunct w:val="0"/>
        <w:autoSpaceDE w:val="0"/>
        <w:autoSpaceDN w:val="0"/>
        <w:adjustRightInd w:val="0"/>
        <w:spacing w:after="0" w:line="288" w:lineRule="auto"/>
        <w:textAlignment w:val="baseline"/>
        <w:rPr>
          <w:rFonts w:ascii="Times New Roman" w:eastAsia="Times New Roman" w:hAnsi="Times New Roman" w:cs="Times New Roman"/>
          <w:b/>
        </w:rPr>
      </w:pPr>
      <w:r w:rsidRPr="00041A3F">
        <w:rPr>
          <w:rFonts w:ascii="Times New Roman" w:eastAsia="Times New Roman" w:hAnsi="Times New Roman" w:cs="Times New Roman"/>
          <w:b/>
        </w:rPr>
        <w:t>More information about the loans?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3709"/>
        <w:gridCol w:w="2633"/>
        <w:gridCol w:w="1778"/>
      </w:tblGrid>
      <w:tr w:rsidR="00880EAF" w:rsidRPr="00041A3F" w14:paraId="6A489A4A" w14:textId="77777777" w:rsidTr="000B0588">
        <w:tc>
          <w:tcPr>
            <w:tcW w:w="959" w:type="dxa"/>
            <w:shd w:val="clear" w:color="auto" w:fill="auto"/>
          </w:tcPr>
          <w:p w14:paraId="515D641A"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p>
        </w:tc>
        <w:tc>
          <w:tcPr>
            <w:tcW w:w="3827" w:type="dxa"/>
            <w:shd w:val="clear" w:color="auto" w:fill="auto"/>
          </w:tcPr>
          <w:p w14:paraId="06D60FB1"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21.1</w:t>
            </w:r>
          </w:p>
        </w:tc>
        <w:tc>
          <w:tcPr>
            <w:tcW w:w="2693" w:type="dxa"/>
            <w:shd w:val="clear" w:color="auto" w:fill="auto"/>
          </w:tcPr>
          <w:p w14:paraId="5D24AF66"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21.2</w:t>
            </w:r>
          </w:p>
        </w:tc>
        <w:tc>
          <w:tcPr>
            <w:tcW w:w="1809" w:type="dxa"/>
            <w:shd w:val="clear" w:color="auto" w:fill="auto"/>
          </w:tcPr>
          <w:p w14:paraId="6369BB70"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21.3</w:t>
            </w:r>
          </w:p>
        </w:tc>
      </w:tr>
      <w:tr w:rsidR="00880EAF" w:rsidRPr="00041A3F" w14:paraId="31781AB1" w14:textId="77777777" w:rsidTr="000B0588">
        <w:tc>
          <w:tcPr>
            <w:tcW w:w="959" w:type="dxa"/>
            <w:shd w:val="clear" w:color="auto" w:fill="auto"/>
          </w:tcPr>
          <w:p w14:paraId="7E540A95"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p>
        </w:tc>
        <w:tc>
          <w:tcPr>
            <w:tcW w:w="3827" w:type="dxa"/>
            <w:shd w:val="clear" w:color="auto" w:fill="auto"/>
          </w:tcPr>
          <w:p w14:paraId="7926E013"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Source of loan</w:t>
            </w:r>
          </w:p>
        </w:tc>
        <w:tc>
          <w:tcPr>
            <w:tcW w:w="2693" w:type="dxa"/>
            <w:shd w:val="clear" w:color="auto" w:fill="auto"/>
          </w:tcPr>
          <w:p w14:paraId="636F331C"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 xml:space="preserve">Purpose of loan </w:t>
            </w:r>
          </w:p>
        </w:tc>
        <w:tc>
          <w:tcPr>
            <w:tcW w:w="1809" w:type="dxa"/>
            <w:shd w:val="clear" w:color="auto" w:fill="auto"/>
          </w:tcPr>
          <w:p w14:paraId="3C089CE7"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Loan form</w:t>
            </w:r>
          </w:p>
        </w:tc>
      </w:tr>
      <w:tr w:rsidR="00880EAF" w:rsidRPr="00041A3F" w14:paraId="0B1D1F9F" w14:textId="77777777" w:rsidTr="000B0588">
        <w:tc>
          <w:tcPr>
            <w:tcW w:w="959" w:type="dxa"/>
            <w:shd w:val="clear" w:color="auto" w:fill="auto"/>
          </w:tcPr>
          <w:p w14:paraId="67A4CACB"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3827" w:type="dxa"/>
            <w:shd w:val="clear" w:color="auto" w:fill="auto"/>
          </w:tcPr>
          <w:p w14:paraId="3804CD6D" w14:textId="77777777" w:rsidR="00880EAF" w:rsidRPr="00041A3F" w:rsidRDefault="00880EAF" w:rsidP="00640AC2">
            <w:pPr>
              <w:widowControl w:val="0"/>
              <w:numPr>
                <w:ilvl w:val="0"/>
                <w:numId w:val="42"/>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Relatives, close friends, neighbors</w:t>
            </w:r>
          </w:p>
          <w:p w14:paraId="2B4995DB" w14:textId="77777777" w:rsidR="00880EAF" w:rsidRPr="00041A3F" w:rsidRDefault="00880EAF" w:rsidP="00640AC2">
            <w:pPr>
              <w:widowControl w:val="0"/>
              <w:numPr>
                <w:ilvl w:val="0"/>
                <w:numId w:val="42"/>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Usurer </w:t>
            </w:r>
          </w:p>
          <w:p w14:paraId="4106C26F" w14:textId="77777777" w:rsidR="00880EAF" w:rsidRPr="00041A3F" w:rsidRDefault="00880EAF" w:rsidP="00640AC2">
            <w:pPr>
              <w:widowControl w:val="0"/>
              <w:numPr>
                <w:ilvl w:val="0"/>
                <w:numId w:val="42"/>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People’s credit fund, Credit cooperative</w:t>
            </w:r>
          </w:p>
          <w:p w14:paraId="3B5DE7ED" w14:textId="77777777" w:rsidR="00880EAF" w:rsidRPr="00041A3F" w:rsidRDefault="00880EAF" w:rsidP="00640AC2">
            <w:pPr>
              <w:widowControl w:val="0"/>
              <w:numPr>
                <w:ilvl w:val="0"/>
                <w:numId w:val="42"/>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Bank for agriculture and rural development</w:t>
            </w:r>
          </w:p>
          <w:p w14:paraId="1C975381" w14:textId="77777777" w:rsidR="00880EAF" w:rsidRPr="00041A3F" w:rsidRDefault="00880EAF" w:rsidP="00640AC2">
            <w:pPr>
              <w:widowControl w:val="0"/>
              <w:numPr>
                <w:ilvl w:val="0"/>
                <w:numId w:val="42"/>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Bank for the poor (social policy) </w:t>
            </w:r>
          </w:p>
          <w:p w14:paraId="746B3E9F" w14:textId="77777777" w:rsidR="00880EAF" w:rsidRPr="00041A3F" w:rsidRDefault="00880EAF" w:rsidP="00640AC2">
            <w:pPr>
              <w:widowControl w:val="0"/>
              <w:numPr>
                <w:ilvl w:val="0"/>
                <w:numId w:val="42"/>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Other banks</w:t>
            </w:r>
          </w:p>
          <w:p w14:paraId="514E53E5" w14:textId="77777777" w:rsidR="00880EAF" w:rsidRPr="00041A3F" w:rsidRDefault="00880EAF" w:rsidP="00640AC2">
            <w:pPr>
              <w:widowControl w:val="0"/>
              <w:numPr>
                <w:ilvl w:val="0"/>
                <w:numId w:val="42"/>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Development programs (e.g. Job promotion program 120, etc.)</w:t>
            </w:r>
          </w:p>
          <w:p w14:paraId="44F55507" w14:textId="77777777" w:rsidR="00880EAF" w:rsidRPr="00041A3F" w:rsidRDefault="00880EAF" w:rsidP="00640AC2">
            <w:pPr>
              <w:widowControl w:val="0"/>
              <w:numPr>
                <w:ilvl w:val="0"/>
                <w:numId w:val="42"/>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Poverty reduction and hunger elimination </w:t>
            </w:r>
          </w:p>
          <w:p w14:paraId="12CBC968" w14:textId="77777777" w:rsidR="00880EAF" w:rsidRPr="00041A3F" w:rsidRDefault="00880EAF" w:rsidP="00640AC2">
            <w:pPr>
              <w:widowControl w:val="0"/>
              <w:numPr>
                <w:ilvl w:val="0"/>
                <w:numId w:val="42"/>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Women’s unions, other associations, etc.</w:t>
            </w:r>
          </w:p>
          <w:p w14:paraId="2EFA68C8" w14:textId="77777777" w:rsidR="00880EAF" w:rsidRPr="00041A3F" w:rsidRDefault="00880EAF" w:rsidP="00640AC2">
            <w:pPr>
              <w:widowControl w:val="0"/>
              <w:numPr>
                <w:ilvl w:val="0"/>
                <w:numId w:val="42"/>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Other (specify)</w:t>
            </w:r>
          </w:p>
        </w:tc>
        <w:tc>
          <w:tcPr>
            <w:tcW w:w="2693" w:type="dxa"/>
            <w:shd w:val="clear" w:color="auto" w:fill="auto"/>
          </w:tcPr>
          <w:p w14:paraId="57929DDE" w14:textId="77777777" w:rsidR="00880EAF" w:rsidRPr="00041A3F" w:rsidRDefault="00880EAF" w:rsidP="00640AC2">
            <w:pPr>
              <w:widowControl w:val="0"/>
              <w:numPr>
                <w:ilvl w:val="0"/>
                <w:numId w:val="51"/>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Agriculture production (rice, vegetable, upland crops)</w:t>
            </w:r>
          </w:p>
          <w:p w14:paraId="2EBF25FE" w14:textId="77777777" w:rsidR="00880EAF" w:rsidRPr="00041A3F" w:rsidRDefault="00880EAF" w:rsidP="00640AC2">
            <w:pPr>
              <w:widowControl w:val="0"/>
              <w:numPr>
                <w:ilvl w:val="0"/>
                <w:numId w:val="51"/>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Horticulture</w:t>
            </w:r>
          </w:p>
          <w:p w14:paraId="76213AAA" w14:textId="77777777" w:rsidR="00880EAF" w:rsidRPr="00041A3F" w:rsidRDefault="00880EAF" w:rsidP="00640AC2">
            <w:pPr>
              <w:widowControl w:val="0"/>
              <w:numPr>
                <w:ilvl w:val="0"/>
                <w:numId w:val="51"/>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Husbandry</w:t>
            </w:r>
          </w:p>
          <w:p w14:paraId="73D49134" w14:textId="77777777" w:rsidR="00880EAF" w:rsidRPr="00041A3F" w:rsidRDefault="00880EAF" w:rsidP="00640AC2">
            <w:pPr>
              <w:widowControl w:val="0"/>
              <w:numPr>
                <w:ilvl w:val="0"/>
                <w:numId w:val="51"/>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Aquaculture (farming, catching)</w:t>
            </w:r>
          </w:p>
          <w:p w14:paraId="3CD36510" w14:textId="77777777" w:rsidR="00880EAF" w:rsidRPr="00041A3F" w:rsidRDefault="00880EAF" w:rsidP="00640AC2">
            <w:pPr>
              <w:widowControl w:val="0"/>
              <w:numPr>
                <w:ilvl w:val="0"/>
                <w:numId w:val="51"/>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Forestry (planting)</w:t>
            </w:r>
          </w:p>
          <w:p w14:paraId="14D8E351" w14:textId="77777777" w:rsidR="00880EAF" w:rsidRPr="00041A3F" w:rsidRDefault="00880EAF" w:rsidP="00640AC2">
            <w:pPr>
              <w:widowControl w:val="0"/>
              <w:numPr>
                <w:ilvl w:val="0"/>
                <w:numId w:val="51"/>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Non-agricultural production</w:t>
            </w:r>
          </w:p>
          <w:p w14:paraId="5F955F5C" w14:textId="77777777" w:rsidR="00880EAF" w:rsidRPr="00041A3F" w:rsidRDefault="00880EAF" w:rsidP="00640AC2">
            <w:pPr>
              <w:widowControl w:val="0"/>
              <w:numPr>
                <w:ilvl w:val="0"/>
                <w:numId w:val="51"/>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Procuring long-term use furniture</w:t>
            </w:r>
          </w:p>
          <w:p w14:paraId="00782A76" w14:textId="77777777" w:rsidR="00880EAF" w:rsidRPr="00041A3F" w:rsidRDefault="00880EAF" w:rsidP="00640AC2">
            <w:pPr>
              <w:widowControl w:val="0"/>
              <w:numPr>
                <w:ilvl w:val="0"/>
                <w:numId w:val="51"/>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Daily expenses</w:t>
            </w:r>
          </w:p>
          <w:p w14:paraId="1D01A2C6" w14:textId="77777777" w:rsidR="00880EAF" w:rsidRPr="00041A3F" w:rsidRDefault="00880EAF" w:rsidP="00640AC2">
            <w:pPr>
              <w:widowControl w:val="0"/>
              <w:numPr>
                <w:ilvl w:val="0"/>
                <w:numId w:val="51"/>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Health treatment</w:t>
            </w:r>
          </w:p>
          <w:p w14:paraId="62CE385B" w14:textId="77777777" w:rsidR="00880EAF" w:rsidRPr="00041A3F" w:rsidRDefault="00880EAF" w:rsidP="00640AC2">
            <w:pPr>
              <w:widowControl w:val="0"/>
              <w:numPr>
                <w:ilvl w:val="0"/>
                <w:numId w:val="51"/>
              </w:numPr>
              <w:overflowPunct w:val="0"/>
              <w:autoSpaceDE w:val="0"/>
              <w:autoSpaceDN w:val="0"/>
              <w:adjustRightInd w:val="0"/>
              <w:spacing w:after="0" w:line="288" w:lineRule="auto"/>
              <w:ind w:left="317" w:hanging="283"/>
              <w:textAlignment w:val="baseline"/>
              <w:rPr>
                <w:rFonts w:ascii="Times New Roman" w:eastAsia="Times New Roman" w:hAnsi="Times New Roman" w:cs="Times New Roman"/>
              </w:rPr>
            </w:pPr>
            <w:r w:rsidRPr="00041A3F">
              <w:rPr>
                <w:rFonts w:ascii="Times New Roman" w:eastAsia="Times New Roman" w:hAnsi="Times New Roman" w:cs="Times New Roman"/>
              </w:rPr>
              <w:t>Other purpose (specify)</w:t>
            </w:r>
          </w:p>
          <w:p w14:paraId="1C54E9C5" w14:textId="77777777" w:rsidR="00880EAF" w:rsidRPr="00041A3F" w:rsidRDefault="00880EAF" w:rsidP="000B0588">
            <w:pPr>
              <w:widowControl w:val="0"/>
              <w:overflowPunct w:val="0"/>
              <w:autoSpaceDE w:val="0"/>
              <w:autoSpaceDN w:val="0"/>
              <w:adjustRightInd w:val="0"/>
              <w:spacing w:after="0" w:line="288" w:lineRule="auto"/>
              <w:textAlignment w:val="baseline"/>
              <w:rPr>
                <w:rFonts w:ascii="Times New Roman" w:eastAsia="Times New Roman" w:hAnsi="Times New Roman" w:cs="Times New Roman"/>
              </w:rPr>
            </w:pPr>
          </w:p>
        </w:tc>
        <w:tc>
          <w:tcPr>
            <w:tcW w:w="1809" w:type="dxa"/>
            <w:shd w:val="clear" w:color="auto" w:fill="auto"/>
          </w:tcPr>
          <w:p w14:paraId="0098D92D" w14:textId="77777777" w:rsidR="00880EAF" w:rsidRPr="00041A3F" w:rsidRDefault="00880EAF" w:rsidP="00640AC2">
            <w:pPr>
              <w:widowControl w:val="0"/>
              <w:numPr>
                <w:ilvl w:val="0"/>
                <w:numId w:val="43"/>
              </w:numPr>
              <w:overflowPunct w:val="0"/>
              <w:autoSpaceDE w:val="0"/>
              <w:autoSpaceDN w:val="0"/>
              <w:adjustRightInd w:val="0"/>
              <w:spacing w:after="0" w:line="288" w:lineRule="auto"/>
              <w:ind w:left="180" w:hanging="204"/>
              <w:textAlignment w:val="baseline"/>
              <w:rPr>
                <w:rFonts w:ascii="Times New Roman" w:eastAsia="Times New Roman" w:hAnsi="Times New Roman" w:cs="Times New Roman"/>
              </w:rPr>
            </w:pPr>
            <w:r w:rsidRPr="00041A3F">
              <w:rPr>
                <w:rFonts w:ascii="Times New Roman" w:eastAsia="Times New Roman" w:hAnsi="Times New Roman" w:cs="Times New Roman"/>
              </w:rPr>
              <w:t>Credits do not need assets</w:t>
            </w:r>
          </w:p>
          <w:p w14:paraId="02D04614" w14:textId="77777777" w:rsidR="00880EAF" w:rsidRPr="00041A3F" w:rsidRDefault="00880EAF" w:rsidP="00640AC2">
            <w:pPr>
              <w:widowControl w:val="0"/>
              <w:numPr>
                <w:ilvl w:val="0"/>
                <w:numId w:val="43"/>
              </w:numPr>
              <w:overflowPunct w:val="0"/>
              <w:autoSpaceDE w:val="0"/>
              <w:autoSpaceDN w:val="0"/>
              <w:adjustRightInd w:val="0"/>
              <w:spacing w:after="0" w:line="288" w:lineRule="auto"/>
              <w:ind w:left="180" w:hanging="204"/>
              <w:textAlignment w:val="baseline"/>
              <w:rPr>
                <w:rFonts w:ascii="Times New Roman" w:eastAsia="Times New Roman" w:hAnsi="Times New Roman" w:cs="Times New Roman"/>
              </w:rPr>
            </w:pPr>
            <w:r w:rsidRPr="00041A3F">
              <w:rPr>
                <w:rFonts w:ascii="Times New Roman" w:eastAsia="Times New Roman" w:hAnsi="Times New Roman" w:cs="Times New Roman"/>
              </w:rPr>
              <w:t>Mortgage of property</w:t>
            </w:r>
          </w:p>
        </w:tc>
      </w:tr>
      <w:tr w:rsidR="00880EAF" w:rsidRPr="00041A3F" w14:paraId="709F66C4" w14:textId="77777777" w:rsidTr="000B0588">
        <w:tc>
          <w:tcPr>
            <w:tcW w:w="959" w:type="dxa"/>
            <w:shd w:val="clear" w:color="auto" w:fill="auto"/>
          </w:tcPr>
          <w:p w14:paraId="7752D822"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Loan 1</w:t>
            </w:r>
          </w:p>
        </w:tc>
        <w:tc>
          <w:tcPr>
            <w:tcW w:w="3827" w:type="dxa"/>
            <w:shd w:val="clear" w:color="auto" w:fill="auto"/>
          </w:tcPr>
          <w:p w14:paraId="403A78D9"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93" w:type="dxa"/>
            <w:shd w:val="clear" w:color="auto" w:fill="auto"/>
          </w:tcPr>
          <w:p w14:paraId="1E3AFE51"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1809" w:type="dxa"/>
            <w:shd w:val="clear" w:color="auto" w:fill="auto"/>
          </w:tcPr>
          <w:p w14:paraId="583B28F7"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57C2C3D1" w14:textId="77777777" w:rsidTr="000B0588">
        <w:tc>
          <w:tcPr>
            <w:tcW w:w="959" w:type="dxa"/>
            <w:shd w:val="clear" w:color="auto" w:fill="auto"/>
          </w:tcPr>
          <w:p w14:paraId="2E3661A5"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Loan 2</w:t>
            </w:r>
          </w:p>
        </w:tc>
        <w:tc>
          <w:tcPr>
            <w:tcW w:w="3827" w:type="dxa"/>
            <w:shd w:val="clear" w:color="auto" w:fill="auto"/>
          </w:tcPr>
          <w:p w14:paraId="774CB4E7"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93" w:type="dxa"/>
            <w:shd w:val="clear" w:color="auto" w:fill="auto"/>
          </w:tcPr>
          <w:p w14:paraId="54C50A70"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1809" w:type="dxa"/>
            <w:shd w:val="clear" w:color="auto" w:fill="auto"/>
          </w:tcPr>
          <w:p w14:paraId="262E42BB"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223665B9" w14:textId="77777777" w:rsidTr="000B0588">
        <w:tc>
          <w:tcPr>
            <w:tcW w:w="959" w:type="dxa"/>
            <w:shd w:val="clear" w:color="auto" w:fill="auto"/>
          </w:tcPr>
          <w:p w14:paraId="65DF187E"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Loan 3</w:t>
            </w:r>
          </w:p>
        </w:tc>
        <w:tc>
          <w:tcPr>
            <w:tcW w:w="3827" w:type="dxa"/>
            <w:shd w:val="clear" w:color="auto" w:fill="auto"/>
          </w:tcPr>
          <w:p w14:paraId="3ABB855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2693" w:type="dxa"/>
            <w:shd w:val="clear" w:color="auto" w:fill="auto"/>
          </w:tcPr>
          <w:p w14:paraId="46F8610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1809" w:type="dxa"/>
            <w:shd w:val="clear" w:color="auto" w:fill="auto"/>
          </w:tcPr>
          <w:p w14:paraId="41B0443B"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bl>
    <w:p w14:paraId="1BE93F54" w14:textId="77777777" w:rsidR="00880EAF" w:rsidRPr="00041A3F" w:rsidRDefault="00880EAF" w:rsidP="00880EAF">
      <w:pPr>
        <w:overflowPunct w:val="0"/>
        <w:autoSpaceDE w:val="0"/>
        <w:autoSpaceDN w:val="0"/>
        <w:adjustRightInd w:val="0"/>
        <w:spacing w:line="288" w:lineRule="auto"/>
        <w:textAlignment w:val="baseline"/>
        <w:rPr>
          <w:rFonts w:ascii="Times New Roman" w:eastAsia="Times New Roman" w:hAnsi="Times New Roman" w:cs="Times New Roman"/>
          <w:b/>
          <w:lang w:val="pt-BR"/>
        </w:rPr>
      </w:pPr>
    </w:p>
    <w:p w14:paraId="5E2F3A2D" w14:textId="77777777" w:rsidR="00880EAF" w:rsidRPr="00041A3F" w:rsidRDefault="00880EAF" w:rsidP="00880EAF">
      <w:pPr>
        <w:numPr>
          <w:ilvl w:val="0"/>
          <w:numId w:val="24"/>
        </w:numPr>
        <w:overflowPunct w:val="0"/>
        <w:autoSpaceDE w:val="0"/>
        <w:autoSpaceDN w:val="0"/>
        <w:adjustRightInd w:val="0"/>
        <w:spacing w:after="0" w:line="288" w:lineRule="auto"/>
        <w:textAlignment w:val="baseline"/>
        <w:rPr>
          <w:rFonts w:ascii="Times New Roman" w:eastAsia="Times New Roman" w:hAnsi="Times New Roman" w:cs="Times New Roman"/>
          <w:b/>
          <w:lang w:val="pt-BR"/>
        </w:rPr>
      </w:pPr>
      <w:r w:rsidRPr="00041A3F">
        <w:rPr>
          <w:rFonts w:ascii="Times New Roman" w:eastAsia="Times New Roman" w:hAnsi="Times New Roman" w:cs="Times New Roman"/>
          <w:b/>
          <w:lang w:val="pt-BR"/>
        </w:rPr>
        <w:t>Which association do you or any member of your family participate?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6"/>
        <w:gridCol w:w="4946"/>
      </w:tblGrid>
      <w:tr w:rsidR="00880EAF" w:rsidRPr="00041A3F" w14:paraId="4A10B03F" w14:textId="77777777" w:rsidTr="000B0588">
        <w:trPr>
          <w:trHeight w:val="269"/>
        </w:trPr>
        <w:tc>
          <w:tcPr>
            <w:tcW w:w="2271" w:type="pct"/>
            <w:vMerge w:val="restart"/>
            <w:vAlign w:val="center"/>
          </w:tcPr>
          <w:p w14:paraId="54D7C72F" w14:textId="77777777" w:rsidR="00880EAF" w:rsidRPr="00041A3F" w:rsidRDefault="00880EAF" w:rsidP="000B0588">
            <w:pPr>
              <w:tabs>
                <w:tab w:val="left" w:pos="900"/>
              </w:tabs>
              <w:overflowPunct w:val="0"/>
              <w:autoSpaceDE w:val="0"/>
              <w:autoSpaceDN w:val="0"/>
              <w:adjustRightInd w:val="0"/>
              <w:spacing w:line="280" w:lineRule="atLeast"/>
              <w:jc w:val="center"/>
              <w:textAlignment w:val="baseline"/>
              <w:rPr>
                <w:rFonts w:ascii="Times New Roman" w:eastAsia="Calibri" w:hAnsi="Times New Roman" w:cs="Times New Roman"/>
                <w:b/>
              </w:rPr>
            </w:pPr>
            <w:r w:rsidRPr="00041A3F">
              <w:rPr>
                <w:rFonts w:ascii="Times New Roman" w:eastAsia="Times New Roman" w:hAnsi="Times New Roman" w:cs="Times New Roman"/>
                <w:b/>
                <w:lang w:val="pt-BR"/>
              </w:rPr>
              <w:t>association</w:t>
            </w:r>
          </w:p>
        </w:tc>
        <w:tc>
          <w:tcPr>
            <w:tcW w:w="2729" w:type="pct"/>
            <w:vAlign w:val="center"/>
          </w:tcPr>
          <w:p w14:paraId="7501330F" w14:textId="77777777" w:rsidR="00880EAF" w:rsidRPr="00041A3F" w:rsidRDefault="00880EAF" w:rsidP="000B0588">
            <w:pPr>
              <w:tabs>
                <w:tab w:val="left" w:pos="900"/>
              </w:tabs>
              <w:jc w:val="center"/>
              <w:rPr>
                <w:rFonts w:ascii="Times New Roman" w:eastAsia="Calibri" w:hAnsi="Times New Roman" w:cs="Times New Roman"/>
                <w:b/>
              </w:rPr>
            </w:pPr>
            <w:r w:rsidRPr="00041A3F">
              <w:rPr>
                <w:rFonts w:ascii="Times New Roman" w:eastAsia="Calibri" w:hAnsi="Times New Roman" w:cs="Times New Roman"/>
                <w:b/>
              </w:rPr>
              <w:t>22.2</w:t>
            </w:r>
          </w:p>
        </w:tc>
      </w:tr>
      <w:tr w:rsidR="00880EAF" w:rsidRPr="00041A3F" w14:paraId="6A7DE272" w14:textId="77777777" w:rsidTr="000B0588">
        <w:trPr>
          <w:trHeight w:val="523"/>
        </w:trPr>
        <w:tc>
          <w:tcPr>
            <w:tcW w:w="2271" w:type="pct"/>
            <w:vMerge/>
            <w:vAlign w:val="center"/>
          </w:tcPr>
          <w:p w14:paraId="7D464D01" w14:textId="77777777" w:rsidR="00880EAF" w:rsidRPr="00041A3F" w:rsidRDefault="00880EAF" w:rsidP="000B0588">
            <w:pPr>
              <w:tabs>
                <w:tab w:val="left" w:pos="900"/>
              </w:tabs>
              <w:jc w:val="center"/>
              <w:rPr>
                <w:rFonts w:ascii="Times New Roman" w:eastAsia="Calibri" w:hAnsi="Times New Roman" w:cs="Times New Roman"/>
                <w:b/>
              </w:rPr>
            </w:pPr>
          </w:p>
        </w:tc>
        <w:tc>
          <w:tcPr>
            <w:tcW w:w="2729" w:type="pct"/>
            <w:vAlign w:val="center"/>
          </w:tcPr>
          <w:p w14:paraId="0D0523B1" w14:textId="77777777" w:rsidR="00880EAF" w:rsidRPr="00041A3F" w:rsidRDefault="00880EAF" w:rsidP="000B0588">
            <w:pPr>
              <w:tabs>
                <w:tab w:val="left" w:pos="900"/>
              </w:tabs>
              <w:jc w:val="center"/>
              <w:rPr>
                <w:rFonts w:ascii="Times New Roman" w:eastAsia="Calibri" w:hAnsi="Times New Roman" w:cs="Times New Roman"/>
                <w:b/>
              </w:rPr>
            </w:pPr>
            <w:r w:rsidRPr="00041A3F">
              <w:rPr>
                <w:rFonts w:ascii="Times New Roman" w:eastAsia="Calibri" w:hAnsi="Times New Roman" w:cs="Times New Roman"/>
                <w:b/>
              </w:rPr>
              <w:t xml:space="preserve">Is </w:t>
            </w:r>
            <w:r w:rsidRPr="00041A3F">
              <w:rPr>
                <w:rFonts w:ascii="Times New Roman" w:eastAsia="Times New Roman" w:hAnsi="Times New Roman" w:cs="Times New Roman"/>
                <w:b/>
                <w:lang w:val="pt-BR"/>
              </w:rPr>
              <w:t>member of your family are member of the association</w:t>
            </w:r>
            <w:r w:rsidRPr="00041A3F">
              <w:rPr>
                <w:rFonts w:ascii="Times New Roman" w:eastAsia="Calibri" w:hAnsi="Times New Roman" w:cs="Times New Roman"/>
                <w:b/>
              </w:rPr>
              <w:t>?</w:t>
            </w:r>
          </w:p>
          <w:p w14:paraId="1936E863" w14:textId="77777777" w:rsidR="00880EAF" w:rsidRPr="00041A3F" w:rsidRDefault="00880EAF" w:rsidP="000B0588">
            <w:pPr>
              <w:tabs>
                <w:tab w:val="left" w:pos="900"/>
              </w:tabs>
              <w:jc w:val="center"/>
              <w:rPr>
                <w:rFonts w:ascii="Times New Roman" w:eastAsia="Calibri" w:hAnsi="Times New Roman" w:cs="Times New Roman"/>
              </w:rPr>
            </w:pPr>
            <w:r w:rsidRPr="00041A3F">
              <w:rPr>
                <w:rFonts w:ascii="Times New Roman" w:eastAsia="Calibri" w:hAnsi="Times New Roman" w:cs="Times New Roman"/>
              </w:rPr>
              <w:t>(1= Yes; 2=No)</w:t>
            </w:r>
          </w:p>
        </w:tc>
      </w:tr>
      <w:tr w:rsidR="00880EAF" w:rsidRPr="00041A3F" w14:paraId="0F10B8D7" w14:textId="77777777" w:rsidTr="000B0588">
        <w:trPr>
          <w:trHeight w:val="221"/>
        </w:trPr>
        <w:tc>
          <w:tcPr>
            <w:tcW w:w="2271" w:type="pct"/>
          </w:tcPr>
          <w:p w14:paraId="7A65305D"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1. Women’s union</w:t>
            </w:r>
          </w:p>
        </w:tc>
        <w:tc>
          <w:tcPr>
            <w:tcW w:w="2729" w:type="pct"/>
          </w:tcPr>
          <w:p w14:paraId="16FD50C8" w14:textId="77777777" w:rsidR="00880EAF" w:rsidRPr="00041A3F" w:rsidRDefault="00880EAF" w:rsidP="000B0588">
            <w:pPr>
              <w:tabs>
                <w:tab w:val="left" w:pos="900"/>
              </w:tabs>
              <w:jc w:val="both"/>
              <w:rPr>
                <w:rFonts w:ascii="Times New Roman" w:eastAsia="Calibri" w:hAnsi="Times New Roman" w:cs="Times New Roman"/>
              </w:rPr>
            </w:pPr>
          </w:p>
        </w:tc>
      </w:tr>
      <w:tr w:rsidR="00880EAF" w:rsidRPr="00041A3F" w14:paraId="4B63AF58" w14:textId="77777777" w:rsidTr="000B0588">
        <w:trPr>
          <w:trHeight w:val="70"/>
        </w:trPr>
        <w:tc>
          <w:tcPr>
            <w:tcW w:w="2271" w:type="pct"/>
          </w:tcPr>
          <w:p w14:paraId="0F8FBBB8"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2. Youth’s union</w:t>
            </w:r>
          </w:p>
        </w:tc>
        <w:tc>
          <w:tcPr>
            <w:tcW w:w="2729" w:type="pct"/>
          </w:tcPr>
          <w:p w14:paraId="18212A62" w14:textId="77777777" w:rsidR="00880EAF" w:rsidRPr="00041A3F" w:rsidRDefault="00880EAF" w:rsidP="000B0588">
            <w:pPr>
              <w:tabs>
                <w:tab w:val="left" w:pos="900"/>
              </w:tabs>
              <w:jc w:val="both"/>
              <w:rPr>
                <w:rFonts w:ascii="Times New Roman" w:eastAsia="Calibri" w:hAnsi="Times New Roman" w:cs="Times New Roman"/>
              </w:rPr>
            </w:pPr>
          </w:p>
        </w:tc>
      </w:tr>
      <w:tr w:rsidR="00880EAF" w:rsidRPr="00041A3F" w14:paraId="6B6A00C4" w14:textId="77777777" w:rsidTr="000B0588">
        <w:trPr>
          <w:trHeight w:val="80"/>
        </w:trPr>
        <w:tc>
          <w:tcPr>
            <w:tcW w:w="2271" w:type="pct"/>
          </w:tcPr>
          <w:p w14:paraId="4A4A9038"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3. Veteran’s association</w:t>
            </w:r>
          </w:p>
        </w:tc>
        <w:tc>
          <w:tcPr>
            <w:tcW w:w="2729" w:type="pct"/>
          </w:tcPr>
          <w:p w14:paraId="298B9899" w14:textId="77777777" w:rsidR="00880EAF" w:rsidRPr="00041A3F" w:rsidRDefault="00880EAF" w:rsidP="000B0588">
            <w:pPr>
              <w:tabs>
                <w:tab w:val="left" w:pos="900"/>
              </w:tabs>
              <w:jc w:val="both"/>
              <w:rPr>
                <w:rFonts w:ascii="Times New Roman" w:eastAsia="Calibri" w:hAnsi="Times New Roman" w:cs="Times New Roman"/>
              </w:rPr>
            </w:pPr>
          </w:p>
        </w:tc>
      </w:tr>
      <w:tr w:rsidR="00880EAF" w:rsidRPr="00041A3F" w14:paraId="102D3C5D" w14:textId="77777777" w:rsidTr="000B0588">
        <w:trPr>
          <w:trHeight w:val="209"/>
        </w:trPr>
        <w:tc>
          <w:tcPr>
            <w:tcW w:w="2271" w:type="pct"/>
          </w:tcPr>
          <w:p w14:paraId="5CAC6194"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4. Farmers’ association</w:t>
            </w:r>
          </w:p>
        </w:tc>
        <w:tc>
          <w:tcPr>
            <w:tcW w:w="2729" w:type="pct"/>
          </w:tcPr>
          <w:p w14:paraId="5C2846B4" w14:textId="77777777" w:rsidR="00880EAF" w:rsidRPr="00041A3F" w:rsidRDefault="00880EAF" w:rsidP="000B0588">
            <w:pPr>
              <w:tabs>
                <w:tab w:val="left" w:pos="900"/>
              </w:tabs>
              <w:jc w:val="both"/>
              <w:rPr>
                <w:rFonts w:ascii="Times New Roman" w:eastAsia="Calibri" w:hAnsi="Times New Roman" w:cs="Times New Roman"/>
              </w:rPr>
            </w:pPr>
          </w:p>
        </w:tc>
      </w:tr>
      <w:tr w:rsidR="00880EAF" w:rsidRPr="00041A3F" w14:paraId="33463C93" w14:textId="77777777" w:rsidTr="000B0588">
        <w:trPr>
          <w:trHeight w:val="70"/>
        </w:trPr>
        <w:tc>
          <w:tcPr>
            <w:tcW w:w="2271" w:type="pct"/>
          </w:tcPr>
          <w:p w14:paraId="32716E83"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 xml:space="preserve">5. Aged people’s association </w:t>
            </w:r>
          </w:p>
        </w:tc>
        <w:tc>
          <w:tcPr>
            <w:tcW w:w="2729" w:type="pct"/>
          </w:tcPr>
          <w:p w14:paraId="44A9704E" w14:textId="77777777" w:rsidR="00880EAF" w:rsidRPr="00041A3F" w:rsidRDefault="00880EAF" w:rsidP="000B0588">
            <w:pPr>
              <w:tabs>
                <w:tab w:val="left" w:pos="900"/>
              </w:tabs>
              <w:jc w:val="both"/>
              <w:rPr>
                <w:rFonts w:ascii="Times New Roman" w:eastAsia="Calibri" w:hAnsi="Times New Roman" w:cs="Times New Roman"/>
              </w:rPr>
            </w:pPr>
          </w:p>
        </w:tc>
      </w:tr>
      <w:tr w:rsidR="00880EAF" w:rsidRPr="00041A3F" w14:paraId="2CA08CF8" w14:textId="77777777" w:rsidTr="000B0588">
        <w:trPr>
          <w:trHeight w:val="70"/>
        </w:trPr>
        <w:tc>
          <w:tcPr>
            <w:tcW w:w="2271" w:type="pct"/>
          </w:tcPr>
          <w:p w14:paraId="288E9DE2"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6. Horticulture’s association</w:t>
            </w:r>
          </w:p>
        </w:tc>
        <w:tc>
          <w:tcPr>
            <w:tcW w:w="2729" w:type="pct"/>
          </w:tcPr>
          <w:p w14:paraId="024BAFB6" w14:textId="77777777" w:rsidR="00880EAF" w:rsidRPr="00041A3F" w:rsidRDefault="00880EAF" w:rsidP="000B0588">
            <w:pPr>
              <w:tabs>
                <w:tab w:val="left" w:pos="900"/>
              </w:tabs>
              <w:jc w:val="both"/>
              <w:rPr>
                <w:rFonts w:ascii="Times New Roman" w:eastAsia="Calibri" w:hAnsi="Times New Roman" w:cs="Times New Roman"/>
              </w:rPr>
            </w:pPr>
          </w:p>
        </w:tc>
      </w:tr>
      <w:tr w:rsidR="00880EAF" w:rsidRPr="00041A3F" w14:paraId="385EC3E1" w14:textId="77777777" w:rsidTr="000B0588">
        <w:trPr>
          <w:trHeight w:val="116"/>
        </w:trPr>
        <w:tc>
          <w:tcPr>
            <w:tcW w:w="2271" w:type="pct"/>
          </w:tcPr>
          <w:p w14:paraId="264CD440"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7. Religious group</w:t>
            </w:r>
          </w:p>
        </w:tc>
        <w:tc>
          <w:tcPr>
            <w:tcW w:w="2729" w:type="pct"/>
          </w:tcPr>
          <w:p w14:paraId="6C7750AC" w14:textId="77777777" w:rsidR="00880EAF" w:rsidRPr="00041A3F" w:rsidRDefault="00880EAF" w:rsidP="000B0588">
            <w:pPr>
              <w:tabs>
                <w:tab w:val="left" w:pos="900"/>
              </w:tabs>
              <w:jc w:val="both"/>
              <w:rPr>
                <w:rFonts w:ascii="Times New Roman" w:eastAsia="Calibri" w:hAnsi="Times New Roman" w:cs="Times New Roman"/>
              </w:rPr>
            </w:pPr>
          </w:p>
        </w:tc>
      </w:tr>
      <w:tr w:rsidR="00880EAF" w:rsidRPr="00041A3F" w14:paraId="7EFE4A24" w14:textId="77777777" w:rsidTr="000B0588">
        <w:trPr>
          <w:trHeight w:val="227"/>
        </w:trPr>
        <w:tc>
          <w:tcPr>
            <w:tcW w:w="2271" w:type="pct"/>
          </w:tcPr>
          <w:p w14:paraId="268D7012"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 xml:space="preserve">8. Communist party </w:t>
            </w:r>
          </w:p>
        </w:tc>
        <w:tc>
          <w:tcPr>
            <w:tcW w:w="2729" w:type="pct"/>
          </w:tcPr>
          <w:p w14:paraId="1B113A82" w14:textId="77777777" w:rsidR="00880EAF" w:rsidRPr="00041A3F" w:rsidRDefault="00880EAF" w:rsidP="000B0588">
            <w:pPr>
              <w:tabs>
                <w:tab w:val="left" w:pos="900"/>
              </w:tabs>
              <w:jc w:val="both"/>
              <w:rPr>
                <w:rFonts w:ascii="Times New Roman" w:eastAsia="Calibri" w:hAnsi="Times New Roman" w:cs="Times New Roman"/>
              </w:rPr>
            </w:pPr>
          </w:p>
        </w:tc>
      </w:tr>
      <w:tr w:rsidR="00880EAF" w:rsidRPr="00041A3F" w14:paraId="579C98BD" w14:textId="77777777" w:rsidTr="000B0588">
        <w:trPr>
          <w:trHeight w:val="70"/>
        </w:trPr>
        <w:tc>
          <w:tcPr>
            <w:tcW w:w="2271" w:type="pct"/>
          </w:tcPr>
          <w:p w14:paraId="7C6F3AC4"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9. Other association (specify)</w:t>
            </w:r>
          </w:p>
        </w:tc>
        <w:tc>
          <w:tcPr>
            <w:tcW w:w="2729" w:type="pct"/>
          </w:tcPr>
          <w:p w14:paraId="522E5C6D" w14:textId="77777777" w:rsidR="00880EAF" w:rsidRPr="00041A3F" w:rsidRDefault="00880EAF" w:rsidP="000B0588">
            <w:pPr>
              <w:tabs>
                <w:tab w:val="left" w:pos="900"/>
              </w:tabs>
              <w:jc w:val="both"/>
              <w:rPr>
                <w:rFonts w:ascii="Times New Roman" w:eastAsia="Calibri" w:hAnsi="Times New Roman" w:cs="Times New Roman"/>
              </w:rPr>
            </w:pPr>
          </w:p>
        </w:tc>
      </w:tr>
      <w:tr w:rsidR="00880EAF" w:rsidRPr="00041A3F" w14:paraId="4C407D7D" w14:textId="77777777" w:rsidTr="000B0588">
        <w:trPr>
          <w:trHeight w:val="77"/>
        </w:trPr>
        <w:tc>
          <w:tcPr>
            <w:tcW w:w="2271" w:type="pct"/>
          </w:tcPr>
          <w:p w14:paraId="2D9C6E04"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10.  No participating in any association or union.</w:t>
            </w:r>
          </w:p>
        </w:tc>
        <w:tc>
          <w:tcPr>
            <w:tcW w:w="2729" w:type="pct"/>
          </w:tcPr>
          <w:p w14:paraId="653563BF" w14:textId="77777777" w:rsidR="00880EAF" w:rsidRPr="00041A3F" w:rsidRDefault="00880EAF" w:rsidP="000B0588">
            <w:pPr>
              <w:tabs>
                <w:tab w:val="left" w:pos="900"/>
              </w:tabs>
              <w:jc w:val="both"/>
              <w:rPr>
                <w:rFonts w:ascii="Times New Roman" w:eastAsia="Calibri" w:hAnsi="Times New Roman" w:cs="Times New Roman"/>
              </w:rPr>
            </w:pPr>
          </w:p>
        </w:tc>
      </w:tr>
    </w:tbl>
    <w:p w14:paraId="611AFBDA" w14:textId="77777777" w:rsidR="00880EAF" w:rsidRPr="00041A3F" w:rsidRDefault="00880EAF" w:rsidP="00880EAF">
      <w:pPr>
        <w:widowControl w:val="0"/>
        <w:autoSpaceDE w:val="0"/>
        <w:autoSpaceDN w:val="0"/>
        <w:ind w:left="525"/>
        <w:rPr>
          <w:rFonts w:ascii="Times New Roman" w:eastAsia="Times New Roman" w:hAnsi="Times New Roman" w:cs="Times New Roman"/>
          <w:b/>
        </w:rPr>
      </w:pPr>
    </w:p>
    <w:p w14:paraId="633CB30F" w14:textId="77777777" w:rsidR="00880EAF" w:rsidRPr="00041A3F" w:rsidRDefault="00880EAF" w:rsidP="00880EAF">
      <w:pPr>
        <w:numPr>
          <w:ilvl w:val="0"/>
          <w:numId w:val="24"/>
        </w:numPr>
        <w:overflowPunct w:val="0"/>
        <w:autoSpaceDE w:val="0"/>
        <w:autoSpaceDN w:val="0"/>
        <w:adjustRightInd w:val="0"/>
        <w:spacing w:after="0" w:line="288" w:lineRule="auto"/>
        <w:textAlignment w:val="baseline"/>
        <w:rPr>
          <w:rFonts w:ascii="Times New Roman" w:eastAsia="Times New Roman" w:hAnsi="Times New Roman" w:cs="Times New Roman"/>
          <w:b/>
        </w:rPr>
      </w:pPr>
      <w:r w:rsidRPr="00041A3F">
        <w:rPr>
          <w:rFonts w:ascii="Times New Roman" w:eastAsia="Times New Roman" w:hAnsi="Times New Roman" w:cs="Times New Roman"/>
          <w:b/>
        </w:rPr>
        <w:lastRenderedPageBreak/>
        <w:t>Households are willing to participate in community activities / agree the following content?</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6237"/>
        <w:gridCol w:w="708"/>
        <w:gridCol w:w="993"/>
        <w:gridCol w:w="816"/>
      </w:tblGrid>
      <w:tr w:rsidR="00880EAF" w:rsidRPr="00041A3F" w14:paraId="11ED9503" w14:textId="77777777" w:rsidTr="000B0588">
        <w:trPr>
          <w:tblHeader/>
        </w:trPr>
        <w:tc>
          <w:tcPr>
            <w:tcW w:w="534" w:type="dxa"/>
            <w:shd w:val="clear" w:color="auto" w:fill="auto"/>
            <w:vAlign w:val="center"/>
          </w:tcPr>
          <w:p w14:paraId="2AAE30A0"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No.</w:t>
            </w:r>
          </w:p>
        </w:tc>
        <w:tc>
          <w:tcPr>
            <w:tcW w:w="6237" w:type="dxa"/>
            <w:shd w:val="clear" w:color="auto" w:fill="auto"/>
            <w:vAlign w:val="center"/>
          </w:tcPr>
          <w:p w14:paraId="778C2C5C" w14:textId="77777777" w:rsidR="00880EAF" w:rsidRPr="00041A3F" w:rsidRDefault="00880EAF" w:rsidP="000B0588">
            <w:pPr>
              <w:rPr>
                <w:rFonts w:ascii="Times New Roman" w:hAnsi="Times New Roman" w:cs="Times New Roman"/>
              </w:rPr>
            </w:pPr>
            <w:r w:rsidRPr="00041A3F">
              <w:rPr>
                <w:rFonts w:ascii="Times New Roman" w:eastAsia="Times New Roman" w:hAnsi="Times New Roman" w:cs="Times New Roman"/>
                <w:b/>
              </w:rPr>
              <w:t xml:space="preserve">Activity </w:t>
            </w:r>
          </w:p>
        </w:tc>
        <w:tc>
          <w:tcPr>
            <w:tcW w:w="708" w:type="dxa"/>
            <w:shd w:val="clear" w:color="auto" w:fill="auto"/>
            <w:vAlign w:val="center"/>
          </w:tcPr>
          <w:p w14:paraId="578EB524"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 xml:space="preserve">Yes </w:t>
            </w:r>
          </w:p>
        </w:tc>
        <w:tc>
          <w:tcPr>
            <w:tcW w:w="993" w:type="dxa"/>
            <w:shd w:val="clear" w:color="auto" w:fill="auto"/>
            <w:vAlign w:val="center"/>
          </w:tcPr>
          <w:p w14:paraId="18C7F954"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 xml:space="preserve">No </w:t>
            </w:r>
          </w:p>
        </w:tc>
        <w:tc>
          <w:tcPr>
            <w:tcW w:w="816" w:type="dxa"/>
            <w:shd w:val="clear" w:color="auto" w:fill="auto"/>
            <w:vAlign w:val="center"/>
          </w:tcPr>
          <w:p w14:paraId="4AB4B76C" w14:textId="77777777" w:rsidR="00880EAF" w:rsidRPr="00041A3F" w:rsidRDefault="00880EAF" w:rsidP="000B0588">
            <w:pPr>
              <w:widowControl w:val="0"/>
              <w:autoSpaceDN w:val="0"/>
              <w:spacing w:line="288" w:lineRule="auto"/>
              <w:jc w:val="center"/>
              <w:rPr>
                <w:rFonts w:ascii="Times New Roman" w:eastAsia="Times New Roman" w:hAnsi="Times New Roman" w:cs="Times New Roman"/>
                <w:b/>
              </w:rPr>
            </w:pPr>
            <w:r w:rsidRPr="00041A3F">
              <w:rPr>
                <w:rFonts w:ascii="Times New Roman" w:eastAsia="Times New Roman" w:hAnsi="Times New Roman" w:cs="Times New Roman"/>
                <w:b/>
              </w:rPr>
              <w:t xml:space="preserve">Wondering </w:t>
            </w:r>
          </w:p>
        </w:tc>
      </w:tr>
      <w:tr w:rsidR="00880EAF" w:rsidRPr="00041A3F" w14:paraId="51850102" w14:textId="77777777" w:rsidTr="000B0588">
        <w:tc>
          <w:tcPr>
            <w:tcW w:w="534" w:type="dxa"/>
            <w:shd w:val="clear" w:color="auto" w:fill="auto"/>
          </w:tcPr>
          <w:p w14:paraId="627A4158"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1</w:t>
            </w:r>
          </w:p>
        </w:tc>
        <w:tc>
          <w:tcPr>
            <w:tcW w:w="6237" w:type="dxa"/>
            <w:shd w:val="clear" w:color="auto" w:fill="auto"/>
            <w:vAlign w:val="center"/>
          </w:tcPr>
          <w:p w14:paraId="0729C216"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Join the water user group to develop irrigation systems</w:t>
            </w:r>
          </w:p>
        </w:tc>
        <w:tc>
          <w:tcPr>
            <w:tcW w:w="708" w:type="dxa"/>
            <w:shd w:val="clear" w:color="auto" w:fill="auto"/>
          </w:tcPr>
          <w:p w14:paraId="680775CB"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993" w:type="dxa"/>
            <w:shd w:val="clear" w:color="auto" w:fill="auto"/>
          </w:tcPr>
          <w:p w14:paraId="013EE89B"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816" w:type="dxa"/>
            <w:shd w:val="clear" w:color="auto" w:fill="auto"/>
          </w:tcPr>
          <w:p w14:paraId="656E3F73"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62B61DCE" w14:textId="77777777" w:rsidTr="000B0588">
        <w:tc>
          <w:tcPr>
            <w:tcW w:w="534" w:type="dxa"/>
            <w:shd w:val="clear" w:color="auto" w:fill="auto"/>
          </w:tcPr>
          <w:p w14:paraId="7684940C"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2</w:t>
            </w:r>
          </w:p>
        </w:tc>
        <w:tc>
          <w:tcPr>
            <w:tcW w:w="6237" w:type="dxa"/>
            <w:shd w:val="clear" w:color="auto" w:fill="auto"/>
            <w:vAlign w:val="center"/>
          </w:tcPr>
          <w:p w14:paraId="573086E5"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Willing to pay the cost of water supply / irrigation operation</w:t>
            </w:r>
          </w:p>
        </w:tc>
        <w:tc>
          <w:tcPr>
            <w:tcW w:w="708" w:type="dxa"/>
            <w:shd w:val="clear" w:color="auto" w:fill="auto"/>
          </w:tcPr>
          <w:p w14:paraId="7BB3E6D0"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993" w:type="dxa"/>
            <w:shd w:val="clear" w:color="auto" w:fill="auto"/>
          </w:tcPr>
          <w:p w14:paraId="3FAAC1C8"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816" w:type="dxa"/>
            <w:shd w:val="clear" w:color="auto" w:fill="auto"/>
          </w:tcPr>
          <w:p w14:paraId="14D8F831"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1B3E5EE8" w14:textId="77777777" w:rsidTr="000B0588">
        <w:tc>
          <w:tcPr>
            <w:tcW w:w="534" w:type="dxa"/>
            <w:shd w:val="clear" w:color="auto" w:fill="auto"/>
          </w:tcPr>
          <w:p w14:paraId="7FA255E7"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3</w:t>
            </w:r>
          </w:p>
        </w:tc>
        <w:tc>
          <w:tcPr>
            <w:tcW w:w="6237" w:type="dxa"/>
            <w:shd w:val="clear" w:color="auto" w:fill="auto"/>
            <w:vAlign w:val="center"/>
          </w:tcPr>
          <w:p w14:paraId="11C6789B"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Available in cash / in-kind contributions to welfare projects</w:t>
            </w:r>
          </w:p>
        </w:tc>
        <w:tc>
          <w:tcPr>
            <w:tcW w:w="708" w:type="dxa"/>
            <w:shd w:val="clear" w:color="auto" w:fill="auto"/>
          </w:tcPr>
          <w:p w14:paraId="060D8530"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993" w:type="dxa"/>
            <w:shd w:val="clear" w:color="auto" w:fill="auto"/>
          </w:tcPr>
          <w:p w14:paraId="4FBB42BA"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816" w:type="dxa"/>
            <w:shd w:val="clear" w:color="auto" w:fill="auto"/>
          </w:tcPr>
          <w:p w14:paraId="5DFBAD90"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62AC9C04" w14:textId="77777777" w:rsidTr="000B0588">
        <w:tc>
          <w:tcPr>
            <w:tcW w:w="534" w:type="dxa"/>
            <w:shd w:val="clear" w:color="auto" w:fill="auto"/>
          </w:tcPr>
          <w:p w14:paraId="42CBABD8"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4</w:t>
            </w:r>
          </w:p>
        </w:tc>
        <w:tc>
          <w:tcPr>
            <w:tcW w:w="6237" w:type="dxa"/>
            <w:shd w:val="clear" w:color="auto" w:fill="auto"/>
            <w:vAlign w:val="center"/>
          </w:tcPr>
          <w:p w14:paraId="1A8C54D6"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Willing to participate in labor day to build Irrigation canal / Dike / Saline prevention sluice ....</w:t>
            </w:r>
          </w:p>
        </w:tc>
        <w:tc>
          <w:tcPr>
            <w:tcW w:w="708" w:type="dxa"/>
            <w:shd w:val="clear" w:color="auto" w:fill="auto"/>
          </w:tcPr>
          <w:p w14:paraId="149F67A4"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993" w:type="dxa"/>
            <w:shd w:val="clear" w:color="auto" w:fill="auto"/>
          </w:tcPr>
          <w:p w14:paraId="4257C68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816" w:type="dxa"/>
            <w:shd w:val="clear" w:color="auto" w:fill="auto"/>
          </w:tcPr>
          <w:p w14:paraId="3C675174"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39625DC7" w14:textId="77777777" w:rsidTr="000B0588">
        <w:tc>
          <w:tcPr>
            <w:tcW w:w="534" w:type="dxa"/>
            <w:shd w:val="clear" w:color="auto" w:fill="auto"/>
          </w:tcPr>
          <w:p w14:paraId="12EA2D3B"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5</w:t>
            </w:r>
          </w:p>
        </w:tc>
        <w:tc>
          <w:tcPr>
            <w:tcW w:w="6237" w:type="dxa"/>
            <w:shd w:val="clear" w:color="auto" w:fill="auto"/>
            <w:vAlign w:val="center"/>
          </w:tcPr>
          <w:p w14:paraId="3CD5F9DD"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Believe there will be sufficient water for agricultural production</w:t>
            </w:r>
          </w:p>
        </w:tc>
        <w:tc>
          <w:tcPr>
            <w:tcW w:w="708" w:type="dxa"/>
            <w:shd w:val="clear" w:color="auto" w:fill="auto"/>
          </w:tcPr>
          <w:p w14:paraId="77DF6D6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993" w:type="dxa"/>
            <w:shd w:val="clear" w:color="auto" w:fill="auto"/>
          </w:tcPr>
          <w:p w14:paraId="5175B5C7"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816" w:type="dxa"/>
            <w:shd w:val="clear" w:color="auto" w:fill="auto"/>
          </w:tcPr>
          <w:p w14:paraId="2BCB82B7"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2CF0290D" w14:textId="77777777" w:rsidTr="000B0588">
        <w:tc>
          <w:tcPr>
            <w:tcW w:w="534" w:type="dxa"/>
            <w:shd w:val="clear" w:color="auto" w:fill="auto"/>
          </w:tcPr>
          <w:p w14:paraId="0DB47715"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6</w:t>
            </w:r>
          </w:p>
        </w:tc>
        <w:tc>
          <w:tcPr>
            <w:tcW w:w="6237" w:type="dxa"/>
            <w:shd w:val="clear" w:color="auto" w:fill="auto"/>
            <w:vAlign w:val="center"/>
          </w:tcPr>
          <w:p w14:paraId="5F4927A9"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It is believed that the construction of irrigation canals / dykes will promote the development of aquaculture such as shrimp and crabs.</w:t>
            </w:r>
          </w:p>
        </w:tc>
        <w:tc>
          <w:tcPr>
            <w:tcW w:w="708" w:type="dxa"/>
            <w:shd w:val="clear" w:color="auto" w:fill="auto"/>
          </w:tcPr>
          <w:p w14:paraId="14835FBB"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993" w:type="dxa"/>
            <w:shd w:val="clear" w:color="auto" w:fill="auto"/>
          </w:tcPr>
          <w:p w14:paraId="0EFC3A8A"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816" w:type="dxa"/>
            <w:shd w:val="clear" w:color="auto" w:fill="auto"/>
          </w:tcPr>
          <w:p w14:paraId="7D5E7D0C"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0413E985" w14:textId="77777777" w:rsidTr="000B0588">
        <w:tc>
          <w:tcPr>
            <w:tcW w:w="534" w:type="dxa"/>
            <w:shd w:val="clear" w:color="auto" w:fill="auto"/>
          </w:tcPr>
          <w:p w14:paraId="14639C96"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7</w:t>
            </w:r>
          </w:p>
        </w:tc>
        <w:tc>
          <w:tcPr>
            <w:tcW w:w="6237" w:type="dxa"/>
            <w:shd w:val="clear" w:color="auto" w:fill="auto"/>
            <w:vAlign w:val="center"/>
          </w:tcPr>
          <w:p w14:paraId="4C7AD732"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Change the current economic model to be more relevant / effective</w:t>
            </w:r>
          </w:p>
        </w:tc>
        <w:tc>
          <w:tcPr>
            <w:tcW w:w="708" w:type="dxa"/>
            <w:shd w:val="clear" w:color="auto" w:fill="auto"/>
          </w:tcPr>
          <w:p w14:paraId="1F9E758E"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993" w:type="dxa"/>
            <w:shd w:val="clear" w:color="auto" w:fill="auto"/>
          </w:tcPr>
          <w:p w14:paraId="1D107AA4"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816" w:type="dxa"/>
            <w:shd w:val="clear" w:color="auto" w:fill="auto"/>
          </w:tcPr>
          <w:p w14:paraId="1C3DA5F2"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r w:rsidR="00880EAF" w:rsidRPr="00041A3F" w14:paraId="60C13C67" w14:textId="77777777" w:rsidTr="000B0588">
        <w:tc>
          <w:tcPr>
            <w:tcW w:w="534" w:type="dxa"/>
            <w:shd w:val="clear" w:color="auto" w:fill="auto"/>
          </w:tcPr>
          <w:p w14:paraId="0AF23410" w14:textId="77777777" w:rsidR="00880EAF" w:rsidRPr="00041A3F" w:rsidRDefault="00880EAF" w:rsidP="000B0588">
            <w:pPr>
              <w:widowControl w:val="0"/>
              <w:autoSpaceDN w:val="0"/>
              <w:spacing w:line="288" w:lineRule="auto"/>
              <w:rPr>
                <w:rFonts w:ascii="Times New Roman" w:eastAsia="Times New Roman" w:hAnsi="Times New Roman" w:cs="Times New Roman"/>
              </w:rPr>
            </w:pPr>
            <w:r w:rsidRPr="00041A3F">
              <w:rPr>
                <w:rFonts w:ascii="Times New Roman" w:eastAsia="Times New Roman" w:hAnsi="Times New Roman" w:cs="Times New Roman"/>
              </w:rPr>
              <w:t>8</w:t>
            </w:r>
          </w:p>
        </w:tc>
        <w:tc>
          <w:tcPr>
            <w:tcW w:w="6237" w:type="dxa"/>
            <w:shd w:val="clear" w:color="auto" w:fill="auto"/>
            <w:vAlign w:val="center"/>
          </w:tcPr>
          <w:p w14:paraId="08C40BC1"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Participate in training courses on sustainable livelihood development</w:t>
            </w:r>
          </w:p>
        </w:tc>
        <w:tc>
          <w:tcPr>
            <w:tcW w:w="708" w:type="dxa"/>
            <w:shd w:val="clear" w:color="auto" w:fill="auto"/>
          </w:tcPr>
          <w:p w14:paraId="64039898"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993" w:type="dxa"/>
            <w:shd w:val="clear" w:color="auto" w:fill="auto"/>
          </w:tcPr>
          <w:p w14:paraId="7901E2DF"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c>
          <w:tcPr>
            <w:tcW w:w="816" w:type="dxa"/>
            <w:shd w:val="clear" w:color="auto" w:fill="auto"/>
          </w:tcPr>
          <w:p w14:paraId="5869752E" w14:textId="77777777" w:rsidR="00880EAF" w:rsidRPr="00041A3F" w:rsidRDefault="00880EAF" w:rsidP="000B0588">
            <w:pPr>
              <w:widowControl w:val="0"/>
              <w:autoSpaceDN w:val="0"/>
              <w:spacing w:line="288" w:lineRule="auto"/>
              <w:rPr>
                <w:rFonts w:ascii="Times New Roman" w:eastAsia="Times New Roman" w:hAnsi="Times New Roman" w:cs="Times New Roman"/>
              </w:rPr>
            </w:pPr>
          </w:p>
        </w:tc>
      </w:tr>
    </w:tbl>
    <w:p w14:paraId="70371B53" w14:textId="77777777" w:rsidR="00880EAF" w:rsidRPr="00041A3F" w:rsidRDefault="00880EAF" w:rsidP="00880EAF">
      <w:pPr>
        <w:widowControl w:val="0"/>
        <w:numPr>
          <w:ilvl w:val="0"/>
          <w:numId w:val="24"/>
        </w:numPr>
        <w:overflowPunct w:val="0"/>
        <w:autoSpaceDE w:val="0"/>
        <w:autoSpaceDN w:val="0"/>
        <w:adjustRightInd w:val="0"/>
        <w:spacing w:before="120" w:after="0" w:line="0" w:lineRule="atLeast"/>
        <w:textAlignment w:val="baseline"/>
        <w:rPr>
          <w:rFonts w:ascii="Times New Roman" w:hAnsi="Times New Roman" w:cs="Times New Roman"/>
          <w:b/>
          <w:lang w:eastAsia="ja-JP"/>
        </w:rPr>
      </w:pPr>
      <w:r w:rsidRPr="00041A3F">
        <w:rPr>
          <w:rFonts w:ascii="Times New Roman" w:eastAsia="Times New Roman" w:hAnsi="Times New Roman" w:cs="Times New Roman"/>
          <w:b/>
          <w:color w:val="000000"/>
        </w:rPr>
        <w:t>In the future, do you have any plans for your family's economic development?</w:t>
      </w:r>
    </w:p>
    <w:p w14:paraId="0D202C2D" w14:textId="77777777" w:rsidR="00880EAF" w:rsidRPr="00041A3F" w:rsidRDefault="00880EAF" w:rsidP="00640AC2">
      <w:pPr>
        <w:numPr>
          <w:ilvl w:val="0"/>
          <w:numId w:val="44"/>
        </w:numPr>
        <w:tabs>
          <w:tab w:val="left" w:pos="993"/>
        </w:tabs>
        <w:overflowPunct w:val="0"/>
        <w:autoSpaceDE w:val="0"/>
        <w:autoSpaceDN w:val="0"/>
        <w:adjustRightInd w:val="0"/>
        <w:spacing w:before="80" w:after="80" w:line="276" w:lineRule="auto"/>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Continue to maintain the current operation</w:t>
      </w:r>
    </w:p>
    <w:p w14:paraId="264B78EA" w14:textId="77777777" w:rsidR="00880EAF" w:rsidRPr="00041A3F" w:rsidRDefault="00880EAF" w:rsidP="00640AC2">
      <w:pPr>
        <w:numPr>
          <w:ilvl w:val="0"/>
          <w:numId w:val="44"/>
        </w:numPr>
        <w:tabs>
          <w:tab w:val="left" w:pos="993"/>
        </w:tabs>
        <w:overflowPunct w:val="0"/>
        <w:autoSpaceDE w:val="0"/>
        <w:autoSpaceDN w:val="0"/>
        <w:adjustRightInd w:val="0"/>
        <w:spacing w:before="80" w:after="80" w:line="276" w:lineRule="auto"/>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Business expansion</w:t>
      </w:r>
    </w:p>
    <w:p w14:paraId="386A762F" w14:textId="77777777" w:rsidR="00880EAF" w:rsidRPr="00041A3F" w:rsidRDefault="00880EAF" w:rsidP="00640AC2">
      <w:pPr>
        <w:numPr>
          <w:ilvl w:val="0"/>
          <w:numId w:val="44"/>
        </w:numPr>
        <w:tabs>
          <w:tab w:val="left" w:pos="993"/>
        </w:tabs>
        <w:overflowPunct w:val="0"/>
        <w:autoSpaceDE w:val="0"/>
        <w:autoSpaceDN w:val="0"/>
        <w:adjustRightInd w:val="0"/>
        <w:spacing w:before="80" w:after="80" w:line="276" w:lineRule="auto"/>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Reduce investment in production / business activities</w:t>
      </w:r>
    </w:p>
    <w:p w14:paraId="6744C65C" w14:textId="77777777" w:rsidR="00880EAF" w:rsidRPr="00041A3F" w:rsidRDefault="00880EAF" w:rsidP="00640AC2">
      <w:pPr>
        <w:numPr>
          <w:ilvl w:val="0"/>
          <w:numId w:val="44"/>
        </w:numPr>
        <w:tabs>
          <w:tab w:val="left" w:pos="993"/>
        </w:tabs>
        <w:overflowPunct w:val="0"/>
        <w:autoSpaceDE w:val="0"/>
        <w:autoSpaceDN w:val="0"/>
        <w:adjustRightInd w:val="0"/>
        <w:spacing w:before="80" w:after="80" w:line="276" w:lineRule="auto"/>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 Production / business conversion</w:t>
      </w:r>
    </w:p>
    <w:p w14:paraId="547A96BB" w14:textId="77777777" w:rsidR="00880EAF" w:rsidRPr="00041A3F" w:rsidRDefault="00880EAF" w:rsidP="00640AC2">
      <w:pPr>
        <w:numPr>
          <w:ilvl w:val="0"/>
          <w:numId w:val="44"/>
        </w:numPr>
        <w:tabs>
          <w:tab w:val="left" w:pos="993"/>
        </w:tabs>
        <w:overflowPunct w:val="0"/>
        <w:autoSpaceDE w:val="0"/>
        <w:autoSpaceDN w:val="0"/>
        <w:adjustRightInd w:val="0"/>
        <w:spacing w:before="80" w:after="80" w:line="276" w:lineRule="auto"/>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No direction yet</w:t>
      </w:r>
    </w:p>
    <w:p w14:paraId="7DF55F91" w14:textId="77777777" w:rsidR="00880EAF" w:rsidRPr="00041A3F" w:rsidRDefault="00880EAF" w:rsidP="00640AC2">
      <w:pPr>
        <w:numPr>
          <w:ilvl w:val="0"/>
          <w:numId w:val="44"/>
        </w:numPr>
        <w:tabs>
          <w:tab w:val="left" w:pos="993"/>
        </w:tabs>
        <w:overflowPunct w:val="0"/>
        <w:autoSpaceDE w:val="0"/>
        <w:autoSpaceDN w:val="0"/>
        <w:adjustRightInd w:val="0"/>
        <w:spacing w:before="80" w:after="80" w:line="276" w:lineRule="auto"/>
        <w:textAlignment w:val="baseline"/>
        <w:rPr>
          <w:rFonts w:ascii="Times New Roman" w:eastAsia="Times New Roman" w:hAnsi="Times New Roman" w:cs="Times New Roman"/>
          <w:color w:val="000000"/>
        </w:rPr>
      </w:pPr>
      <w:r w:rsidRPr="00041A3F">
        <w:rPr>
          <w:rFonts w:ascii="Times New Roman" w:eastAsia="Times New Roman" w:hAnsi="Times New Roman" w:cs="Times New Roman"/>
          <w:color w:val="000000"/>
        </w:rPr>
        <w:t>Other:</w:t>
      </w:r>
    </w:p>
    <w:p w14:paraId="4960437F" w14:textId="77777777" w:rsidR="00880EAF" w:rsidRPr="00041A3F" w:rsidRDefault="00880EAF" w:rsidP="00880EAF">
      <w:pPr>
        <w:widowControl w:val="0"/>
        <w:autoSpaceDE w:val="0"/>
        <w:autoSpaceDN w:val="0"/>
        <w:spacing w:line="0" w:lineRule="atLeast"/>
        <w:rPr>
          <w:rFonts w:ascii="Times New Roman" w:hAnsi="Times New Roman" w:cs="Times New Roman"/>
          <w:b/>
          <w:lang w:eastAsia="ja-JP"/>
        </w:rPr>
      </w:pPr>
    </w:p>
    <w:p w14:paraId="0D0A48DD" w14:textId="77777777" w:rsidR="00880EAF" w:rsidRPr="00041A3F" w:rsidRDefault="00880EAF" w:rsidP="00880EAF">
      <w:pPr>
        <w:widowControl w:val="0"/>
        <w:numPr>
          <w:ilvl w:val="0"/>
          <w:numId w:val="24"/>
        </w:numPr>
        <w:overflowPunct w:val="0"/>
        <w:autoSpaceDE w:val="0"/>
        <w:autoSpaceDN w:val="0"/>
        <w:adjustRightInd w:val="0"/>
        <w:spacing w:before="120" w:after="0" w:line="0" w:lineRule="atLeast"/>
        <w:textAlignment w:val="baseline"/>
        <w:rPr>
          <w:rFonts w:ascii="Times New Roman" w:eastAsia="Times New Roman" w:hAnsi="Times New Roman" w:cs="Times New Roman"/>
          <w:b/>
          <w:i/>
          <w:color w:val="000000"/>
        </w:rPr>
      </w:pPr>
      <w:r w:rsidRPr="00041A3F">
        <w:rPr>
          <w:rFonts w:ascii="Times New Roman" w:eastAsia="Times New Roman" w:hAnsi="Times New Roman" w:cs="Times New Roman"/>
          <w:b/>
          <w:color w:val="000000"/>
        </w:rPr>
        <w:t xml:space="preserve">What areas do you want the government to invest in in the coming years? </w:t>
      </w:r>
      <w:r w:rsidRPr="00041A3F">
        <w:rPr>
          <w:rFonts w:ascii="Times New Roman" w:eastAsia="Times New Roman" w:hAnsi="Times New Roman" w:cs="Times New Roman"/>
          <w:b/>
          <w:i/>
          <w:color w:val="000000"/>
        </w:rPr>
        <w:t>(Select 3 options in priority order, 1 is the first priority)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6920"/>
        <w:gridCol w:w="1484"/>
      </w:tblGrid>
      <w:tr w:rsidR="00880EAF" w:rsidRPr="00041A3F" w14:paraId="6C0BC306" w14:textId="77777777" w:rsidTr="000B0588">
        <w:trPr>
          <w:trHeight w:val="348"/>
        </w:trPr>
        <w:tc>
          <w:tcPr>
            <w:tcW w:w="363" w:type="pct"/>
            <w:shd w:val="clear" w:color="auto" w:fill="auto"/>
          </w:tcPr>
          <w:p w14:paraId="5E9A0513" w14:textId="77777777" w:rsidR="00880EAF" w:rsidRPr="00041A3F" w:rsidRDefault="00880EAF" w:rsidP="000B0588">
            <w:pPr>
              <w:spacing w:before="80" w:after="0"/>
              <w:rPr>
                <w:rFonts w:ascii="Times New Roman" w:eastAsia="Times New Roman" w:hAnsi="Times New Roman" w:cs="Times New Roman"/>
                <w:b/>
              </w:rPr>
            </w:pPr>
            <w:r w:rsidRPr="00041A3F">
              <w:rPr>
                <w:rFonts w:ascii="Times New Roman" w:eastAsia="Times New Roman" w:hAnsi="Times New Roman" w:cs="Times New Roman"/>
                <w:b/>
              </w:rPr>
              <w:t>No</w:t>
            </w:r>
          </w:p>
        </w:tc>
        <w:tc>
          <w:tcPr>
            <w:tcW w:w="3818" w:type="pct"/>
            <w:shd w:val="clear" w:color="auto" w:fill="auto"/>
          </w:tcPr>
          <w:p w14:paraId="55C18BFC" w14:textId="77777777" w:rsidR="00880EAF" w:rsidRPr="00041A3F" w:rsidRDefault="00880EAF" w:rsidP="000B0588">
            <w:pPr>
              <w:spacing w:before="80" w:after="0"/>
              <w:rPr>
                <w:rFonts w:ascii="Times New Roman" w:eastAsia="Times New Roman" w:hAnsi="Times New Roman" w:cs="Times New Roman"/>
                <w:b/>
              </w:rPr>
            </w:pPr>
            <w:r w:rsidRPr="00041A3F">
              <w:rPr>
                <w:rFonts w:ascii="Times New Roman" w:eastAsia="Times New Roman" w:hAnsi="Times New Roman" w:cs="Times New Roman"/>
                <w:b/>
              </w:rPr>
              <w:t>Area</w:t>
            </w:r>
          </w:p>
        </w:tc>
        <w:tc>
          <w:tcPr>
            <w:tcW w:w="819" w:type="pct"/>
            <w:shd w:val="clear" w:color="auto" w:fill="auto"/>
          </w:tcPr>
          <w:p w14:paraId="7D241377" w14:textId="77777777" w:rsidR="00880EAF" w:rsidRPr="00041A3F" w:rsidRDefault="00880EAF" w:rsidP="000B0588">
            <w:pPr>
              <w:spacing w:before="80" w:after="0"/>
              <w:rPr>
                <w:rFonts w:ascii="Times New Roman" w:eastAsia="Times New Roman" w:hAnsi="Times New Roman" w:cs="Times New Roman"/>
                <w:b/>
              </w:rPr>
            </w:pPr>
            <w:r w:rsidRPr="00041A3F">
              <w:rPr>
                <w:rFonts w:ascii="Times New Roman" w:eastAsia="Times New Roman" w:hAnsi="Times New Roman" w:cs="Times New Roman"/>
                <w:b/>
              </w:rPr>
              <w:t xml:space="preserve">Priority </w:t>
            </w:r>
          </w:p>
        </w:tc>
      </w:tr>
      <w:tr w:rsidR="00880EAF" w:rsidRPr="00041A3F" w14:paraId="74F69108" w14:textId="77777777" w:rsidTr="000B0588">
        <w:tc>
          <w:tcPr>
            <w:tcW w:w="363" w:type="pct"/>
            <w:shd w:val="clear" w:color="auto" w:fill="auto"/>
          </w:tcPr>
          <w:p w14:paraId="1A45B4B1"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1</w:t>
            </w:r>
          </w:p>
        </w:tc>
        <w:tc>
          <w:tcPr>
            <w:tcW w:w="3818" w:type="pct"/>
            <w:shd w:val="clear" w:color="auto" w:fill="auto"/>
          </w:tcPr>
          <w:p w14:paraId="7F31B959"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Traffic road</w:t>
            </w:r>
          </w:p>
        </w:tc>
        <w:tc>
          <w:tcPr>
            <w:tcW w:w="819" w:type="pct"/>
            <w:shd w:val="clear" w:color="auto" w:fill="auto"/>
          </w:tcPr>
          <w:p w14:paraId="31A07D60"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4BE2DC0A" w14:textId="77777777" w:rsidTr="000B0588">
        <w:tc>
          <w:tcPr>
            <w:tcW w:w="363" w:type="pct"/>
            <w:shd w:val="clear" w:color="auto" w:fill="auto"/>
          </w:tcPr>
          <w:p w14:paraId="3226D2D9"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2</w:t>
            </w:r>
          </w:p>
        </w:tc>
        <w:tc>
          <w:tcPr>
            <w:tcW w:w="3818" w:type="pct"/>
            <w:shd w:val="clear" w:color="auto" w:fill="auto"/>
          </w:tcPr>
          <w:p w14:paraId="16739AE3"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Build bridges across the river</w:t>
            </w:r>
          </w:p>
        </w:tc>
        <w:tc>
          <w:tcPr>
            <w:tcW w:w="819" w:type="pct"/>
            <w:shd w:val="clear" w:color="auto" w:fill="auto"/>
          </w:tcPr>
          <w:p w14:paraId="6C09B7F3"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13E874D4" w14:textId="77777777" w:rsidTr="000B0588">
        <w:tc>
          <w:tcPr>
            <w:tcW w:w="363" w:type="pct"/>
            <w:shd w:val="clear" w:color="auto" w:fill="auto"/>
          </w:tcPr>
          <w:p w14:paraId="592041B9"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3</w:t>
            </w:r>
          </w:p>
        </w:tc>
        <w:tc>
          <w:tcPr>
            <w:tcW w:w="3818" w:type="pct"/>
            <w:shd w:val="clear" w:color="auto" w:fill="auto"/>
          </w:tcPr>
          <w:p w14:paraId="45864B18"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Irrigation system for agricultural production and aquaculture</w:t>
            </w:r>
          </w:p>
        </w:tc>
        <w:tc>
          <w:tcPr>
            <w:tcW w:w="819" w:type="pct"/>
            <w:shd w:val="clear" w:color="auto" w:fill="auto"/>
          </w:tcPr>
          <w:p w14:paraId="4BFBBF58"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1376712E" w14:textId="77777777" w:rsidTr="000B0588">
        <w:tc>
          <w:tcPr>
            <w:tcW w:w="363" w:type="pct"/>
            <w:shd w:val="clear" w:color="auto" w:fill="auto"/>
          </w:tcPr>
          <w:p w14:paraId="57D6A508"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4</w:t>
            </w:r>
          </w:p>
        </w:tc>
        <w:tc>
          <w:tcPr>
            <w:tcW w:w="3818" w:type="pct"/>
            <w:shd w:val="clear" w:color="auto" w:fill="auto"/>
          </w:tcPr>
          <w:p w14:paraId="608610B3"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Power supply</w:t>
            </w:r>
          </w:p>
        </w:tc>
        <w:tc>
          <w:tcPr>
            <w:tcW w:w="819" w:type="pct"/>
            <w:shd w:val="clear" w:color="auto" w:fill="auto"/>
          </w:tcPr>
          <w:p w14:paraId="123B9958"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22D0E6FA" w14:textId="77777777" w:rsidTr="000B0588">
        <w:tc>
          <w:tcPr>
            <w:tcW w:w="363" w:type="pct"/>
            <w:shd w:val="clear" w:color="auto" w:fill="auto"/>
          </w:tcPr>
          <w:p w14:paraId="41E0ABA1"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p>
        </w:tc>
        <w:tc>
          <w:tcPr>
            <w:tcW w:w="3818" w:type="pct"/>
            <w:shd w:val="clear" w:color="auto" w:fill="auto"/>
          </w:tcPr>
          <w:p w14:paraId="632528FC"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Construction of embankments and dykes against river bank erosion</w:t>
            </w:r>
          </w:p>
        </w:tc>
        <w:tc>
          <w:tcPr>
            <w:tcW w:w="819" w:type="pct"/>
            <w:shd w:val="clear" w:color="auto" w:fill="auto"/>
          </w:tcPr>
          <w:p w14:paraId="23A24229"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139BA1BC" w14:textId="77777777" w:rsidTr="000B0588">
        <w:tc>
          <w:tcPr>
            <w:tcW w:w="363" w:type="pct"/>
            <w:shd w:val="clear" w:color="auto" w:fill="auto"/>
          </w:tcPr>
          <w:p w14:paraId="4339D49E"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p>
        </w:tc>
        <w:tc>
          <w:tcPr>
            <w:tcW w:w="3818" w:type="pct"/>
            <w:shd w:val="clear" w:color="auto" w:fill="auto"/>
          </w:tcPr>
          <w:p w14:paraId="1C9E9C66"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Planting trees to protect river banks and beaches</w:t>
            </w:r>
          </w:p>
        </w:tc>
        <w:tc>
          <w:tcPr>
            <w:tcW w:w="819" w:type="pct"/>
            <w:shd w:val="clear" w:color="auto" w:fill="auto"/>
          </w:tcPr>
          <w:p w14:paraId="0BE2B738"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54B114A6" w14:textId="77777777" w:rsidTr="000B0588">
        <w:tc>
          <w:tcPr>
            <w:tcW w:w="363" w:type="pct"/>
            <w:shd w:val="clear" w:color="auto" w:fill="auto"/>
          </w:tcPr>
          <w:p w14:paraId="54985A39"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5</w:t>
            </w:r>
          </w:p>
        </w:tc>
        <w:tc>
          <w:tcPr>
            <w:tcW w:w="3818" w:type="pct"/>
            <w:shd w:val="clear" w:color="auto" w:fill="auto"/>
          </w:tcPr>
          <w:p w14:paraId="73CA2DFF"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Waste water collection and treatment</w:t>
            </w:r>
          </w:p>
        </w:tc>
        <w:tc>
          <w:tcPr>
            <w:tcW w:w="819" w:type="pct"/>
            <w:shd w:val="clear" w:color="auto" w:fill="auto"/>
          </w:tcPr>
          <w:p w14:paraId="2E53820E"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769CC3A1" w14:textId="77777777" w:rsidTr="000B0588">
        <w:tc>
          <w:tcPr>
            <w:tcW w:w="363" w:type="pct"/>
            <w:shd w:val="clear" w:color="auto" w:fill="auto"/>
          </w:tcPr>
          <w:p w14:paraId="2871FBAC"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p>
        </w:tc>
        <w:tc>
          <w:tcPr>
            <w:tcW w:w="3818" w:type="pct"/>
            <w:shd w:val="clear" w:color="auto" w:fill="auto"/>
          </w:tcPr>
          <w:p w14:paraId="37D0C762"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Collection and treatment of domestic waste</w:t>
            </w:r>
          </w:p>
        </w:tc>
        <w:tc>
          <w:tcPr>
            <w:tcW w:w="819" w:type="pct"/>
            <w:shd w:val="clear" w:color="auto" w:fill="auto"/>
          </w:tcPr>
          <w:p w14:paraId="5F7DC288"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07C1DAA2" w14:textId="77777777" w:rsidTr="000B0588">
        <w:tc>
          <w:tcPr>
            <w:tcW w:w="363" w:type="pct"/>
            <w:shd w:val="clear" w:color="auto" w:fill="auto"/>
          </w:tcPr>
          <w:p w14:paraId="7709EABA"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6</w:t>
            </w:r>
          </w:p>
        </w:tc>
        <w:tc>
          <w:tcPr>
            <w:tcW w:w="3818" w:type="pct"/>
            <w:shd w:val="clear" w:color="auto" w:fill="auto"/>
          </w:tcPr>
          <w:p w14:paraId="527EC97F"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Water supply</w:t>
            </w:r>
          </w:p>
        </w:tc>
        <w:tc>
          <w:tcPr>
            <w:tcW w:w="819" w:type="pct"/>
            <w:shd w:val="clear" w:color="auto" w:fill="auto"/>
          </w:tcPr>
          <w:p w14:paraId="6504E493"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67A90571" w14:textId="77777777" w:rsidTr="000B0588">
        <w:tc>
          <w:tcPr>
            <w:tcW w:w="363" w:type="pct"/>
            <w:shd w:val="clear" w:color="auto" w:fill="auto"/>
          </w:tcPr>
          <w:p w14:paraId="32ED3CAA"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7</w:t>
            </w:r>
          </w:p>
        </w:tc>
        <w:tc>
          <w:tcPr>
            <w:tcW w:w="3818" w:type="pct"/>
            <w:shd w:val="clear" w:color="auto" w:fill="auto"/>
          </w:tcPr>
          <w:p w14:paraId="523D07FE"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Build School</w:t>
            </w:r>
          </w:p>
        </w:tc>
        <w:tc>
          <w:tcPr>
            <w:tcW w:w="819" w:type="pct"/>
            <w:shd w:val="clear" w:color="auto" w:fill="auto"/>
          </w:tcPr>
          <w:p w14:paraId="0A688AFF"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416BFD89" w14:textId="77777777" w:rsidTr="000B0588">
        <w:tc>
          <w:tcPr>
            <w:tcW w:w="363" w:type="pct"/>
            <w:shd w:val="clear" w:color="auto" w:fill="auto"/>
          </w:tcPr>
          <w:p w14:paraId="5A42B1B7"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lastRenderedPageBreak/>
              <w:t>8</w:t>
            </w:r>
          </w:p>
        </w:tc>
        <w:tc>
          <w:tcPr>
            <w:tcW w:w="3818" w:type="pct"/>
            <w:shd w:val="clear" w:color="auto" w:fill="auto"/>
          </w:tcPr>
          <w:p w14:paraId="4BA8A860"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Building kindergartens and preschools</w:t>
            </w:r>
          </w:p>
        </w:tc>
        <w:tc>
          <w:tcPr>
            <w:tcW w:w="819" w:type="pct"/>
            <w:shd w:val="clear" w:color="auto" w:fill="auto"/>
          </w:tcPr>
          <w:p w14:paraId="20503E1F"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025CF6A9" w14:textId="77777777" w:rsidTr="000B0588">
        <w:tc>
          <w:tcPr>
            <w:tcW w:w="363" w:type="pct"/>
            <w:shd w:val="clear" w:color="auto" w:fill="auto"/>
          </w:tcPr>
          <w:p w14:paraId="66EA352D"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9</w:t>
            </w:r>
          </w:p>
        </w:tc>
        <w:tc>
          <w:tcPr>
            <w:tcW w:w="3818" w:type="pct"/>
            <w:shd w:val="clear" w:color="auto" w:fill="auto"/>
          </w:tcPr>
          <w:p w14:paraId="4206F955"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Clinics, medical centers</w:t>
            </w:r>
          </w:p>
        </w:tc>
        <w:tc>
          <w:tcPr>
            <w:tcW w:w="819" w:type="pct"/>
            <w:shd w:val="clear" w:color="auto" w:fill="auto"/>
          </w:tcPr>
          <w:p w14:paraId="209800A1"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0A1DB87F" w14:textId="77777777" w:rsidTr="000B0588">
        <w:tc>
          <w:tcPr>
            <w:tcW w:w="363" w:type="pct"/>
            <w:shd w:val="clear" w:color="auto" w:fill="auto"/>
          </w:tcPr>
          <w:p w14:paraId="436F6086"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10</w:t>
            </w:r>
          </w:p>
        </w:tc>
        <w:tc>
          <w:tcPr>
            <w:tcW w:w="3818" w:type="pct"/>
            <w:shd w:val="clear" w:color="auto" w:fill="auto"/>
          </w:tcPr>
          <w:p w14:paraId="22D6D830"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Encourage agriculture</w:t>
            </w:r>
          </w:p>
        </w:tc>
        <w:tc>
          <w:tcPr>
            <w:tcW w:w="819" w:type="pct"/>
            <w:shd w:val="clear" w:color="auto" w:fill="auto"/>
          </w:tcPr>
          <w:p w14:paraId="27307C4F"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39C95370" w14:textId="77777777" w:rsidTr="000B0588">
        <w:tc>
          <w:tcPr>
            <w:tcW w:w="363" w:type="pct"/>
            <w:shd w:val="clear" w:color="auto" w:fill="auto"/>
          </w:tcPr>
          <w:p w14:paraId="313B92CA"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p>
        </w:tc>
        <w:tc>
          <w:tcPr>
            <w:tcW w:w="3818" w:type="pct"/>
            <w:shd w:val="clear" w:color="auto" w:fill="auto"/>
          </w:tcPr>
          <w:p w14:paraId="557B2121"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Training and model of clean agricultural production</w:t>
            </w:r>
          </w:p>
        </w:tc>
        <w:tc>
          <w:tcPr>
            <w:tcW w:w="819" w:type="pct"/>
            <w:shd w:val="clear" w:color="auto" w:fill="auto"/>
          </w:tcPr>
          <w:p w14:paraId="6FB2CF58"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03809E56" w14:textId="77777777" w:rsidTr="000B0588">
        <w:tc>
          <w:tcPr>
            <w:tcW w:w="363" w:type="pct"/>
            <w:shd w:val="clear" w:color="auto" w:fill="auto"/>
          </w:tcPr>
          <w:p w14:paraId="7B92BBE3"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11</w:t>
            </w:r>
          </w:p>
        </w:tc>
        <w:tc>
          <w:tcPr>
            <w:tcW w:w="3818" w:type="pct"/>
            <w:shd w:val="clear" w:color="auto" w:fill="auto"/>
          </w:tcPr>
          <w:p w14:paraId="473EE941"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Entertainment and entertainment</w:t>
            </w:r>
          </w:p>
        </w:tc>
        <w:tc>
          <w:tcPr>
            <w:tcW w:w="819" w:type="pct"/>
            <w:shd w:val="clear" w:color="auto" w:fill="auto"/>
          </w:tcPr>
          <w:p w14:paraId="53872AC5"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r w:rsidR="00880EAF" w:rsidRPr="00041A3F" w14:paraId="4E866E7A" w14:textId="77777777" w:rsidTr="000B0588">
        <w:tc>
          <w:tcPr>
            <w:tcW w:w="363" w:type="pct"/>
            <w:shd w:val="clear" w:color="auto" w:fill="auto"/>
          </w:tcPr>
          <w:p w14:paraId="784709C1" w14:textId="77777777" w:rsidR="00880EAF" w:rsidRPr="00041A3F" w:rsidRDefault="00880EAF" w:rsidP="000B0588">
            <w:pPr>
              <w:widowControl w:val="0"/>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12</w:t>
            </w:r>
          </w:p>
        </w:tc>
        <w:tc>
          <w:tcPr>
            <w:tcW w:w="3818" w:type="pct"/>
            <w:shd w:val="clear" w:color="auto" w:fill="auto"/>
          </w:tcPr>
          <w:p w14:paraId="584E1A03" w14:textId="77777777" w:rsidR="00880EAF" w:rsidRPr="00041A3F" w:rsidRDefault="00880EAF" w:rsidP="000B0588">
            <w:pPr>
              <w:rPr>
                <w:rFonts w:ascii="Times New Roman" w:hAnsi="Times New Roman" w:cs="Times New Roman"/>
              </w:rPr>
            </w:pPr>
            <w:r w:rsidRPr="00041A3F">
              <w:rPr>
                <w:rFonts w:ascii="Times New Roman" w:hAnsi="Times New Roman" w:cs="Times New Roman"/>
              </w:rPr>
              <w:t>Other (specify)</w:t>
            </w:r>
          </w:p>
        </w:tc>
        <w:tc>
          <w:tcPr>
            <w:tcW w:w="819" w:type="pct"/>
            <w:shd w:val="clear" w:color="auto" w:fill="auto"/>
          </w:tcPr>
          <w:p w14:paraId="4748CA51" w14:textId="77777777" w:rsidR="00880EAF" w:rsidRPr="00041A3F" w:rsidRDefault="00880EAF" w:rsidP="000B0588">
            <w:pPr>
              <w:widowControl w:val="0"/>
              <w:autoSpaceDE w:val="0"/>
              <w:autoSpaceDN w:val="0"/>
              <w:spacing w:line="0" w:lineRule="atLeast"/>
              <w:rPr>
                <w:rFonts w:ascii="Times New Roman" w:hAnsi="Times New Roman" w:cs="Times New Roman"/>
                <w:b/>
                <w:lang w:eastAsia="ja-JP"/>
              </w:rPr>
            </w:pPr>
          </w:p>
        </w:tc>
      </w:tr>
    </w:tbl>
    <w:p w14:paraId="16490B20" w14:textId="77777777" w:rsidR="00880EAF" w:rsidRPr="00041A3F" w:rsidRDefault="00880EAF" w:rsidP="00880EAF">
      <w:pPr>
        <w:widowControl w:val="0"/>
        <w:autoSpaceDE w:val="0"/>
        <w:autoSpaceDN w:val="0"/>
        <w:spacing w:line="0" w:lineRule="atLeast"/>
        <w:rPr>
          <w:rFonts w:ascii="Times New Roman" w:hAnsi="Times New Roman" w:cs="Times New Roman"/>
          <w:b/>
          <w:lang w:eastAsia="ja-JP"/>
        </w:rPr>
      </w:pPr>
    </w:p>
    <w:p w14:paraId="0B3C8513" w14:textId="77777777" w:rsidR="00880EAF" w:rsidRPr="00041A3F" w:rsidRDefault="00880EAF" w:rsidP="00880EAF">
      <w:pPr>
        <w:widowControl w:val="0"/>
        <w:numPr>
          <w:ilvl w:val="0"/>
          <w:numId w:val="24"/>
        </w:numPr>
        <w:overflowPunct w:val="0"/>
        <w:autoSpaceDE w:val="0"/>
        <w:autoSpaceDN w:val="0"/>
        <w:adjustRightInd w:val="0"/>
        <w:spacing w:after="0" w:line="0" w:lineRule="atLeast"/>
        <w:textAlignment w:val="baseline"/>
        <w:rPr>
          <w:rFonts w:ascii="Times New Roman" w:hAnsi="Times New Roman" w:cs="Times New Roman"/>
          <w:b/>
          <w:lang w:eastAsia="ja-JP"/>
        </w:rPr>
      </w:pPr>
      <w:r w:rsidRPr="00041A3F">
        <w:rPr>
          <w:rFonts w:ascii="Times New Roman" w:hAnsi="Times New Roman" w:cs="Times New Roman"/>
          <w:b/>
          <w:lang w:eastAsia="ja-JP"/>
        </w:rPr>
        <w:t>Do you have any recommendations for the project to pay more attention to during the implementation process to improve investment efficiency?</w:t>
      </w:r>
    </w:p>
    <w:p w14:paraId="2BC9D117" w14:textId="77777777" w:rsidR="00880EAF" w:rsidRPr="00041A3F" w:rsidRDefault="00880EAF" w:rsidP="00880EAF">
      <w:pPr>
        <w:widowControl w:val="0"/>
        <w:autoSpaceDE w:val="0"/>
        <w:autoSpaceDN w:val="0"/>
        <w:spacing w:line="0" w:lineRule="atLeast"/>
        <w:rPr>
          <w:rFonts w:ascii="Times New Roman" w:hAnsi="Times New Roman" w:cs="Times New Roman"/>
          <w:b/>
          <w:lang w:eastAsia="ja-JP"/>
        </w:rPr>
      </w:pPr>
    </w:p>
    <w:p w14:paraId="7867391E" w14:textId="77777777" w:rsidR="00880EAF" w:rsidRPr="00041A3F" w:rsidRDefault="00880EAF" w:rsidP="00640AC2">
      <w:pPr>
        <w:pStyle w:val="ListParagraph"/>
        <w:widowControl w:val="0"/>
        <w:numPr>
          <w:ilvl w:val="0"/>
          <w:numId w:val="48"/>
        </w:numPr>
        <w:tabs>
          <w:tab w:val="left" w:leader="dot" w:pos="9072"/>
        </w:tabs>
        <w:autoSpaceDE w:val="0"/>
        <w:autoSpaceDN w:val="0"/>
        <w:spacing w:after="0" w:line="0" w:lineRule="atLeast"/>
        <w:rPr>
          <w:rFonts w:ascii="Times New Roman" w:hAnsi="Times New Roman" w:cs="Times New Roman"/>
          <w:lang w:eastAsia="ja-JP"/>
        </w:rPr>
      </w:pPr>
      <w:r w:rsidRPr="00041A3F">
        <w:rPr>
          <w:rFonts w:ascii="Times New Roman" w:hAnsi="Times New Roman" w:cs="Times New Roman"/>
          <w:lang w:eastAsia="ja-JP"/>
        </w:rPr>
        <w:t>Participation of beneficiaries / affected people in the design and construction process</w:t>
      </w:r>
    </w:p>
    <w:p w14:paraId="2B0724F8" w14:textId="77777777" w:rsidR="00880EAF" w:rsidRPr="00041A3F" w:rsidRDefault="00880EAF" w:rsidP="00640AC2">
      <w:pPr>
        <w:pStyle w:val="ListParagraph"/>
        <w:widowControl w:val="0"/>
        <w:numPr>
          <w:ilvl w:val="0"/>
          <w:numId w:val="48"/>
        </w:numPr>
        <w:tabs>
          <w:tab w:val="left" w:leader="dot" w:pos="9072"/>
        </w:tabs>
        <w:autoSpaceDE w:val="0"/>
        <w:autoSpaceDN w:val="0"/>
        <w:spacing w:after="0" w:line="0" w:lineRule="atLeast"/>
        <w:rPr>
          <w:rFonts w:ascii="Times New Roman" w:hAnsi="Times New Roman" w:cs="Times New Roman"/>
          <w:lang w:eastAsia="ja-JP"/>
        </w:rPr>
      </w:pPr>
      <w:r w:rsidRPr="00041A3F">
        <w:rPr>
          <w:rFonts w:ascii="Times New Roman" w:hAnsi="Times New Roman" w:cs="Times New Roman"/>
          <w:lang w:eastAsia="ja-JP"/>
        </w:rPr>
        <w:t>Having clear plans and assigning responsibilities for regular operation and maintenance of works</w:t>
      </w:r>
    </w:p>
    <w:p w14:paraId="4C21F551" w14:textId="77777777" w:rsidR="00880EAF" w:rsidRPr="00041A3F" w:rsidRDefault="00880EAF" w:rsidP="00640AC2">
      <w:pPr>
        <w:pStyle w:val="ListParagraph"/>
        <w:widowControl w:val="0"/>
        <w:numPr>
          <w:ilvl w:val="0"/>
          <w:numId w:val="48"/>
        </w:numPr>
        <w:tabs>
          <w:tab w:val="left" w:leader="dot" w:pos="9072"/>
        </w:tabs>
        <w:autoSpaceDE w:val="0"/>
        <w:autoSpaceDN w:val="0"/>
        <w:spacing w:after="0" w:line="0" w:lineRule="atLeast"/>
        <w:rPr>
          <w:rFonts w:ascii="Times New Roman" w:hAnsi="Times New Roman" w:cs="Times New Roman"/>
          <w:lang w:eastAsia="ja-JP"/>
        </w:rPr>
      </w:pPr>
      <w:r w:rsidRPr="00041A3F">
        <w:rPr>
          <w:rFonts w:ascii="Times New Roman" w:hAnsi="Times New Roman" w:cs="Times New Roman"/>
          <w:lang w:eastAsia="ja-JP"/>
        </w:rPr>
        <w:t>Propaganda to raise the awareness of the people protecting the project</w:t>
      </w:r>
    </w:p>
    <w:p w14:paraId="4DCCF93E" w14:textId="77777777" w:rsidR="00880EAF" w:rsidRPr="00041A3F" w:rsidRDefault="00880EAF" w:rsidP="00640AC2">
      <w:pPr>
        <w:pStyle w:val="ListParagraph"/>
        <w:widowControl w:val="0"/>
        <w:numPr>
          <w:ilvl w:val="0"/>
          <w:numId w:val="48"/>
        </w:numPr>
        <w:tabs>
          <w:tab w:val="left" w:leader="dot" w:pos="9072"/>
        </w:tabs>
        <w:autoSpaceDE w:val="0"/>
        <w:autoSpaceDN w:val="0"/>
        <w:spacing w:after="0" w:line="0" w:lineRule="atLeast"/>
        <w:rPr>
          <w:rFonts w:ascii="Times New Roman" w:hAnsi="Times New Roman" w:cs="Times New Roman"/>
          <w:lang w:eastAsia="ja-JP"/>
        </w:rPr>
      </w:pPr>
      <w:r w:rsidRPr="00041A3F">
        <w:rPr>
          <w:rFonts w:ascii="Times New Roman" w:hAnsi="Times New Roman" w:cs="Times New Roman"/>
          <w:lang w:eastAsia="ja-JP"/>
        </w:rPr>
        <w:t>Strengthening regulations on sanctioning violations, infringing upon works</w:t>
      </w:r>
    </w:p>
    <w:p w14:paraId="4B82B10A" w14:textId="77777777" w:rsidR="00880EAF" w:rsidRPr="00041A3F" w:rsidRDefault="00880EAF" w:rsidP="00640AC2">
      <w:pPr>
        <w:pStyle w:val="ListParagraph"/>
        <w:widowControl w:val="0"/>
        <w:numPr>
          <w:ilvl w:val="0"/>
          <w:numId w:val="48"/>
        </w:numPr>
        <w:tabs>
          <w:tab w:val="left" w:leader="dot" w:pos="9072"/>
        </w:tabs>
        <w:autoSpaceDE w:val="0"/>
        <w:autoSpaceDN w:val="0"/>
        <w:spacing w:after="0" w:line="0" w:lineRule="atLeast"/>
        <w:rPr>
          <w:rFonts w:ascii="Times New Roman" w:hAnsi="Times New Roman" w:cs="Times New Roman"/>
          <w:lang w:eastAsia="ja-JP"/>
        </w:rPr>
      </w:pPr>
      <w:r w:rsidRPr="00041A3F">
        <w:rPr>
          <w:rFonts w:ascii="Times New Roman" w:hAnsi="Times New Roman" w:cs="Times New Roman"/>
          <w:lang w:eastAsia="ja-JP"/>
        </w:rPr>
        <w:t>Other measures (specified below)</w:t>
      </w:r>
    </w:p>
    <w:p w14:paraId="6FCEAD96" w14:textId="77777777" w:rsidR="00880EAF" w:rsidRPr="00041A3F" w:rsidRDefault="00880EAF" w:rsidP="00640AC2">
      <w:pPr>
        <w:pStyle w:val="ListParagraph"/>
        <w:widowControl w:val="0"/>
        <w:numPr>
          <w:ilvl w:val="0"/>
          <w:numId w:val="48"/>
        </w:numPr>
        <w:tabs>
          <w:tab w:val="left" w:leader="dot" w:pos="9072"/>
        </w:tabs>
        <w:autoSpaceDE w:val="0"/>
        <w:autoSpaceDN w:val="0"/>
        <w:spacing w:after="0" w:line="0" w:lineRule="atLeast"/>
        <w:rPr>
          <w:rFonts w:ascii="Times New Roman" w:hAnsi="Times New Roman" w:cs="Times New Roman"/>
          <w:lang w:eastAsia="ja-JP"/>
        </w:rPr>
      </w:pPr>
      <w:r w:rsidRPr="00041A3F">
        <w:rPr>
          <w:rFonts w:ascii="Times New Roman" w:hAnsi="Times New Roman" w:cs="Times New Roman"/>
          <w:lang w:eastAsia="ja-JP"/>
        </w:rPr>
        <w:tab/>
      </w:r>
    </w:p>
    <w:p w14:paraId="66E65557" w14:textId="77777777" w:rsidR="00880EAF" w:rsidRPr="00041A3F" w:rsidRDefault="00880EAF" w:rsidP="00880EAF">
      <w:pPr>
        <w:widowControl w:val="0"/>
        <w:tabs>
          <w:tab w:val="left" w:leader="dot" w:pos="9072"/>
        </w:tabs>
        <w:autoSpaceDE w:val="0"/>
        <w:autoSpaceDN w:val="0"/>
        <w:spacing w:line="0" w:lineRule="atLeast"/>
        <w:rPr>
          <w:rFonts w:ascii="Times New Roman" w:hAnsi="Times New Roman" w:cs="Times New Roman"/>
          <w:b/>
          <w:lang w:eastAsia="ja-JP"/>
        </w:rPr>
      </w:pPr>
    </w:p>
    <w:p w14:paraId="2D64E291" w14:textId="77777777" w:rsidR="00880EAF" w:rsidRPr="00041A3F" w:rsidRDefault="00880EAF" w:rsidP="00880EAF">
      <w:pPr>
        <w:widowControl w:val="0"/>
        <w:tabs>
          <w:tab w:val="left" w:leader="dot" w:pos="9072"/>
        </w:tabs>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ab/>
      </w:r>
    </w:p>
    <w:p w14:paraId="1254A71A" w14:textId="77777777" w:rsidR="00880EAF" w:rsidRPr="00041A3F" w:rsidRDefault="00880EAF" w:rsidP="00880EAF">
      <w:pPr>
        <w:widowControl w:val="0"/>
        <w:tabs>
          <w:tab w:val="left" w:leader="dot" w:pos="9072"/>
        </w:tabs>
        <w:autoSpaceDE w:val="0"/>
        <w:autoSpaceDN w:val="0"/>
        <w:spacing w:line="0" w:lineRule="atLeast"/>
        <w:rPr>
          <w:rFonts w:ascii="Times New Roman" w:hAnsi="Times New Roman" w:cs="Times New Roman"/>
          <w:lang w:eastAsia="ja-JP"/>
        </w:rPr>
      </w:pPr>
    </w:p>
    <w:p w14:paraId="549B3C6D" w14:textId="77777777" w:rsidR="00880EAF" w:rsidRPr="00041A3F" w:rsidRDefault="00880EAF" w:rsidP="00880EAF">
      <w:pPr>
        <w:widowControl w:val="0"/>
        <w:tabs>
          <w:tab w:val="left" w:leader="dot" w:pos="9072"/>
        </w:tabs>
        <w:autoSpaceDE w:val="0"/>
        <w:autoSpaceDN w:val="0"/>
        <w:spacing w:line="0" w:lineRule="atLeast"/>
        <w:rPr>
          <w:rFonts w:ascii="Times New Roman" w:hAnsi="Times New Roman" w:cs="Times New Roman"/>
          <w:lang w:eastAsia="ja-JP"/>
        </w:rPr>
      </w:pPr>
      <w:r w:rsidRPr="00041A3F">
        <w:rPr>
          <w:rFonts w:ascii="Times New Roman" w:hAnsi="Times New Roman" w:cs="Times New Roman"/>
          <w:lang w:eastAsia="ja-JP"/>
        </w:rPr>
        <w:tab/>
      </w:r>
    </w:p>
    <w:p w14:paraId="626A1356" w14:textId="77777777" w:rsidR="00880EAF" w:rsidRPr="00041A3F" w:rsidRDefault="00880EAF" w:rsidP="00880EAF">
      <w:pPr>
        <w:widowControl w:val="0"/>
        <w:tabs>
          <w:tab w:val="left" w:leader="dot" w:pos="9072"/>
        </w:tabs>
        <w:autoSpaceDE w:val="0"/>
        <w:autoSpaceDN w:val="0"/>
        <w:spacing w:line="0" w:lineRule="atLeast"/>
        <w:rPr>
          <w:rFonts w:ascii="Times New Roman" w:hAnsi="Times New Roman" w:cs="Times New Roman"/>
          <w:lang w:eastAsia="ja-JP"/>
        </w:rPr>
      </w:pPr>
    </w:p>
    <w:p w14:paraId="1A74C01B" w14:textId="77777777" w:rsidR="00880EAF" w:rsidRPr="00041A3F" w:rsidRDefault="00880EAF" w:rsidP="00880EAF">
      <w:pPr>
        <w:widowControl w:val="0"/>
        <w:tabs>
          <w:tab w:val="left" w:leader="dot" w:pos="9072"/>
        </w:tabs>
        <w:autoSpaceDE w:val="0"/>
        <w:autoSpaceDN w:val="0"/>
        <w:spacing w:line="0" w:lineRule="atLeast"/>
        <w:rPr>
          <w:rFonts w:ascii="Times New Roman" w:hAnsi="Times New Roman" w:cs="Times New Roman"/>
          <w:lang w:eastAsia="ja-JP"/>
        </w:rPr>
        <w:sectPr w:rsidR="00880EAF" w:rsidRPr="00041A3F" w:rsidSect="000B0588">
          <w:type w:val="continuous"/>
          <w:pgSz w:w="11907" w:h="16840" w:code="9"/>
          <w:pgMar w:top="1134" w:right="1134" w:bottom="1134" w:left="1701" w:header="720" w:footer="510" w:gutter="0"/>
          <w:cols w:space="720"/>
          <w:docGrid w:linePitch="381"/>
        </w:sectPr>
      </w:pPr>
      <w:r w:rsidRPr="00041A3F">
        <w:rPr>
          <w:rFonts w:ascii="Times New Roman" w:hAnsi="Times New Roman" w:cs="Times New Roman"/>
          <w:lang w:eastAsia="ja-JP"/>
        </w:rPr>
        <w:tab/>
      </w:r>
    </w:p>
    <w:p w14:paraId="0BFA9AF0" w14:textId="77777777" w:rsidR="00880EAF" w:rsidRPr="00041A3F" w:rsidRDefault="00880EAF" w:rsidP="00880EAF">
      <w:pPr>
        <w:widowControl w:val="0"/>
        <w:tabs>
          <w:tab w:val="left" w:pos="993"/>
        </w:tabs>
        <w:autoSpaceDE w:val="0"/>
        <w:autoSpaceDN w:val="0"/>
        <w:spacing w:line="0" w:lineRule="atLeast"/>
        <w:jc w:val="center"/>
        <w:rPr>
          <w:rFonts w:ascii="Times New Roman" w:hAnsi="Times New Roman" w:cs="Times New Roman"/>
          <w:b/>
          <w:lang w:eastAsia="ja-JP"/>
        </w:rPr>
      </w:pPr>
      <w:r w:rsidRPr="00041A3F">
        <w:rPr>
          <w:rFonts w:ascii="Times New Roman" w:hAnsi="Times New Roman" w:cs="Times New Roman"/>
          <w:b/>
          <w:lang w:eastAsia="ja-JP"/>
        </w:rPr>
        <w:lastRenderedPageBreak/>
        <w:t xml:space="preserve">INVENTORY OF LOSSES </w:t>
      </w:r>
    </w:p>
    <w:p w14:paraId="28169579" w14:textId="77777777" w:rsidR="00880EAF" w:rsidRPr="00041A3F" w:rsidRDefault="00880EAF" w:rsidP="00880EAF">
      <w:pPr>
        <w:widowControl w:val="0"/>
        <w:tabs>
          <w:tab w:val="left" w:pos="993"/>
        </w:tabs>
        <w:autoSpaceDE w:val="0"/>
        <w:autoSpaceDN w:val="0"/>
        <w:spacing w:line="0" w:lineRule="atLeast"/>
        <w:jc w:val="center"/>
        <w:rPr>
          <w:rFonts w:ascii="Times New Roman" w:hAnsi="Times New Roman" w:cs="Times New Roman"/>
          <w:b/>
          <w:lang w:eastAsia="ja-JP"/>
        </w:rPr>
      </w:pPr>
    </w:p>
    <w:p w14:paraId="057103D9"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r w:rsidRPr="00041A3F">
        <w:rPr>
          <w:rFonts w:ascii="Times New Roman" w:hAnsi="Times New Roman" w:cs="Times New Roman"/>
          <w:b/>
          <w:sz w:val="20"/>
          <w:szCs w:val="20"/>
        </w:rPr>
        <w:t>Affected household of</w:t>
      </w:r>
      <w:r w:rsidRPr="00041A3F">
        <w:rPr>
          <w:rFonts w:ascii="Times New Roman" w:eastAsia="Times New Roman" w:hAnsi="Times New Roman" w:cs="Times New Roman"/>
          <w:b/>
        </w:rPr>
        <w:t>: [    ]</w:t>
      </w:r>
    </w:p>
    <w:p w14:paraId="5BAD5AD8" w14:textId="77777777" w:rsidR="00880EAF" w:rsidRPr="00041A3F" w:rsidRDefault="00880EAF" w:rsidP="00640AC2">
      <w:pPr>
        <w:numPr>
          <w:ilvl w:val="0"/>
          <w:numId w:val="47"/>
        </w:numPr>
        <w:overflowPunct w:val="0"/>
        <w:autoSpaceDE w:val="0"/>
        <w:autoSpaceDN w:val="0"/>
        <w:adjustRightInd w:val="0"/>
        <w:spacing w:after="0" w:line="280" w:lineRule="atLeast"/>
        <w:ind w:left="1418" w:hanging="567"/>
        <w:jc w:val="both"/>
        <w:textAlignment w:val="baseline"/>
        <w:rPr>
          <w:rFonts w:ascii="Times New Roman" w:eastAsia="Times New Roman" w:hAnsi="Times New Roman" w:cs="Times New Roman"/>
        </w:rPr>
      </w:pPr>
      <w:r w:rsidRPr="00041A3F">
        <w:rPr>
          <w:rFonts w:ascii="Times New Roman" w:hAnsi="Times New Roman" w:cs="Times New Roman"/>
        </w:rPr>
        <w:t>Enhancing the capacity of flood release and developing sustainable livelihoods and climate adaptation in the Plain of Reed region (in northern districts of Dong Thap province)</w:t>
      </w:r>
    </w:p>
    <w:p w14:paraId="24830775" w14:textId="77777777" w:rsidR="00880EAF" w:rsidRPr="00041A3F" w:rsidRDefault="00880EAF" w:rsidP="00640AC2">
      <w:pPr>
        <w:numPr>
          <w:ilvl w:val="0"/>
          <w:numId w:val="47"/>
        </w:numPr>
        <w:overflowPunct w:val="0"/>
        <w:autoSpaceDE w:val="0"/>
        <w:autoSpaceDN w:val="0"/>
        <w:adjustRightInd w:val="0"/>
        <w:spacing w:after="0" w:line="280" w:lineRule="atLeast"/>
        <w:ind w:left="1418" w:hanging="567"/>
        <w:jc w:val="both"/>
        <w:textAlignment w:val="baseline"/>
        <w:rPr>
          <w:rFonts w:ascii="Times New Roman" w:hAnsi="Times New Roman" w:cs="Times New Roman"/>
        </w:rPr>
      </w:pPr>
      <w:r w:rsidRPr="00041A3F">
        <w:rPr>
          <w:rFonts w:ascii="Times New Roman" w:hAnsi="Times New Roman" w:cs="Times New Roman"/>
        </w:rPr>
        <w:t>Infrastructure to prevent coastal erosion, supply fresh water and for production of shrimp - forest model to improve livelihoods and adapting to climate change in the coastal area of Ca Mau province</w:t>
      </w:r>
    </w:p>
    <w:p w14:paraId="51C1D810" w14:textId="77777777" w:rsidR="00880EAF" w:rsidRPr="00041A3F" w:rsidRDefault="00880EAF" w:rsidP="00880EAF">
      <w:pPr>
        <w:autoSpaceDN w:val="0"/>
        <w:ind w:left="1418"/>
        <w:jc w:val="both"/>
        <w:rPr>
          <w:rFonts w:ascii="Times New Roman" w:eastAsia="Times New Roman" w:hAnsi="Times New Roman" w:cs="Times New Roman"/>
        </w:rPr>
      </w:pPr>
    </w:p>
    <w:p w14:paraId="148ABF5F"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eastAsia="Times New Roman" w:hAnsi="Times New Roman" w:cs="Times New Roman"/>
          <w:b/>
          <w:lang w:val="pt-BR"/>
        </w:rPr>
      </w:pPr>
      <w:r w:rsidRPr="00041A3F">
        <w:rPr>
          <w:rFonts w:ascii="Times New Roman" w:hAnsi="Times New Roman" w:cs="Times New Roman"/>
          <w:b/>
          <w:sz w:val="20"/>
        </w:rPr>
        <w:t>Land use status of Household  (affected land is in the area required for the construction area only)</w:t>
      </w:r>
      <w:r w:rsidRPr="00041A3F">
        <w:rPr>
          <w:rFonts w:ascii="Times New Roman" w:eastAsia="Times New Roman" w:hAnsi="Times New Roman" w:cs="Times New Roman"/>
          <w:b/>
          <w:lang w:val="pt-BR"/>
        </w:rPr>
        <w:t xml:space="preserve">  </w:t>
      </w:r>
    </w:p>
    <w:tbl>
      <w:tblPr>
        <w:tblW w:w="5000" w:type="pct"/>
        <w:tblBorders>
          <w:top w:val="dotted" w:sz="4" w:space="0" w:color="auto"/>
          <w:left w:val="dotted" w:sz="4" w:space="0" w:color="auto"/>
          <w:bottom w:val="dotted" w:sz="4" w:space="0" w:color="auto"/>
          <w:right w:val="dotted" w:sz="4" w:space="0" w:color="auto"/>
          <w:insideH w:val="single" w:sz="6" w:space="0" w:color="auto"/>
          <w:insideV w:val="dotted" w:sz="4" w:space="0" w:color="auto"/>
        </w:tblBorders>
        <w:tblLook w:val="0000" w:firstRow="0" w:lastRow="0" w:firstColumn="0" w:lastColumn="0" w:noHBand="0" w:noVBand="0"/>
      </w:tblPr>
      <w:tblGrid>
        <w:gridCol w:w="973"/>
        <w:gridCol w:w="478"/>
        <w:gridCol w:w="670"/>
        <w:gridCol w:w="670"/>
        <w:gridCol w:w="956"/>
        <w:gridCol w:w="894"/>
        <w:gridCol w:w="1150"/>
        <w:gridCol w:w="1851"/>
        <w:gridCol w:w="1420"/>
      </w:tblGrid>
      <w:tr w:rsidR="00880EAF" w:rsidRPr="00041A3F" w14:paraId="470BF781" w14:textId="77777777" w:rsidTr="000B0588">
        <w:trPr>
          <w:trHeight w:hRule="exact" w:val="892"/>
        </w:trPr>
        <w:tc>
          <w:tcPr>
            <w:tcW w:w="805" w:type="pct"/>
            <w:gridSpan w:val="2"/>
            <w:tcBorders>
              <w:top w:val="single" w:sz="4" w:space="0" w:color="auto"/>
              <w:left w:val="single" w:sz="4" w:space="0" w:color="auto"/>
              <w:bottom w:val="single" w:sz="4" w:space="0" w:color="auto"/>
              <w:right w:val="single" w:sz="4" w:space="0" w:color="auto"/>
            </w:tcBorders>
            <w:vAlign w:val="center"/>
          </w:tcPr>
          <w:p w14:paraId="29DC6605" w14:textId="77777777" w:rsidR="00880EAF" w:rsidRPr="00041A3F" w:rsidRDefault="00880EAF" w:rsidP="000B0588">
            <w:pPr>
              <w:spacing w:before="120" w:after="240"/>
              <w:jc w:val="both"/>
              <w:rPr>
                <w:rFonts w:ascii="Times New Roman" w:hAnsi="Times New Roman" w:cs="Times New Roman"/>
                <w:b/>
                <w:bCs/>
                <w:sz w:val="20"/>
                <w:szCs w:val="20"/>
              </w:rPr>
            </w:pPr>
            <w:r w:rsidRPr="00041A3F">
              <w:rPr>
                <w:rFonts w:ascii="Times New Roman" w:hAnsi="Times New Roman" w:cs="Times New Roman"/>
                <w:b/>
                <w:bCs/>
                <w:color w:val="000000"/>
                <w:sz w:val="18"/>
                <w:szCs w:val="18"/>
              </w:rPr>
              <w:t xml:space="preserve">Land category/use </w:t>
            </w:r>
          </w:p>
        </w:tc>
        <w:tc>
          <w:tcPr>
            <w:tcW w:w="744" w:type="pct"/>
            <w:gridSpan w:val="2"/>
            <w:vMerge w:val="restart"/>
            <w:tcBorders>
              <w:top w:val="single" w:sz="4" w:space="0" w:color="auto"/>
              <w:left w:val="single" w:sz="4" w:space="0" w:color="auto"/>
              <w:bottom w:val="single" w:sz="4" w:space="0" w:color="auto"/>
              <w:right w:val="single" w:sz="4" w:space="0" w:color="auto"/>
            </w:tcBorders>
            <w:vAlign w:val="center"/>
          </w:tcPr>
          <w:p w14:paraId="0742A4BD"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Area in and</w:t>
            </w:r>
          </w:p>
          <w:p w14:paraId="22B68EC0"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out of the</w:t>
            </w:r>
          </w:p>
          <w:p w14:paraId="508F160B" w14:textId="77777777" w:rsidR="00880EAF" w:rsidRPr="00041A3F" w:rsidRDefault="00880EAF" w:rsidP="000B0588">
            <w:pPr>
              <w:autoSpaceDE w:val="0"/>
              <w:autoSpaceDN w:val="0"/>
              <w:adjustRightInd w:val="0"/>
              <w:spacing w:before="120" w:after="240"/>
              <w:rPr>
                <w:rFonts w:ascii="Times New Roman" w:hAnsi="Times New Roman" w:cs="Times New Roman"/>
                <w:sz w:val="20"/>
                <w:szCs w:val="20"/>
              </w:rPr>
            </w:pPr>
            <w:r w:rsidRPr="00041A3F">
              <w:rPr>
                <w:rFonts w:ascii="Times New Roman" w:hAnsi="Times New Roman" w:cs="Times New Roman"/>
                <w:bCs/>
                <w:sz w:val="20"/>
                <w:szCs w:val="20"/>
              </w:rPr>
              <w:t>project site) (m</w:t>
            </w:r>
            <w:r w:rsidRPr="00041A3F">
              <w:rPr>
                <w:rFonts w:ascii="Times New Roman" w:hAnsi="Times New Roman" w:cs="Times New Roman"/>
                <w:bCs/>
                <w:sz w:val="20"/>
                <w:szCs w:val="20"/>
                <w:vertAlign w:val="superscript"/>
              </w:rPr>
              <w:t>2</w:t>
            </w:r>
            <w:r w:rsidRPr="00041A3F">
              <w:rPr>
                <w:rFonts w:ascii="Times New Roman" w:hAnsi="Times New Roman" w:cs="Times New Roman"/>
                <w:bCs/>
                <w:sz w:val="20"/>
                <w:szCs w:val="20"/>
              </w:rPr>
              <w:t>)</w:t>
            </w:r>
          </w:p>
        </w:tc>
        <w:tc>
          <w:tcPr>
            <w:tcW w:w="1007" w:type="pct"/>
            <w:gridSpan w:val="2"/>
            <w:tcBorders>
              <w:top w:val="single" w:sz="4" w:space="0" w:color="auto"/>
              <w:left w:val="single" w:sz="4" w:space="0" w:color="auto"/>
              <w:bottom w:val="single" w:sz="4" w:space="0" w:color="auto"/>
              <w:right w:val="single" w:sz="4" w:space="0" w:color="auto"/>
            </w:tcBorders>
            <w:vAlign w:val="center"/>
          </w:tcPr>
          <w:p w14:paraId="1C4D89FA" w14:textId="77777777" w:rsidR="00880EAF" w:rsidRPr="00041A3F" w:rsidRDefault="00880EAF" w:rsidP="000B0588">
            <w:pPr>
              <w:autoSpaceDE w:val="0"/>
              <w:autoSpaceDN w:val="0"/>
              <w:adjustRightInd w:val="0"/>
              <w:spacing w:before="120" w:after="240"/>
              <w:rPr>
                <w:rFonts w:ascii="Times New Roman" w:hAnsi="Times New Roman" w:cs="Times New Roman"/>
                <w:b/>
                <w:bCs/>
                <w:color w:val="000000"/>
                <w:sz w:val="18"/>
                <w:szCs w:val="18"/>
              </w:rPr>
            </w:pPr>
            <w:r w:rsidRPr="00041A3F">
              <w:rPr>
                <w:rFonts w:ascii="Times New Roman" w:hAnsi="Times New Roman" w:cs="Times New Roman"/>
                <w:b/>
                <w:bCs/>
                <w:color w:val="000000"/>
                <w:sz w:val="18"/>
                <w:szCs w:val="18"/>
              </w:rPr>
              <w:t>Level of impact</w:t>
            </w:r>
          </w:p>
          <w:p w14:paraId="65B2F776" w14:textId="77777777" w:rsidR="00880EAF" w:rsidRPr="00041A3F" w:rsidRDefault="00880EAF" w:rsidP="000B0588">
            <w:pPr>
              <w:autoSpaceDE w:val="0"/>
              <w:autoSpaceDN w:val="0"/>
              <w:adjustRightInd w:val="0"/>
              <w:spacing w:before="120" w:after="240"/>
              <w:rPr>
                <w:rFonts w:ascii="Times New Roman" w:hAnsi="Times New Roman" w:cs="Times New Roman"/>
              </w:rPr>
            </w:pPr>
            <w:r w:rsidRPr="00041A3F">
              <w:rPr>
                <w:rFonts w:ascii="Times New Roman" w:hAnsi="Times New Roman" w:cs="Times New Roman"/>
                <w:b/>
                <w:bCs/>
                <w:color w:val="000000"/>
                <w:sz w:val="18"/>
                <w:szCs w:val="18"/>
              </w:rPr>
              <w:t xml:space="preserve">on each plot </w:t>
            </w:r>
          </w:p>
          <w:p w14:paraId="1DCC5A30" w14:textId="77777777" w:rsidR="00880EAF" w:rsidRPr="00041A3F" w:rsidRDefault="00880EAF" w:rsidP="000B0588">
            <w:pPr>
              <w:autoSpaceDE w:val="0"/>
              <w:autoSpaceDN w:val="0"/>
              <w:adjustRightInd w:val="0"/>
              <w:spacing w:before="120" w:after="240"/>
              <w:rPr>
                <w:rFonts w:ascii="Times New Roman" w:hAnsi="Times New Roman" w:cs="Times New Roman"/>
                <w:color w:val="000000"/>
                <w:sz w:val="18"/>
                <w:szCs w:val="18"/>
              </w:rPr>
            </w:pPr>
          </w:p>
          <w:p w14:paraId="43ACA1A1" w14:textId="77777777" w:rsidR="00880EAF" w:rsidRPr="00041A3F" w:rsidRDefault="00880EAF" w:rsidP="000B0588">
            <w:pPr>
              <w:spacing w:before="120" w:after="240"/>
              <w:jc w:val="both"/>
              <w:rPr>
                <w:rFonts w:ascii="Times New Roman" w:hAnsi="Times New Roman" w:cs="Times New Roman"/>
                <w:bCs/>
                <w:sz w:val="20"/>
                <w:szCs w:val="20"/>
              </w:rPr>
            </w:pPr>
          </w:p>
        </w:tc>
        <w:tc>
          <w:tcPr>
            <w:tcW w:w="636" w:type="pct"/>
            <w:tcBorders>
              <w:top w:val="single" w:sz="4" w:space="0" w:color="auto"/>
              <w:left w:val="single" w:sz="4" w:space="0" w:color="auto"/>
              <w:bottom w:val="single" w:sz="4" w:space="0" w:color="auto"/>
              <w:right w:val="single" w:sz="4" w:space="0" w:color="auto"/>
            </w:tcBorders>
            <w:vAlign w:val="center"/>
          </w:tcPr>
          <w:p w14:paraId="50C16E2F" w14:textId="77777777" w:rsidR="00880EAF" w:rsidRPr="00041A3F" w:rsidRDefault="00880EAF" w:rsidP="000B0588">
            <w:pPr>
              <w:spacing w:before="120" w:after="240"/>
              <w:jc w:val="both"/>
              <w:rPr>
                <w:rFonts w:ascii="Times New Roman" w:hAnsi="Times New Roman" w:cs="Times New Roman"/>
                <w:b/>
                <w:bCs/>
                <w:sz w:val="20"/>
                <w:szCs w:val="20"/>
              </w:rPr>
            </w:pPr>
            <w:r w:rsidRPr="00041A3F">
              <w:rPr>
                <w:rFonts w:ascii="Times New Roman" w:hAnsi="Times New Roman" w:cs="Times New Roman"/>
                <w:b/>
                <w:bCs/>
                <w:sz w:val="20"/>
                <w:szCs w:val="20"/>
              </w:rPr>
              <w:t>Using status</w:t>
            </w:r>
          </w:p>
        </w:tc>
        <w:tc>
          <w:tcPr>
            <w:tcW w:w="1023" w:type="pct"/>
            <w:tcBorders>
              <w:top w:val="single" w:sz="4" w:space="0" w:color="auto"/>
              <w:left w:val="single" w:sz="4" w:space="0" w:color="auto"/>
              <w:bottom w:val="single" w:sz="4" w:space="0" w:color="auto"/>
              <w:right w:val="single" w:sz="4" w:space="0" w:color="auto"/>
            </w:tcBorders>
            <w:vAlign w:val="center"/>
          </w:tcPr>
          <w:p w14:paraId="27ACF2F8" w14:textId="77777777" w:rsidR="00880EAF" w:rsidRPr="00041A3F" w:rsidRDefault="00880EAF" w:rsidP="000B0588">
            <w:pPr>
              <w:spacing w:before="120" w:after="240"/>
              <w:jc w:val="both"/>
              <w:rPr>
                <w:rFonts w:ascii="Times New Roman" w:hAnsi="Times New Roman" w:cs="Times New Roman"/>
                <w:b/>
                <w:bCs/>
                <w:sz w:val="20"/>
                <w:szCs w:val="20"/>
              </w:rPr>
            </w:pPr>
            <w:r w:rsidRPr="00041A3F">
              <w:rPr>
                <w:rFonts w:ascii="Times New Roman" w:hAnsi="Times New Roman" w:cs="Times New Roman"/>
                <w:b/>
                <w:bCs/>
                <w:sz w:val="20"/>
                <w:szCs w:val="20"/>
              </w:rPr>
              <w:t>Land legal status</w:t>
            </w:r>
          </w:p>
        </w:tc>
        <w:tc>
          <w:tcPr>
            <w:tcW w:w="785" w:type="pct"/>
            <w:tcBorders>
              <w:top w:val="single" w:sz="4" w:space="0" w:color="auto"/>
              <w:left w:val="single" w:sz="4" w:space="0" w:color="auto"/>
              <w:bottom w:val="single" w:sz="4" w:space="0" w:color="auto"/>
              <w:right w:val="single" w:sz="4" w:space="0" w:color="auto"/>
            </w:tcBorders>
            <w:vAlign w:val="center"/>
          </w:tcPr>
          <w:p w14:paraId="30F1CB2B" w14:textId="77777777" w:rsidR="00880EAF" w:rsidRPr="00041A3F" w:rsidRDefault="00880EAF" w:rsidP="000B0588">
            <w:pPr>
              <w:spacing w:before="120" w:after="240"/>
              <w:jc w:val="both"/>
              <w:rPr>
                <w:rFonts w:ascii="Times New Roman" w:hAnsi="Times New Roman" w:cs="Times New Roman"/>
                <w:bCs/>
                <w:sz w:val="20"/>
                <w:szCs w:val="20"/>
              </w:rPr>
            </w:pPr>
            <w:r w:rsidRPr="00041A3F">
              <w:rPr>
                <w:rFonts w:ascii="Times New Roman" w:hAnsi="Times New Roman" w:cs="Times New Roman"/>
                <w:b/>
                <w:bCs/>
                <w:sz w:val="20"/>
                <w:szCs w:val="20"/>
              </w:rPr>
              <w:t>Type of effect</w:t>
            </w:r>
          </w:p>
        </w:tc>
      </w:tr>
      <w:tr w:rsidR="00880EAF" w:rsidRPr="00041A3F" w14:paraId="44E9380E" w14:textId="77777777" w:rsidTr="000B0588">
        <w:tc>
          <w:tcPr>
            <w:tcW w:w="805" w:type="pct"/>
            <w:gridSpan w:val="2"/>
            <w:tcBorders>
              <w:top w:val="single" w:sz="4" w:space="0" w:color="auto"/>
              <w:left w:val="single" w:sz="4" w:space="0" w:color="auto"/>
              <w:bottom w:val="single" w:sz="4" w:space="0" w:color="auto"/>
              <w:right w:val="single" w:sz="4" w:space="0" w:color="auto"/>
            </w:tcBorders>
            <w:vAlign w:val="center"/>
          </w:tcPr>
          <w:p w14:paraId="3122E342"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1= Residential land</w:t>
            </w:r>
          </w:p>
          <w:p w14:paraId="22753B30"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2= Paddy-field</w:t>
            </w:r>
          </w:p>
          <w:p w14:paraId="066C5C9C"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3= Garden land</w:t>
            </w:r>
          </w:p>
          <w:p w14:paraId="06297AAF"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4= Aquaculture land</w:t>
            </w:r>
          </w:p>
          <w:p w14:paraId="00542CEC"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5= Forestry land</w:t>
            </w:r>
          </w:p>
          <w:p w14:paraId="384C06B1"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6= Commercial land</w:t>
            </w:r>
          </w:p>
          <w:p w14:paraId="57A98D8A" w14:textId="77777777" w:rsidR="00880EAF" w:rsidRPr="00041A3F" w:rsidRDefault="00880EAF" w:rsidP="000B0588">
            <w:pPr>
              <w:widowControl w:val="0"/>
              <w:spacing w:before="120" w:after="240"/>
              <w:rPr>
                <w:rFonts w:ascii="Times New Roman" w:hAnsi="Times New Roman" w:cs="Times New Roman"/>
                <w:sz w:val="20"/>
                <w:szCs w:val="20"/>
              </w:rPr>
            </w:pPr>
            <w:r w:rsidRPr="00041A3F">
              <w:rPr>
                <w:rFonts w:ascii="Times New Roman" w:hAnsi="Times New Roman" w:cs="Times New Roman"/>
                <w:bCs/>
                <w:sz w:val="20"/>
                <w:szCs w:val="20"/>
              </w:rPr>
              <w:t>7= other types of land</w:t>
            </w:r>
          </w:p>
        </w:tc>
        <w:tc>
          <w:tcPr>
            <w:tcW w:w="744" w:type="pct"/>
            <w:gridSpan w:val="2"/>
            <w:vMerge/>
            <w:tcBorders>
              <w:top w:val="single" w:sz="4" w:space="0" w:color="auto"/>
              <w:left w:val="single" w:sz="4" w:space="0" w:color="auto"/>
              <w:bottom w:val="single" w:sz="4" w:space="0" w:color="auto"/>
              <w:right w:val="single" w:sz="4" w:space="0" w:color="auto"/>
            </w:tcBorders>
            <w:vAlign w:val="center"/>
          </w:tcPr>
          <w:p w14:paraId="1EA7DC2C" w14:textId="77777777" w:rsidR="00880EAF" w:rsidRPr="00041A3F" w:rsidRDefault="00880EAF" w:rsidP="000B0588">
            <w:pPr>
              <w:spacing w:before="120" w:after="240"/>
              <w:rPr>
                <w:rFonts w:ascii="Times New Roman" w:hAnsi="Times New Roman" w:cs="Times New Roman"/>
                <w:sz w:val="20"/>
                <w:szCs w:val="20"/>
              </w:rPr>
            </w:pPr>
          </w:p>
        </w:tc>
        <w:tc>
          <w:tcPr>
            <w:tcW w:w="529" w:type="pct"/>
            <w:tcBorders>
              <w:top w:val="single" w:sz="4" w:space="0" w:color="auto"/>
              <w:left w:val="single" w:sz="4" w:space="0" w:color="auto"/>
              <w:bottom w:val="single" w:sz="4" w:space="0" w:color="auto"/>
              <w:right w:val="single" w:sz="4" w:space="0" w:color="auto"/>
            </w:tcBorders>
            <w:vAlign w:val="center"/>
          </w:tcPr>
          <w:p w14:paraId="28B6532F"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Affected</w:t>
            </w:r>
          </w:p>
          <w:p w14:paraId="75A20BAF"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area</w:t>
            </w:r>
          </w:p>
          <w:p w14:paraId="64A74211"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(m2)</w:t>
            </w:r>
          </w:p>
        </w:tc>
        <w:tc>
          <w:tcPr>
            <w:tcW w:w="478" w:type="pct"/>
            <w:tcBorders>
              <w:top w:val="single" w:sz="4" w:space="0" w:color="auto"/>
              <w:left w:val="single" w:sz="4" w:space="0" w:color="auto"/>
              <w:bottom w:val="single" w:sz="4" w:space="0" w:color="auto"/>
              <w:right w:val="single" w:sz="4" w:space="0" w:color="auto"/>
            </w:tcBorders>
            <w:vAlign w:val="center"/>
          </w:tcPr>
          <w:p w14:paraId="7F9E6C00"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Partially</w:t>
            </w:r>
          </w:p>
          <w:p w14:paraId="7BA2366E"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(1)</w:t>
            </w:r>
          </w:p>
          <w:p w14:paraId="190F12AC" w14:textId="77777777" w:rsidR="00880EAF" w:rsidRPr="00041A3F" w:rsidRDefault="00880EAF" w:rsidP="000B0588">
            <w:pPr>
              <w:spacing w:before="120" w:after="240"/>
              <w:rPr>
                <w:rFonts w:ascii="Times New Roman" w:hAnsi="Times New Roman" w:cs="Times New Roman"/>
                <w:bCs/>
                <w:sz w:val="20"/>
                <w:szCs w:val="20"/>
              </w:rPr>
            </w:pPr>
          </w:p>
          <w:p w14:paraId="724C1BEF"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Fully</w:t>
            </w:r>
          </w:p>
          <w:p w14:paraId="6CD89CA7"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(2)</w:t>
            </w:r>
          </w:p>
        </w:tc>
        <w:tc>
          <w:tcPr>
            <w:tcW w:w="636" w:type="pct"/>
            <w:tcBorders>
              <w:top w:val="single" w:sz="4" w:space="0" w:color="auto"/>
              <w:left w:val="single" w:sz="4" w:space="0" w:color="auto"/>
              <w:bottom w:val="single" w:sz="4" w:space="0" w:color="auto"/>
              <w:right w:val="single" w:sz="4" w:space="0" w:color="auto"/>
            </w:tcBorders>
            <w:vAlign w:val="center"/>
          </w:tcPr>
          <w:p w14:paraId="4CFEA42F"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1=Owner</w:t>
            </w:r>
          </w:p>
          <w:p w14:paraId="5FED801B"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of land</w:t>
            </w:r>
          </w:p>
          <w:p w14:paraId="35586E44"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2=Rented land</w:t>
            </w:r>
          </w:p>
          <w:p w14:paraId="1C8AF41B" w14:textId="77777777" w:rsidR="00880EAF" w:rsidRPr="00041A3F" w:rsidRDefault="00880EAF" w:rsidP="000B0588">
            <w:pPr>
              <w:keepLines/>
              <w:spacing w:before="120" w:after="240"/>
              <w:outlineLvl w:val="2"/>
              <w:rPr>
                <w:rFonts w:ascii="Times New Roman" w:hAnsi="Times New Roman" w:cs="Times New Roman"/>
                <w:bCs/>
                <w:sz w:val="20"/>
                <w:szCs w:val="20"/>
              </w:rPr>
            </w:pPr>
          </w:p>
        </w:tc>
        <w:tc>
          <w:tcPr>
            <w:tcW w:w="1023" w:type="pct"/>
            <w:tcBorders>
              <w:top w:val="single" w:sz="4" w:space="0" w:color="auto"/>
              <w:left w:val="single" w:sz="4" w:space="0" w:color="auto"/>
              <w:bottom w:val="single" w:sz="4" w:space="0" w:color="auto"/>
              <w:right w:val="single" w:sz="4" w:space="0" w:color="auto"/>
            </w:tcBorders>
            <w:vAlign w:val="center"/>
          </w:tcPr>
          <w:p w14:paraId="19C37BA4"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1=With land use Right</w:t>
            </w:r>
          </w:p>
          <w:p w14:paraId="7B6AEF28"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certificate (LURC)</w:t>
            </w:r>
          </w:p>
          <w:p w14:paraId="5065D4A8"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2=Without  LURC but</w:t>
            </w:r>
          </w:p>
          <w:p w14:paraId="6D9C0613"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eligible to LURC</w:t>
            </w:r>
          </w:p>
          <w:p w14:paraId="15A1E6F7"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3= Not eligible to</w:t>
            </w:r>
          </w:p>
          <w:p w14:paraId="7F26401C"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LURC</w:t>
            </w:r>
          </w:p>
          <w:p w14:paraId="79765CB7"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4= Conflict with</w:t>
            </w:r>
          </w:p>
          <w:p w14:paraId="4CCFE412"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master plan of</w:t>
            </w:r>
          </w:p>
          <w:p w14:paraId="5E6D6FA9"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Government</w:t>
            </w:r>
          </w:p>
          <w:p w14:paraId="2761A088"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5. Lease / Long Term</w:t>
            </w:r>
          </w:p>
          <w:p w14:paraId="675837BA"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(owned by Gov)</w:t>
            </w:r>
          </w:p>
          <w:p w14:paraId="3E5ECEDC" w14:textId="77777777" w:rsidR="00880EAF" w:rsidRPr="00041A3F" w:rsidRDefault="00880EAF" w:rsidP="000B0588">
            <w:pPr>
              <w:spacing w:before="120" w:after="240"/>
              <w:rPr>
                <w:rFonts w:ascii="Times New Roman" w:hAnsi="Times New Roman" w:cs="Times New Roman"/>
                <w:bCs/>
                <w:sz w:val="20"/>
                <w:szCs w:val="20"/>
              </w:rPr>
            </w:pPr>
            <w:r w:rsidRPr="00041A3F">
              <w:rPr>
                <w:rFonts w:ascii="Times New Roman" w:hAnsi="Times New Roman" w:cs="Times New Roman"/>
                <w:bCs/>
                <w:sz w:val="20"/>
                <w:szCs w:val="20"/>
              </w:rPr>
              <w:t>6. Lease (renting from</w:t>
            </w:r>
          </w:p>
          <w:p w14:paraId="5632A42A" w14:textId="77777777" w:rsidR="00880EAF" w:rsidRPr="00041A3F" w:rsidRDefault="00880EAF" w:rsidP="000B0588">
            <w:pPr>
              <w:widowControl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private individual)</w:t>
            </w:r>
          </w:p>
        </w:tc>
        <w:tc>
          <w:tcPr>
            <w:tcW w:w="785" w:type="pct"/>
            <w:tcBorders>
              <w:top w:val="single" w:sz="4" w:space="0" w:color="auto"/>
              <w:left w:val="single" w:sz="4" w:space="0" w:color="auto"/>
              <w:bottom w:val="single" w:sz="4" w:space="0" w:color="auto"/>
              <w:right w:val="single" w:sz="4" w:space="0" w:color="auto"/>
            </w:tcBorders>
            <w:vAlign w:val="center"/>
          </w:tcPr>
          <w:p w14:paraId="6FD0BBB7" w14:textId="77777777" w:rsidR="00880EAF" w:rsidRPr="00041A3F" w:rsidRDefault="00880EAF" w:rsidP="000B0588">
            <w:pPr>
              <w:widowControl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1= Permanent</w:t>
            </w:r>
          </w:p>
          <w:p w14:paraId="35BE613A" w14:textId="77777777" w:rsidR="00880EAF" w:rsidRPr="00041A3F" w:rsidRDefault="00880EAF" w:rsidP="000B0588">
            <w:pPr>
              <w:widowControl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2= Temporary</w:t>
            </w:r>
          </w:p>
          <w:p w14:paraId="63A4D0C0" w14:textId="77777777" w:rsidR="00880EAF" w:rsidRPr="00041A3F" w:rsidRDefault="00880EAF" w:rsidP="000B0588">
            <w:pPr>
              <w:widowControl w:val="0"/>
              <w:spacing w:before="120" w:after="240"/>
              <w:rPr>
                <w:rFonts w:ascii="Times New Roman" w:hAnsi="Times New Roman" w:cs="Times New Roman"/>
                <w:bCs/>
                <w:sz w:val="20"/>
                <w:szCs w:val="20"/>
              </w:rPr>
            </w:pPr>
          </w:p>
        </w:tc>
      </w:tr>
      <w:tr w:rsidR="00880EAF" w:rsidRPr="00041A3F" w14:paraId="78C66E76" w14:textId="77777777" w:rsidTr="000B0588">
        <w:tc>
          <w:tcPr>
            <w:tcW w:w="539" w:type="pct"/>
            <w:tcBorders>
              <w:top w:val="single" w:sz="4" w:space="0" w:color="auto"/>
              <w:left w:val="single" w:sz="4" w:space="0" w:color="auto"/>
              <w:bottom w:val="single" w:sz="4" w:space="0" w:color="auto"/>
              <w:right w:val="single" w:sz="4" w:space="0" w:color="auto"/>
            </w:tcBorders>
          </w:tcPr>
          <w:p w14:paraId="421856EA"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266" w:type="pct"/>
            <w:tcBorders>
              <w:top w:val="single" w:sz="4" w:space="0" w:color="auto"/>
              <w:left w:val="single" w:sz="4" w:space="0" w:color="auto"/>
              <w:bottom w:val="single" w:sz="4" w:space="0" w:color="auto"/>
              <w:right w:val="single" w:sz="4" w:space="0" w:color="auto"/>
            </w:tcBorders>
          </w:tcPr>
          <w:p w14:paraId="3ACB2314"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372" w:type="pct"/>
            <w:tcBorders>
              <w:top w:val="single" w:sz="4" w:space="0" w:color="auto"/>
              <w:left w:val="single" w:sz="4" w:space="0" w:color="auto"/>
              <w:bottom w:val="single" w:sz="4" w:space="0" w:color="auto"/>
              <w:right w:val="single" w:sz="4" w:space="0" w:color="auto"/>
            </w:tcBorders>
          </w:tcPr>
          <w:p w14:paraId="1E0D8877" w14:textId="77777777" w:rsidR="00880EAF" w:rsidRPr="00041A3F" w:rsidRDefault="00880EAF" w:rsidP="000B0588">
            <w:pPr>
              <w:widowControl w:val="0"/>
              <w:spacing w:before="120" w:after="240"/>
              <w:ind w:right="-80"/>
              <w:jc w:val="both"/>
              <w:rPr>
                <w:rFonts w:ascii="Times New Roman" w:hAnsi="Times New Roman" w:cs="Times New Roman"/>
                <w:sz w:val="20"/>
                <w:szCs w:val="20"/>
              </w:rPr>
            </w:pPr>
            <w:r w:rsidRPr="00041A3F">
              <w:rPr>
                <w:rFonts w:ascii="Times New Roman" w:hAnsi="Times New Roman" w:cs="Times New Roman"/>
                <w:sz w:val="20"/>
                <w:szCs w:val="20"/>
              </w:rPr>
              <w:t>In</w:t>
            </w:r>
          </w:p>
        </w:tc>
        <w:tc>
          <w:tcPr>
            <w:tcW w:w="372" w:type="pct"/>
            <w:tcBorders>
              <w:top w:val="single" w:sz="4" w:space="0" w:color="auto"/>
              <w:left w:val="single" w:sz="4" w:space="0" w:color="auto"/>
              <w:bottom w:val="single" w:sz="4" w:space="0" w:color="auto"/>
              <w:right w:val="single" w:sz="4" w:space="0" w:color="auto"/>
            </w:tcBorders>
          </w:tcPr>
          <w:p w14:paraId="0838FAAD" w14:textId="77777777" w:rsidR="00880EAF" w:rsidRPr="00041A3F" w:rsidRDefault="00880EAF" w:rsidP="000B0588">
            <w:pPr>
              <w:widowControl w:val="0"/>
              <w:spacing w:before="120" w:after="240"/>
              <w:ind w:right="-73"/>
              <w:jc w:val="both"/>
              <w:rPr>
                <w:rFonts w:ascii="Times New Roman" w:hAnsi="Times New Roman" w:cs="Times New Roman"/>
                <w:sz w:val="20"/>
                <w:szCs w:val="20"/>
              </w:rPr>
            </w:pPr>
            <w:r w:rsidRPr="00041A3F">
              <w:rPr>
                <w:rFonts w:ascii="Times New Roman" w:hAnsi="Times New Roman" w:cs="Times New Roman"/>
                <w:sz w:val="20"/>
                <w:szCs w:val="20"/>
              </w:rPr>
              <w:t>Out</w:t>
            </w:r>
          </w:p>
        </w:tc>
        <w:tc>
          <w:tcPr>
            <w:tcW w:w="529" w:type="pct"/>
            <w:tcBorders>
              <w:top w:val="single" w:sz="4" w:space="0" w:color="auto"/>
              <w:left w:val="single" w:sz="4" w:space="0" w:color="auto"/>
              <w:bottom w:val="single" w:sz="4" w:space="0" w:color="auto"/>
              <w:right w:val="single" w:sz="4" w:space="0" w:color="auto"/>
            </w:tcBorders>
          </w:tcPr>
          <w:p w14:paraId="0CF5703B"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478" w:type="pct"/>
            <w:tcBorders>
              <w:top w:val="single" w:sz="4" w:space="0" w:color="auto"/>
              <w:left w:val="single" w:sz="4" w:space="0" w:color="auto"/>
              <w:bottom w:val="single" w:sz="4" w:space="0" w:color="auto"/>
              <w:right w:val="single" w:sz="4" w:space="0" w:color="auto"/>
            </w:tcBorders>
          </w:tcPr>
          <w:p w14:paraId="3EDF2F72"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636" w:type="pct"/>
            <w:tcBorders>
              <w:top w:val="single" w:sz="4" w:space="0" w:color="auto"/>
              <w:left w:val="single" w:sz="4" w:space="0" w:color="auto"/>
              <w:bottom w:val="single" w:sz="4" w:space="0" w:color="auto"/>
              <w:right w:val="single" w:sz="4" w:space="0" w:color="auto"/>
            </w:tcBorders>
          </w:tcPr>
          <w:p w14:paraId="132C021B"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1023" w:type="pct"/>
            <w:tcBorders>
              <w:top w:val="single" w:sz="4" w:space="0" w:color="auto"/>
              <w:left w:val="single" w:sz="4" w:space="0" w:color="auto"/>
              <w:bottom w:val="single" w:sz="4" w:space="0" w:color="auto"/>
              <w:right w:val="single" w:sz="4" w:space="0" w:color="auto"/>
            </w:tcBorders>
          </w:tcPr>
          <w:p w14:paraId="1A59898C"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785" w:type="pct"/>
            <w:tcBorders>
              <w:top w:val="single" w:sz="4" w:space="0" w:color="auto"/>
              <w:left w:val="single" w:sz="4" w:space="0" w:color="auto"/>
              <w:bottom w:val="single" w:sz="4" w:space="0" w:color="auto"/>
              <w:right w:val="single" w:sz="4" w:space="0" w:color="auto"/>
            </w:tcBorders>
          </w:tcPr>
          <w:p w14:paraId="77FE7B20" w14:textId="77777777" w:rsidR="00880EAF" w:rsidRPr="00041A3F" w:rsidRDefault="00880EAF" w:rsidP="000B0588">
            <w:pPr>
              <w:widowControl w:val="0"/>
              <w:spacing w:before="120" w:after="240"/>
              <w:jc w:val="both"/>
              <w:rPr>
                <w:rFonts w:ascii="Times New Roman" w:hAnsi="Times New Roman" w:cs="Times New Roman"/>
                <w:sz w:val="20"/>
                <w:szCs w:val="20"/>
              </w:rPr>
            </w:pPr>
          </w:p>
        </w:tc>
      </w:tr>
      <w:tr w:rsidR="00880EAF" w:rsidRPr="00041A3F" w14:paraId="2D8EB573" w14:textId="77777777" w:rsidTr="000B0588">
        <w:tc>
          <w:tcPr>
            <w:tcW w:w="539" w:type="pct"/>
            <w:tcBorders>
              <w:top w:val="single" w:sz="4" w:space="0" w:color="auto"/>
              <w:left w:val="single" w:sz="4" w:space="0" w:color="auto"/>
              <w:bottom w:val="single" w:sz="4" w:space="0" w:color="auto"/>
              <w:right w:val="single" w:sz="4" w:space="0" w:color="auto"/>
            </w:tcBorders>
          </w:tcPr>
          <w:p w14:paraId="6F889E2C" w14:textId="77777777" w:rsidR="00880EAF" w:rsidRPr="00041A3F" w:rsidRDefault="00880EAF" w:rsidP="000B0588">
            <w:pPr>
              <w:widowControl w:val="0"/>
              <w:spacing w:before="120" w:after="240"/>
              <w:jc w:val="both"/>
              <w:rPr>
                <w:rFonts w:ascii="Times New Roman" w:hAnsi="Times New Roman" w:cs="Times New Roman"/>
                <w:sz w:val="20"/>
                <w:szCs w:val="20"/>
              </w:rPr>
            </w:pPr>
            <w:r w:rsidRPr="00041A3F">
              <w:rPr>
                <w:rFonts w:ascii="Times New Roman" w:hAnsi="Times New Roman" w:cs="Times New Roman"/>
                <w:sz w:val="20"/>
                <w:szCs w:val="20"/>
              </w:rPr>
              <w:t>Plot1</w:t>
            </w:r>
          </w:p>
        </w:tc>
        <w:tc>
          <w:tcPr>
            <w:tcW w:w="266" w:type="pct"/>
            <w:tcBorders>
              <w:top w:val="single" w:sz="4" w:space="0" w:color="auto"/>
              <w:left w:val="single" w:sz="4" w:space="0" w:color="auto"/>
              <w:bottom w:val="single" w:sz="4" w:space="0" w:color="auto"/>
              <w:right w:val="single" w:sz="4" w:space="0" w:color="auto"/>
            </w:tcBorders>
          </w:tcPr>
          <w:p w14:paraId="6729012F"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372" w:type="pct"/>
            <w:tcBorders>
              <w:top w:val="single" w:sz="4" w:space="0" w:color="auto"/>
              <w:left w:val="single" w:sz="4" w:space="0" w:color="auto"/>
              <w:bottom w:val="single" w:sz="4" w:space="0" w:color="auto"/>
              <w:right w:val="single" w:sz="4" w:space="0" w:color="auto"/>
            </w:tcBorders>
          </w:tcPr>
          <w:p w14:paraId="2B1F4403"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372" w:type="pct"/>
            <w:tcBorders>
              <w:top w:val="single" w:sz="4" w:space="0" w:color="auto"/>
              <w:left w:val="single" w:sz="4" w:space="0" w:color="auto"/>
              <w:bottom w:val="single" w:sz="4" w:space="0" w:color="auto"/>
              <w:right w:val="single" w:sz="4" w:space="0" w:color="auto"/>
            </w:tcBorders>
          </w:tcPr>
          <w:p w14:paraId="6980FC0E"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529" w:type="pct"/>
            <w:tcBorders>
              <w:top w:val="single" w:sz="4" w:space="0" w:color="auto"/>
              <w:left w:val="single" w:sz="4" w:space="0" w:color="auto"/>
              <w:bottom w:val="single" w:sz="4" w:space="0" w:color="auto"/>
              <w:right w:val="single" w:sz="4" w:space="0" w:color="auto"/>
            </w:tcBorders>
          </w:tcPr>
          <w:p w14:paraId="1452A48B"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478" w:type="pct"/>
            <w:tcBorders>
              <w:top w:val="single" w:sz="4" w:space="0" w:color="auto"/>
              <w:left w:val="single" w:sz="4" w:space="0" w:color="auto"/>
              <w:bottom w:val="single" w:sz="4" w:space="0" w:color="auto"/>
              <w:right w:val="single" w:sz="4" w:space="0" w:color="auto"/>
            </w:tcBorders>
          </w:tcPr>
          <w:p w14:paraId="417F1AD9"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636" w:type="pct"/>
            <w:tcBorders>
              <w:top w:val="single" w:sz="4" w:space="0" w:color="auto"/>
              <w:left w:val="single" w:sz="4" w:space="0" w:color="auto"/>
              <w:bottom w:val="single" w:sz="4" w:space="0" w:color="auto"/>
              <w:right w:val="single" w:sz="4" w:space="0" w:color="auto"/>
            </w:tcBorders>
          </w:tcPr>
          <w:p w14:paraId="4435D312"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1023" w:type="pct"/>
            <w:tcBorders>
              <w:top w:val="single" w:sz="4" w:space="0" w:color="auto"/>
              <w:left w:val="single" w:sz="4" w:space="0" w:color="auto"/>
              <w:bottom w:val="single" w:sz="4" w:space="0" w:color="auto"/>
              <w:right w:val="single" w:sz="4" w:space="0" w:color="auto"/>
            </w:tcBorders>
          </w:tcPr>
          <w:p w14:paraId="5FEF2404"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785" w:type="pct"/>
            <w:tcBorders>
              <w:top w:val="single" w:sz="4" w:space="0" w:color="auto"/>
              <w:left w:val="single" w:sz="4" w:space="0" w:color="auto"/>
              <w:bottom w:val="single" w:sz="4" w:space="0" w:color="auto"/>
              <w:right w:val="single" w:sz="4" w:space="0" w:color="auto"/>
            </w:tcBorders>
          </w:tcPr>
          <w:p w14:paraId="74459C6B" w14:textId="77777777" w:rsidR="00880EAF" w:rsidRPr="00041A3F" w:rsidRDefault="00880EAF" w:rsidP="000B0588">
            <w:pPr>
              <w:widowControl w:val="0"/>
              <w:spacing w:before="120" w:after="240"/>
              <w:jc w:val="both"/>
              <w:rPr>
                <w:rFonts w:ascii="Times New Roman" w:hAnsi="Times New Roman" w:cs="Times New Roman"/>
                <w:sz w:val="20"/>
                <w:szCs w:val="20"/>
              </w:rPr>
            </w:pPr>
          </w:p>
        </w:tc>
      </w:tr>
      <w:tr w:rsidR="00880EAF" w:rsidRPr="00041A3F" w14:paraId="5E5555A9" w14:textId="77777777" w:rsidTr="000B0588">
        <w:tc>
          <w:tcPr>
            <w:tcW w:w="539" w:type="pct"/>
            <w:tcBorders>
              <w:top w:val="single" w:sz="4" w:space="0" w:color="auto"/>
              <w:left w:val="single" w:sz="4" w:space="0" w:color="auto"/>
              <w:bottom w:val="single" w:sz="4" w:space="0" w:color="auto"/>
              <w:right w:val="single" w:sz="4" w:space="0" w:color="auto"/>
            </w:tcBorders>
          </w:tcPr>
          <w:p w14:paraId="56D3CAED" w14:textId="77777777" w:rsidR="00880EAF" w:rsidRPr="00041A3F" w:rsidRDefault="00880EAF" w:rsidP="000B0588">
            <w:pPr>
              <w:widowControl w:val="0"/>
              <w:spacing w:before="120" w:after="240"/>
              <w:jc w:val="both"/>
              <w:rPr>
                <w:rFonts w:ascii="Times New Roman" w:hAnsi="Times New Roman" w:cs="Times New Roman"/>
                <w:sz w:val="20"/>
                <w:szCs w:val="20"/>
              </w:rPr>
            </w:pPr>
            <w:r w:rsidRPr="00041A3F">
              <w:rPr>
                <w:rFonts w:ascii="Times New Roman" w:hAnsi="Times New Roman" w:cs="Times New Roman"/>
                <w:sz w:val="20"/>
                <w:szCs w:val="20"/>
              </w:rPr>
              <w:t>Plot2</w:t>
            </w:r>
          </w:p>
        </w:tc>
        <w:tc>
          <w:tcPr>
            <w:tcW w:w="266" w:type="pct"/>
            <w:tcBorders>
              <w:top w:val="single" w:sz="4" w:space="0" w:color="auto"/>
              <w:left w:val="single" w:sz="4" w:space="0" w:color="auto"/>
              <w:bottom w:val="single" w:sz="4" w:space="0" w:color="auto"/>
              <w:right w:val="single" w:sz="4" w:space="0" w:color="auto"/>
            </w:tcBorders>
          </w:tcPr>
          <w:p w14:paraId="161CD13F"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372" w:type="pct"/>
            <w:tcBorders>
              <w:top w:val="single" w:sz="4" w:space="0" w:color="auto"/>
              <w:left w:val="single" w:sz="4" w:space="0" w:color="auto"/>
              <w:bottom w:val="single" w:sz="4" w:space="0" w:color="auto"/>
              <w:right w:val="single" w:sz="4" w:space="0" w:color="auto"/>
            </w:tcBorders>
            <w:vAlign w:val="center"/>
          </w:tcPr>
          <w:p w14:paraId="6A942DFC"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372" w:type="pct"/>
            <w:tcBorders>
              <w:top w:val="single" w:sz="4" w:space="0" w:color="auto"/>
              <w:left w:val="single" w:sz="4" w:space="0" w:color="auto"/>
              <w:bottom w:val="single" w:sz="4" w:space="0" w:color="auto"/>
              <w:right w:val="single" w:sz="4" w:space="0" w:color="auto"/>
            </w:tcBorders>
            <w:vAlign w:val="center"/>
          </w:tcPr>
          <w:p w14:paraId="51B4FD0E"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529" w:type="pct"/>
            <w:tcBorders>
              <w:top w:val="single" w:sz="4" w:space="0" w:color="auto"/>
              <w:left w:val="single" w:sz="4" w:space="0" w:color="auto"/>
              <w:bottom w:val="single" w:sz="4" w:space="0" w:color="auto"/>
              <w:right w:val="single" w:sz="4" w:space="0" w:color="auto"/>
            </w:tcBorders>
          </w:tcPr>
          <w:p w14:paraId="275CDA21"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478" w:type="pct"/>
            <w:tcBorders>
              <w:top w:val="single" w:sz="4" w:space="0" w:color="auto"/>
              <w:left w:val="single" w:sz="4" w:space="0" w:color="auto"/>
              <w:bottom w:val="single" w:sz="4" w:space="0" w:color="auto"/>
              <w:right w:val="single" w:sz="4" w:space="0" w:color="auto"/>
            </w:tcBorders>
          </w:tcPr>
          <w:p w14:paraId="3028E7E0"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636" w:type="pct"/>
            <w:tcBorders>
              <w:top w:val="single" w:sz="4" w:space="0" w:color="auto"/>
              <w:left w:val="single" w:sz="4" w:space="0" w:color="auto"/>
              <w:bottom w:val="single" w:sz="4" w:space="0" w:color="auto"/>
              <w:right w:val="single" w:sz="4" w:space="0" w:color="auto"/>
            </w:tcBorders>
          </w:tcPr>
          <w:p w14:paraId="2C544595"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1023" w:type="pct"/>
            <w:tcBorders>
              <w:top w:val="single" w:sz="4" w:space="0" w:color="auto"/>
              <w:left w:val="single" w:sz="4" w:space="0" w:color="auto"/>
              <w:bottom w:val="single" w:sz="4" w:space="0" w:color="auto"/>
              <w:right w:val="single" w:sz="4" w:space="0" w:color="auto"/>
            </w:tcBorders>
          </w:tcPr>
          <w:p w14:paraId="37FE2A5D"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785" w:type="pct"/>
            <w:tcBorders>
              <w:top w:val="single" w:sz="4" w:space="0" w:color="auto"/>
              <w:left w:val="single" w:sz="4" w:space="0" w:color="auto"/>
              <w:bottom w:val="single" w:sz="4" w:space="0" w:color="auto"/>
              <w:right w:val="single" w:sz="4" w:space="0" w:color="auto"/>
            </w:tcBorders>
          </w:tcPr>
          <w:p w14:paraId="2CAC0555" w14:textId="77777777" w:rsidR="00880EAF" w:rsidRPr="00041A3F" w:rsidRDefault="00880EAF" w:rsidP="000B0588">
            <w:pPr>
              <w:widowControl w:val="0"/>
              <w:spacing w:before="120" w:after="240"/>
              <w:jc w:val="both"/>
              <w:rPr>
                <w:rFonts w:ascii="Times New Roman" w:hAnsi="Times New Roman" w:cs="Times New Roman"/>
                <w:sz w:val="20"/>
                <w:szCs w:val="20"/>
              </w:rPr>
            </w:pPr>
          </w:p>
        </w:tc>
      </w:tr>
      <w:tr w:rsidR="00880EAF" w:rsidRPr="00041A3F" w14:paraId="5507B2D3" w14:textId="77777777" w:rsidTr="000B0588">
        <w:tc>
          <w:tcPr>
            <w:tcW w:w="539" w:type="pct"/>
            <w:tcBorders>
              <w:top w:val="single" w:sz="4" w:space="0" w:color="auto"/>
              <w:left w:val="single" w:sz="4" w:space="0" w:color="auto"/>
              <w:bottom w:val="single" w:sz="4" w:space="0" w:color="auto"/>
              <w:right w:val="single" w:sz="4" w:space="0" w:color="auto"/>
            </w:tcBorders>
          </w:tcPr>
          <w:p w14:paraId="0AC40EB0" w14:textId="77777777" w:rsidR="00880EAF" w:rsidRPr="00041A3F" w:rsidRDefault="00880EAF" w:rsidP="000B0588">
            <w:pPr>
              <w:widowControl w:val="0"/>
              <w:spacing w:before="120" w:after="240"/>
              <w:jc w:val="both"/>
              <w:rPr>
                <w:rFonts w:ascii="Times New Roman" w:hAnsi="Times New Roman" w:cs="Times New Roman"/>
                <w:sz w:val="20"/>
                <w:szCs w:val="20"/>
              </w:rPr>
            </w:pPr>
            <w:r w:rsidRPr="00041A3F">
              <w:rPr>
                <w:rFonts w:ascii="Times New Roman" w:hAnsi="Times New Roman" w:cs="Times New Roman"/>
                <w:sz w:val="20"/>
                <w:szCs w:val="20"/>
              </w:rPr>
              <w:t>Plot3</w:t>
            </w:r>
          </w:p>
        </w:tc>
        <w:tc>
          <w:tcPr>
            <w:tcW w:w="266" w:type="pct"/>
            <w:tcBorders>
              <w:top w:val="single" w:sz="4" w:space="0" w:color="auto"/>
              <w:left w:val="single" w:sz="4" w:space="0" w:color="auto"/>
              <w:bottom w:val="single" w:sz="4" w:space="0" w:color="auto"/>
              <w:right w:val="single" w:sz="4" w:space="0" w:color="auto"/>
            </w:tcBorders>
          </w:tcPr>
          <w:p w14:paraId="1E7424B2"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372" w:type="pct"/>
            <w:tcBorders>
              <w:top w:val="single" w:sz="4" w:space="0" w:color="auto"/>
              <w:left w:val="single" w:sz="4" w:space="0" w:color="auto"/>
              <w:bottom w:val="single" w:sz="4" w:space="0" w:color="auto"/>
              <w:right w:val="single" w:sz="4" w:space="0" w:color="auto"/>
            </w:tcBorders>
          </w:tcPr>
          <w:p w14:paraId="68B08153"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372" w:type="pct"/>
            <w:tcBorders>
              <w:top w:val="single" w:sz="4" w:space="0" w:color="auto"/>
              <w:left w:val="single" w:sz="4" w:space="0" w:color="auto"/>
              <w:bottom w:val="single" w:sz="4" w:space="0" w:color="auto"/>
              <w:right w:val="single" w:sz="4" w:space="0" w:color="auto"/>
            </w:tcBorders>
          </w:tcPr>
          <w:p w14:paraId="565E43FD"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529" w:type="pct"/>
            <w:tcBorders>
              <w:top w:val="single" w:sz="4" w:space="0" w:color="auto"/>
              <w:left w:val="single" w:sz="4" w:space="0" w:color="auto"/>
              <w:bottom w:val="single" w:sz="4" w:space="0" w:color="auto"/>
              <w:right w:val="single" w:sz="4" w:space="0" w:color="auto"/>
            </w:tcBorders>
          </w:tcPr>
          <w:p w14:paraId="79631DE5"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478" w:type="pct"/>
            <w:tcBorders>
              <w:top w:val="single" w:sz="4" w:space="0" w:color="auto"/>
              <w:left w:val="single" w:sz="4" w:space="0" w:color="auto"/>
              <w:bottom w:val="single" w:sz="4" w:space="0" w:color="auto"/>
              <w:right w:val="single" w:sz="4" w:space="0" w:color="auto"/>
            </w:tcBorders>
          </w:tcPr>
          <w:p w14:paraId="6A7EC3FD"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636" w:type="pct"/>
            <w:tcBorders>
              <w:top w:val="single" w:sz="4" w:space="0" w:color="auto"/>
              <w:left w:val="single" w:sz="4" w:space="0" w:color="auto"/>
              <w:bottom w:val="single" w:sz="4" w:space="0" w:color="auto"/>
              <w:right w:val="single" w:sz="4" w:space="0" w:color="auto"/>
            </w:tcBorders>
          </w:tcPr>
          <w:p w14:paraId="1C31AD09"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1023" w:type="pct"/>
            <w:tcBorders>
              <w:top w:val="single" w:sz="4" w:space="0" w:color="auto"/>
              <w:left w:val="single" w:sz="4" w:space="0" w:color="auto"/>
              <w:bottom w:val="single" w:sz="4" w:space="0" w:color="auto"/>
              <w:right w:val="single" w:sz="4" w:space="0" w:color="auto"/>
            </w:tcBorders>
          </w:tcPr>
          <w:p w14:paraId="38C7E9DE"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785" w:type="pct"/>
            <w:tcBorders>
              <w:top w:val="single" w:sz="4" w:space="0" w:color="auto"/>
              <w:left w:val="single" w:sz="4" w:space="0" w:color="auto"/>
              <w:bottom w:val="single" w:sz="4" w:space="0" w:color="auto"/>
              <w:right w:val="single" w:sz="4" w:space="0" w:color="auto"/>
            </w:tcBorders>
          </w:tcPr>
          <w:p w14:paraId="6863BAF2" w14:textId="77777777" w:rsidR="00880EAF" w:rsidRPr="00041A3F" w:rsidRDefault="00880EAF" w:rsidP="000B0588">
            <w:pPr>
              <w:widowControl w:val="0"/>
              <w:spacing w:before="120" w:after="240"/>
              <w:jc w:val="both"/>
              <w:rPr>
                <w:rFonts w:ascii="Times New Roman" w:hAnsi="Times New Roman" w:cs="Times New Roman"/>
                <w:sz w:val="20"/>
                <w:szCs w:val="20"/>
              </w:rPr>
            </w:pPr>
          </w:p>
        </w:tc>
      </w:tr>
      <w:tr w:rsidR="00880EAF" w:rsidRPr="00041A3F" w14:paraId="216FEC41" w14:textId="77777777" w:rsidTr="000B0588">
        <w:tc>
          <w:tcPr>
            <w:tcW w:w="539" w:type="pct"/>
            <w:tcBorders>
              <w:top w:val="single" w:sz="4" w:space="0" w:color="auto"/>
              <w:left w:val="single" w:sz="4" w:space="0" w:color="auto"/>
              <w:bottom w:val="single" w:sz="4" w:space="0" w:color="auto"/>
              <w:right w:val="single" w:sz="4" w:space="0" w:color="auto"/>
            </w:tcBorders>
          </w:tcPr>
          <w:p w14:paraId="23642B7C" w14:textId="77777777" w:rsidR="00880EAF" w:rsidRPr="00041A3F" w:rsidRDefault="00880EAF" w:rsidP="000B0588">
            <w:pPr>
              <w:widowControl w:val="0"/>
              <w:spacing w:before="120" w:after="240"/>
              <w:jc w:val="both"/>
              <w:rPr>
                <w:rFonts w:ascii="Times New Roman" w:hAnsi="Times New Roman" w:cs="Times New Roman"/>
                <w:sz w:val="20"/>
                <w:szCs w:val="20"/>
              </w:rPr>
            </w:pPr>
            <w:r w:rsidRPr="00041A3F">
              <w:rPr>
                <w:rFonts w:ascii="Times New Roman" w:hAnsi="Times New Roman" w:cs="Times New Roman"/>
                <w:sz w:val="20"/>
                <w:szCs w:val="20"/>
              </w:rPr>
              <w:lastRenderedPageBreak/>
              <w:t>Plot4</w:t>
            </w:r>
          </w:p>
        </w:tc>
        <w:tc>
          <w:tcPr>
            <w:tcW w:w="266" w:type="pct"/>
            <w:tcBorders>
              <w:top w:val="single" w:sz="4" w:space="0" w:color="auto"/>
              <w:left w:val="single" w:sz="4" w:space="0" w:color="auto"/>
              <w:bottom w:val="single" w:sz="4" w:space="0" w:color="auto"/>
              <w:right w:val="single" w:sz="4" w:space="0" w:color="auto"/>
            </w:tcBorders>
          </w:tcPr>
          <w:p w14:paraId="54E4FDED"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372" w:type="pct"/>
            <w:tcBorders>
              <w:top w:val="single" w:sz="4" w:space="0" w:color="auto"/>
              <w:left w:val="single" w:sz="4" w:space="0" w:color="auto"/>
              <w:bottom w:val="single" w:sz="4" w:space="0" w:color="auto"/>
              <w:right w:val="single" w:sz="4" w:space="0" w:color="auto"/>
            </w:tcBorders>
          </w:tcPr>
          <w:p w14:paraId="6FEE4AAE"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372" w:type="pct"/>
            <w:tcBorders>
              <w:top w:val="single" w:sz="4" w:space="0" w:color="auto"/>
              <w:left w:val="single" w:sz="4" w:space="0" w:color="auto"/>
              <w:bottom w:val="single" w:sz="4" w:space="0" w:color="auto"/>
              <w:right w:val="single" w:sz="4" w:space="0" w:color="auto"/>
            </w:tcBorders>
          </w:tcPr>
          <w:p w14:paraId="23B3F065"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529" w:type="pct"/>
            <w:tcBorders>
              <w:top w:val="single" w:sz="4" w:space="0" w:color="auto"/>
              <w:left w:val="single" w:sz="4" w:space="0" w:color="auto"/>
              <w:bottom w:val="single" w:sz="4" w:space="0" w:color="auto"/>
              <w:right w:val="single" w:sz="4" w:space="0" w:color="auto"/>
            </w:tcBorders>
          </w:tcPr>
          <w:p w14:paraId="491A1DD8"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478" w:type="pct"/>
            <w:tcBorders>
              <w:top w:val="single" w:sz="4" w:space="0" w:color="auto"/>
              <w:left w:val="single" w:sz="4" w:space="0" w:color="auto"/>
              <w:bottom w:val="single" w:sz="4" w:space="0" w:color="auto"/>
              <w:right w:val="single" w:sz="4" w:space="0" w:color="auto"/>
            </w:tcBorders>
          </w:tcPr>
          <w:p w14:paraId="09F7C86E"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636" w:type="pct"/>
            <w:tcBorders>
              <w:top w:val="single" w:sz="4" w:space="0" w:color="auto"/>
              <w:left w:val="single" w:sz="4" w:space="0" w:color="auto"/>
              <w:bottom w:val="single" w:sz="4" w:space="0" w:color="auto"/>
              <w:right w:val="single" w:sz="4" w:space="0" w:color="auto"/>
            </w:tcBorders>
          </w:tcPr>
          <w:p w14:paraId="01D0D917"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1023" w:type="pct"/>
            <w:tcBorders>
              <w:top w:val="single" w:sz="4" w:space="0" w:color="auto"/>
              <w:left w:val="single" w:sz="4" w:space="0" w:color="auto"/>
              <w:bottom w:val="single" w:sz="4" w:space="0" w:color="auto"/>
              <w:right w:val="single" w:sz="4" w:space="0" w:color="auto"/>
            </w:tcBorders>
          </w:tcPr>
          <w:p w14:paraId="4424F284"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785" w:type="pct"/>
            <w:tcBorders>
              <w:top w:val="single" w:sz="4" w:space="0" w:color="auto"/>
              <w:left w:val="single" w:sz="4" w:space="0" w:color="auto"/>
              <w:bottom w:val="single" w:sz="4" w:space="0" w:color="auto"/>
              <w:right w:val="single" w:sz="4" w:space="0" w:color="auto"/>
            </w:tcBorders>
          </w:tcPr>
          <w:p w14:paraId="58787D68" w14:textId="77777777" w:rsidR="00880EAF" w:rsidRPr="00041A3F" w:rsidRDefault="00880EAF" w:rsidP="000B0588">
            <w:pPr>
              <w:widowControl w:val="0"/>
              <w:spacing w:before="120" w:after="240"/>
              <w:jc w:val="both"/>
              <w:rPr>
                <w:rFonts w:ascii="Times New Roman" w:hAnsi="Times New Roman" w:cs="Times New Roman"/>
                <w:sz w:val="20"/>
                <w:szCs w:val="20"/>
              </w:rPr>
            </w:pPr>
          </w:p>
        </w:tc>
      </w:tr>
      <w:tr w:rsidR="00880EAF" w:rsidRPr="00041A3F" w14:paraId="5E593FBF" w14:textId="77777777" w:rsidTr="000B0588">
        <w:tc>
          <w:tcPr>
            <w:tcW w:w="539" w:type="pct"/>
            <w:tcBorders>
              <w:top w:val="single" w:sz="4" w:space="0" w:color="auto"/>
              <w:left w:val="single" w:sz="4" w:space="0" w:color="auto"/>
              <w:bottom w:val="single" w:sz="4" w:space="0" w:color="auto"/>
              <w:right w:val="single" w:sz="4" w:space="0" w:color="auto"/>
            </w:tcBorders>
          </w:tcPr>
          <w:p w14:paraId="5DC73B8C" w14:textId="77777777" w:rsidR="00880EAF" w:rsidRPr="00041A3F" w:rsidRDefault="00880EAF" w:rsidP="000B0588">
            <w:pPr>
              <w:widowControl w:val="0"/>
              <w:spacing w:before="120" w:after="240"/>
              <w:jc w:val="both"/>
              <w:rPr>
                <w:rFonts w:ascii="Times New Roman" w:hAnsi="Times New Roman" w:cs="Times New Roman"/>
                <w:sz w:val="20"/>
                <w:szCs w:val="20"/>
              </w:rPr>
            </w:pPr>
            <w:r w:rsidRPr="00041A3F">
              <w:rPr>
                <w:rFonts w:ascii="Times New Roman" w:hAnsi="Times New Roman" w:cs="Times New Roman"/>
                <w:sz w:val="20"/>
                <w:szCs w:val="20"/>
              </w:rPr>
              <w:t>Plot5</w:t>
            </w:r>
          </w:p>
        </w:tc>
        <w:tc>
          <w:tcPr>
            <w:tcW w:w="266" w:type="pct"/>
            <w:tcBorders>
              <w:top w:val="single" w:sz="4" w:space="0" w:color="auto"/>
              <w:left w:val="single" w:sz="4" w:space="0" w:color="auto"/>
              <w:bottom w:val="single" w:sz="4" w:space="0" w:color="auto"/>
              <w:right w:val="single" w:sz="4" w:space="0" w:color="auto"/>
            </w:tcBorders>
          </w:tcPr>
          <w:p w14:paraId="3F446411"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372" w:type="pct"/>
            <w:tcBorders>
              <w:top w:val="single" w:sz="4" w:space="0" w:color="auto"/>
              <w:left w:val="single" w:sz="4" w:space="0" w:color="auto"/>
              <w:bottom w:val="single" w:sz="4" w:space="0" w:color="auto"/>
              <w:right w:val="single" w:sz="4" w:space="0" w:color="auto"/>
            </w:tcBorders>
          </w:tcPr>
          <w:p w14:paraId="3DBFC3D5"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372" w:type="pct"/>
            <w:tcBorders>
              <w:top w:val="single" w:sz="4" w:space="0" w:color="auto"/>
              <w:left w:val="single" w:sz="4" w:space="0" w:color="auto"/>
              <w:bottom w:val="single" w:sz="4" w:space="0" w:color="auto"/>
              <w:right w:val="single" w:sz="4" w:space="0" w:color="auto"/>
            </w:tcBorders>
          </w:tcPr>
          <w:p w14:paraId="00C88C30"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529" w:type="pct"/>
            <w:tcBorders>
              <w:top w:val="single" w:sz="4" w:space="0" w:color="auto"/>
              <w:left w:val="single" w:sz="4" w:space="0" w:color="auto"/>
              <w:bottom w:val="single" w:sz="4" w:space="0" w:color="auto"/>
              <w:right w:val="single" w:sz="4" w:space="0" w:color="auto"/>
            </w:tcBorders>
          </w:tcPr>
          <w:p w14:paraId="28B6BDB1"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478" w:type="pct"/>
            <w:tcBorders>
              <w:top w:val="single" w:sz="4" w:space="0" w:color="auto"/>
              <w:left w:val="single" w:sz="4" w:space="0" w:color="auto"/>
              <w:bottom w:val="single" w:sz="4" w:space="0" w:color="auto"/>
              <w:right w:val="single" w:sz="4" w:space="0" w:color="auto"/>
            </w:tcBorders>
          </w:tcPr>
          <w:p w14:paraId="0598083F"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636" w:type="pct"/>
            <w:tcBorders>
              <w:top w:val="single" w:sz="4" w:space="0" w:color="auto"/>
              <w:left w:val="single" w:sz="4" w:space="0" w:color="auto"/>
              <w:bottom w:val="single" w:sz="4" w:space="0" w:color="auto"/>
              <w:right w:val="single" w:sz="4" w:space="0" w:color="auto"/>
            </w:tcBorders>
          </w:tcPr>
          <w:p w14:paraId="348108CE"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1023" w:type="pct"/>
            <w:tcBorders>
              <w:top w:val="single" w:sz="4" w:space="0" w:color="auto"/>
              <w:left w:val="single" w:sz="4" w:space="0" w:color="auto"/>
              <w:bottom w:val="single" w:sz="4" w:space="0" w:color="auto"/>
              <w:right w:val="single" w:sz="4" w:space="0" w:color="auto"/>
            </w:tcBorders>
          </w:tcPr>
          <w:p w14:paraId="553B9399"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785" w:type="pct"/>
            <w:tcBorders>
              <w:top w:val="single" w:sz="4" w:space="0" w:color="auto"/>
              <w:left w:val="single" w:sz="4" w:space="0" w:color="auto"/>
              <w:bottom w:val="single" w:sz="4" w:space="0" w:color="auto"/>
              <w:right w:val="single" w:sz="4" w:space="0" w:color="auto"/>
            </w:tcBorders>
          </w:tcPr>
          <w:p w14:paraId="699A4516" w14:textId="77777777" w:rsidR="00880EAF" w:rsidRPr="00041A3F" w:rsidRDefault="00880EAF" w:rsidP="000B0588">
            <w:pPr>
              <w:widowControl w:val="0"/>
              <w:spacing w:before="120" w:after="240"/>
              <w:jc w:val="both"/>
              <w:rPr>
                <w:rFonts w:ascii="Times New Roman" w:hAnsi="Times New Roman" w:cs="Times New Roman"/>
                <w:sz w:val="20"/>
                <w:szCs w:val="20"/>
              </w:rPr>
            </w:pPr>
          </w:p>
        </w:tc>
      </w:tr>
      <w:tr w:rsidR="00880EAF" w:rsidRPr="00041A3F" w14:paraId="489D56EE" w14:textId="77777777" w:rsidTr="000B0588">
        <w:tc>
          <w:tcPr>
            <w:tcW w:w="539" w:type="pct"/>
            <w:tcBorders>
              <w:top w:val="single" w:sz="4" w:space="0" w:color="auto"/>
              <w:left w:val="single" w:sz="4" w:space="0" w:color="auto"/>
              <w:bottom w:val="single" w:sz="4" w:space="0" w:color="auto"/>
              <w:right w:val="single" w:sz="4" w:space="0" w:color="auto"/>
            </w:tcBorders>
          </w:tcPr>
          <w:p w14:paraId="20EF6BAA" w14:textId="77777777" w:rsidR="00880EAF" w:rsidRPr="00041A3F" w:rsidRDefault="00880EAF" w:rsidP="000B0588">
            <w:pPr>
              <w:widowControl w:val="0"/>
              <w:spacing w:before="120" w:after="240"/>
              <w:jc w:val="both"/>
              <w:rPr>
                <w:rFonts w:ascii="Times New Roman" w:hAnsi="Times New Roman" w:cs="Times New Roman"/>
                <w:sz w:val="20"/>
                <w:szCs w:val="20"/>
              </w:rPr>
            </w:pPr>
            <w:r w:rsidRPr="00041A3F">
              <w:rPr>
                <w:rFonts w:ascii="Times New Roman" w:hAnsi="Times New Roman" w:cs="Times New Roman"/>
                <w:sz w:val="20"/>
                <w:szCs w:val="20"/>
              </w:rPr>
              <w:t>Plot6</w:t>
            </w:r>
          </w:p>
        </w:tc>
        <w:tc>
          <w:tcPr>
            <w:tcW w:w="266" w:type="pct"/>
            <w:tcBorders>
              <w:top w:val="single" w:sz="4" w:space="0" w:color="auto"/>
              <w:left w:val="single" w:sz="4" w:space="0" w:color="auto"/>
              <w:bottom w:val="single" w:sz="4" w:space="0" w:color="auto"/>
              <w:right w:val="single" w:sz="4" w:space="0" w:color="auto"/>
            </w:tcBorders>
          </w:tcPr>
          <w:p w14:paraId="1C02141B"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372" w:type="pct"/>
            <w:tcBorders>
              <w:top w:val="single" w:sz="4" w:space="0" w:color="auto"/>
              <w:left w:val="single" w:sz="4" w:space="0" w:color="auto"/>
              <w:bottom w:val="single" w:sz="4" w:space="0" w:color="auto"/>
              <w:right w:val="single" w:sz="4" w:space="0" w:color="auto"/>
            </w:tcBorders>
          </w:tcPr>
          <w:p w14:paraId="16C9FDE4"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372" w:type="pct"/>
            <w:tcBorders>
              <w:top w:val="single" w:sz="4" w:space="0" w:color="auto"/>
              <w:left w:val="single" w:sz="4" w:space="0" w:color="auto"/>
              <w:bottom w:val="single" w:sz="4" w:space="0" w:color="auto"/>
              <w:right w:val="single" w:sz="4" w:space="0" w:color="auto"/>
            </w:tcBorders>
          </w:tcPr>
          <w:p w14:paraId="5E1DE280"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529" w:type="pct"/>
            <w:tcBorders>
              <w:top w:val="single" w:sz="4" w:space="0" w:color="auto"/>
              <w:left w:val="single" w:sz="4" w:space="0" w:color="auto"/>
              <w:bottom w:val="single" w:sz="4" w:space="0" w:color="auto"/>
              <w:right w:val="single" w:sz="4" w:space="0" w:color="auto"/>
            </w:tcBorders>
          </w:tcPr>
          <w:p w14:paraId="3B873E10"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478" w:type="pct"/>
            <w:tcBorders>
              <w:top w:val="single" w:sz="4" w:space="0" w:color="auto"/>
              <w:left w:val="single" w:sz="4" w:space="0" w:color="auto"/>
              <w:bottom w:val="single" w:sz="4" w:space="0" w:color="auto"/>
              <w:right w:val="single" w:sz="4" w:space="0" w:color="auto"/>
            </w:tcBorders>
          </w:tcPr>
          <w:p w14:paraId="4E64C56D"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636" w:type="pct"/>
            <w:tcBorders>
              <w:top w:val="single" w:sz="4" w:space="0" w:color="auto"/>
              <w:left w:val="single" w:sz="4" w:space="0" w:color="auto"/>
              <w:bottom w:val="single" w:sz="4" w:space="0" w:color="auto"/>
              <w:right w:val="single" w:sz="4" w:space="0" w:color="auto"/>
            </w:tcBorders>
          </w:tcPr>
          <w:p w14:paraId="0AF6C9BB"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1023" w:type="pct"/>
            <w:tcBorders>
              <w:top w:val="single" w:sz="4" w:space="0" w:color="auto"/>
              <w:left w:val="single" w:sz="4" w:space="0" w:color="auto"/>
              <w:bottom w:val="single" w:sz="4" w:space="0" w:color="auto"/>
              <w:right w:val="single" w:sz="4" w:space="0" w:color="auto"/>
            </w:tcBorders>
          </w:tcPr>
          <w:p w14:paraId="38A5CA53"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785" w:type="pct"/>
            <w:tcBorders>
              <w:top w:val="single" w:sz="4" w:space="0" w:color="auto"/>
              <w:left w:val="single" w:sz="4" w:space="0" w:color="auto"/>
              <w:bottom w:val="single" w:sz="4" w:space="0" w:color="auto"/>
              <w:right w:val="single" w:sz="4" w:space="0" w:color="auto"/>
            </w:tcBorders>
          </w:tcPr>
          <w:p w14:paraId="4B4F9F41" w14:textId="77777777" w:rsidR="00880EAF" w:rsidRPr="00041A3F" w:rsidRDefault="00880EAF" w:rsidP="000B0588">
            <w:pPr>
              <w:widowControl w:val="0"/>
              <w:spacing w:before="120" w:after="240"/>
              <w:jc w:val="both"/>
              <w:rPr>
                <w:rFonts w:ascii="Times New Roman" w:hAnsi="Times New Roman" w:cs="Times New Roman"/>
                <w:sz w:val="20"/>
                <w:szCs w:val="20"/>
              </w:rPr>
            </w:pPr>
          </w:p>
        </w:tc>
      </w:tr>
      <w:tr w:rsidR="00880EAF" w:rsidRPr="00041A3F" w14:paraId="5EC29304" w14:textId="77777777" w:rsidTr="000B0588">
        <w:tc>
          <w:tcPr>
            <w:tcW w:w="539" w:type="pct"/>
            <w:tcBorders>
              <w:top w:val="single" w:sz="4" w:space="0" w:color="auto"/>
              <w:left w:val="single" w:sz="4" w:space="0" w:color="auto"/>
              <w:bottom w:val="single" w:sz="4" w:space="0" w:color="auto"/>
              <w:right w:val="single" w:sz="4" w:space="0" w:color="auto"/>
            </w:tcBorders>
          </w:tcPr>
          <w:p w14:paraId="571CCBE4" w14:textId="77777777" w:rsidR="00880EAF" w:rsidRPr="00041A3F" w:rsidRDefault="00880EAF" w:rsidP="000B0588">
            <w:pPr>
              <w:widowControl w:val="0"/>
              <w:spacing w:before="120" w:after="240"/>
              <w:jc w:val="both"/>
              <w:rPr>
                <w:rFonts w:ascii="Times New Roman" w:hAnsi="Times New Roman" w:cs="Times New Roman"/>
                <w:sz w:val="20"/>
                <w:szCs w:val="20"/>
              </w:rPr>
            </w:pPr>
            <w:r w:rsidRPr="00041A3F">
              <w:rPr>
                <w:rFonts w:ascii="Times New Roman" w:hAnsi="Times New Roman" w:cs="Times New Roman"/>
                <w:sz w:val="20"/>
                <w:szCs w:val="20"/>
              </w:rPr>
              <w:t>Plot7</w:t>
            </w:r>
          </w:p>
        </w:tc>
        <w:tc>
          <w:tcPr>
            <w:tcW w:w="266" w:type="pct"/>
            <w:tcBorders>
              <w:top w:val="single" w:sz="4" w:space="0" w:color="auto"/>
              <w:left w:val="single" w:sz="4" w:space="0" w:color="auto"/>
              <w:bottom w:val="single" w:sz="4" w:space="0" w:color="auto"/>
              <w:right w:val="single" w:sz="4" w:space="0" w:color="auto"/>
            </w:tcBorders>
          </w:tcPr>
          <w:p w14:paraId="06C6C518"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372" w:type="pct"/>
            <w:tcBorders>
              <w:top w:val="single" w:sz="4" w:space="0" w:color="auto"/>
              <w:left w:val="single" w:sz="4" w:space="0" w:color="auto"/>
              <w:bottom w:val="single" w:sz="4" w:space="0" w:color="auto"/>
              <w:right w:val="single" w:sz="4" w:space="0" w:color="auto"/>
            </w:tcBorders>
          </w:tcPr>
          <w:p w14:paraId="1283E657"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372" w:type="pct"/>
            <w:tcBorders>
              <w:top w:val="single" w:sz="4" w:space="0" w:color="auto"/>
              <w:left w:val="single" w:sz="4" w:space="0" w:color="auto"/>
              <w:bottom w:val="single" w:sz="4" w:space="0" w:color="auto"/>
              <w:right w:val="single" w:sz="4" w:space="0" w:color="auto"/>
            </w:tcBorders>
          </w:tcPr>
          <w:p w14:paraId="6928490E"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529" w:type="pct"/>
            <w:tcBorders>
              <w:top w:val="single" w:sz="4" w:space="0" w:color="auto"/>
              <w:left w:val="single" w:sz="4" w:space="0" w:color="auto"/>
              <w:bottom w:val="single" w:sz="4" w:space="0" w:color="auto"/>
              <w:right w:val="single" w:sz="4" w:space="0" w:color="auto"/>
            </w:tcBorders>
          </w:tcPr>
          <w:p w14:paraId="498799CB"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478" w:type="pct"/>
            <w:tcBorders>
              <w:top w:val="single" w:sz="4" w:space="0" w:color="auto"/>
              <w:left w:val="single" w:sz="4" w:space="0" w:color="auto"/>
              <w:bottom w:val="single" w:sz="4" w:space="0" w:color="auto"/>
              <w:right w:val="single" w:sz="4" w:space="0" w:color="auto"/>
            </w:tcBorders>
          </w:tcPr>
          <w:p w14:paraId="7223D650"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636" w:type="pct"/>
            <w:tcBorders>
              <w:top w:val="single" w:sz="4" w:space="0" w:color="auto"/>
              <w:left w:val="single" w:sz="4" w:space="0" w:color="auto"/>
              <w:bottom w:val="single" w:sz="4" w:space="0" w:color="auto"/>
              <w:right w:val="single" w:sz="4" w:space="0" w:color="auto"/>
            </w:tcBorders>
          </w:tcPr>
          <w:p w14:paraId="63E1A589"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1023" w:type="pct"/>
            <w:tcBorders>
              <w:top w:val="single" w:sz="4" w:space="0" w:color="auto"/>
              <w:left w:val="single" w:sz="4" w:space="0" w:color="auto"/>
              <w:bottom w:val="single" w:sz="4" w:space="0" w:color="auto"/>
              <w:right w:val="single" w:sz="4" w:space="0" w:color="auto"/>
            </w:tcBorders>
          </w:tcPr>
          <w:p w14:paraId="629856F4"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785" w:type="pct"/>
            <w:tcBorders>
              <w:top w:val="single" w:sz="4" w:space="0" w:color="auto"/>
              <w:left w:val="single" w:sz="4" w:space="0" w:color="auto"/>
              <w:bottom w:val="single" w:sz="4" w:space="0" w:color="auto"/>
              <w:right w:val="single" w:sz="4" w:space="0" w:color="auto"/>
            </w:tcBorders>
          </w:tcPr>
          <w:p w14:paraId="094CB4D9" w14:textId="77777777" w:rsidR="00880EAF" w:rsidRPr="00041A3F" w:rsidRDefault="00880EAF" w:rsidP="000B0588">
            <w:pPr>
              <w:widowControl w:val="0"/>
              <w:spacing w:before="120" w:after="240"/>
              <w:jc w:val="both"/>
              <w:rPr>
                <w:rFonts w:ascii="Times New Roman" w:hAnsi="Times New Roman" w:cs="Times New Roman"/>
                <w:sz w:val="20"/>
                <w:szCs w:val="20"/>
              </w:rPr>
            </w:pPr>
          </w:p>
        </w:tc>
      </w:tr>
      <w:tr w:rsidR="00880EAF" w:rsidRPr="00041A3F" w14:paraId="3FDD477A" w14:textId="77777777" w:rsidTr="000B0588">
        <w:tc>
          <w:tcPr>
            <w:tcW w:w="539" w:type="pct"/>
            <w:tcBorders>
              <w:top w:val="single" w:sz="4" w:space="0" w:color="auto"/>
              <w:left w:val="single" w:sz="4" w:space="0" w:color="auto"/>
              <w:bottom w:val="single" w:sz="4" w:space="0" w:color="auto"/>
              <w:right w:val="single" w:sz="4" w:space="0" w:color="auto"/>
            </w:tcBorders>
          </w:tcPr>
          <w:p w14:paraId="698EE468" w14:textId="77777777" w:rsidR="00880EAF" w:rsidRPr="00041A3F" w:rsidRDefault="00880EAF" w:rsidP="000B0588">
            <w:pPr>
              <w:widowControl w:val="0"/>
              <w:spacing w:before="120" w:after="240"/>
              <w:jc w:val="both"/>
              <w:rPr>
                <w:rFonts w:ascii="Times New Roman" w:hAnsi="Times New Roman" w:cs="Times New Roman"/>
                <w:sz w:val="20"/>
                <w:szCs w:val="20"/>
              </w:rPr>
            </w:pPr>
            <w:r w:rsidRPr="00041A3F">
              <w:rPr>
                <w:rFonts w:ascii="Times New Roman" w:hAnsi="Times New Roman" w:cs="Times New Roman"/>
                <w:sz w:val="20"/>
                <w:szCs w:val="20"/>
              </w:rPr>
              <w:t>Plot8</w:t>
            </w:r>
          </w:p>
        </w:tc>
        <w:tc>
          <w:tcPr>
            <w:tcW w:w="266" w:type="pct"/>
            <w:tcBorders>
              <w:top w:val="single" w:sz="4" w:space="0" w:color="auto"/>
              <w:left w:val="single" w:sz="4" w:space="0" w:color="auto"/>
              <w:bottom w:val="single" w:sz="4" w:space="0" w:color="auto"/>
              <w:right w:val="single" w:sz="4" w:space="0" w:color="auto"/>
            </w:tcBorders>
          </w:tcPr>
          <w:p w14:paraId="29DD4F76"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372" w:type="pct"/>
            <w:tcBorders>
              <w:top w:val="single" w:sz="4" w:space="0" w:color="auto"/>
              <w:left w:val="single" w:sz="4" w:space="0" w:color="auto"/>
              <w:bottom w:val="single" w:sz="4" w:space="0" w:color="auto"/>
              <w:right w:val="single" w:sz="4" w:space="0" w:color="auto"/>
            </w:tcBorders>
          </w:tcPr>
          <w:p w14:paraId="2A3E2800"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372" w:type="pct"/>
            <w:tcBorders>
              <w:top w:val="single" w:sz="4" w:space="0" w:color="auto"/>
              <w:left w:val="single" w:sz="4" w:space="0" w:color="auto"/>
              <w:bottom w:val="single" w:sz="4" w:space="0" w:color="auto"/>
              <w:right w:val="single" w:sz="4" w:space="0" w:color="auto"/>
            </w:tcBorders>
          </w:tcPr>
          <w:p w14:paraId="2D916271"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529" w:type="pct"/>
            <w:tcBorders>
              <w:top w:val="single" w:sz="4" w:space="0" w:color="auto"/>
              <w:left w:val="single" w:sz="4" w:space="0" w:color="auto"/>
              <w:bottom w:val="single" w:sz="4" w:space="0" w:color="auto"/>
              <w:right w:val="single" w:sz="4" w:space="0" w:color="auto"/>
            </w:tcBorders>
          </w:tcPr>
          <w:p w14:paraId="3D7A45BE"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478" w:type="pct"/>
            <w:tcBorders>
              <w:top w:val="single" w:sz="4" w:space="0" w:color="auto"/>
              <w:left w:val="single" w:sz="4" w:space="0" w:color="auto"/>
              <w:bottom w:val="single" w:sz="4" w:space="0" w:color="auto"/>
              <w:right w:val="single" w:sz="4" w:space="0" w:color="auto"/>
            </w:tcBorders>
          </w:tcPr>
          <w:p w14:paraId="16D268D0"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636" w:type="pct"/>
            <w:tcBorders>
              <w:top w:val="single" w:sz="4" w:space="0" w:color="auto"/>
              <w:left w:val="single" w:sz="4" w:space="0" w:color="auto"/>
              <w:bottom w:val="single" w:sz="4" w:space="0" w:color="auto"/>
              <w:right w:val="single" w:sz="4" w:space="0" w:color="auto"/>
            </w:tcBorders>
          </w:tcPr>
          <w:p w14:paraId="210B9E6C"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1023" w:type="pct"/>
            <w:tcBorders>
              <w:top w:val="single" w:sz="4" w:space="0" w:color="auto"/>
              <w:left w:val="single" w:sz="4" w:space="0" w:color="auto"/>
              <w:bottom w:val="single" w:sz="4" w:space="0" w:color="auto"/>
              <w:right w:val="single" w:sz="4" w:space="0" w:color="auto"/>
            </w:tcBorders>
          </w:tcPr>
          <w:p w14:paraId="55C96B2D"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785" w:type="pct"/>
            <w:tcBorders>
              <w:top w:val="single" w:sz="4" w:space="0" w:color="auto"/>
              <w:left w:val="single" w:sz="4" w:space="0" w:color="auto"/>
              <w:bottom w:val="single" w:sz="4" w:space="0" w:color="auto"/>
              <w:right w:val="single" w:sz="4" w:space="0" w:color="auto"/>
            </w:tcBorders>
          </w:tcPr>
          <w:p w14:paraId="2B21844D" w14:textId="77777777" w:rsidR="00880EAF" w:rsidRPr="00041A3F" w:rsidRDefault="00880EAF" w:rsidP="000B0588">
            <w:pPr>
              <w:widowControl w:val="0"/>
              <w:spacing w:before="120" w:after="240"/>
              <w:jc w:val="both"/>
              <w:rPr>
                <w:rFonts w:ascii="Times New Roman" w:hAnsi="Times New Roman" w:cs="Times New Roman"/>
                <w:sz w:val="20"/>
                <w:szCs w:val="20"/>
              </w:rPr>
            </w:pPr>
          </w:p>
        </w:tc>
      </w:tr>
      <w:tr w:rsidR="00880EAF" w:rsidRPr="00041A3F" w14:paraId="1A8CF3D0" w14:textId="77777777" w:rsidTr="000B0588">
        <w:trPr>
          <w:trHeight w:val="382"/>
        </w:trPr>
        <w:tc>
          <w:tcPr>
            <w:tcW w:w="805" w:type="pct"/>
            <w:gridSpan w:val="2"/>
            <w:tcBorders>
              <w:top w:val="single" w:sz="4" w:space="0" w:color="auto"/>
              <w:left w:val="single" w:sz="4" w:space="0" w:color="auto"/>
              <w:bottom w:val="single" w:sz="4" w:space="0" w:color="auto"/>
              <w:right w:val="single" w:sz="4" w:space="0" w:color="auto"/>
            </w:tcBorders>
          </w:tcPr>
          <w:p w14:paraId="270BF46E" w14:textId="77777777" w:rsidR="00880EAF" w:rsidRPr="00041A3F" w:rsidRDefault="00880EAF" w:rsidP="000B0588">
            <w:pPr>
              <w:widowControl w:val="0"/>
              <w:spacing w:before="120" w:after="240"/>
              <w:jc w:val="both"/>
              <w:rPr>
                <w:rFonts w:ascii="Times New Roman" w:hAnsi="Times New Roman" w:cs="Times New Roman"/>
                <w:sz w:val="20"/>
                <w:szCs w:val="20"/>
              </w:rPr>
            </w:pPr>
            <w:r w:rsidRPr="00041A3F">
              <w:rPr>
                <w:rFonts w:ascii="Times New Roman" w:hAnsi="Times New Roman" w:cs="Times New Roman"/>
                <w:b/>
                <w:sz w:val="20"/>
                <w:szCs w:val="20"/>
              </w:rPr>
              <w:t>Total</w:t>
            </w:r>
          </w:p>
        </w:tc>
        <w:tc>
          <w:tcPr>
            <w:tcW w:w="372" w:type="pct"/>
            <w:tcBorders>
              <w:top w:val="single" w:sz="4" w:space="0" w:color="auto"/>
              <w:left w:val="single" w:sz="4" w:space="0" w:color="auto"/>
              <w:bottom w:val="single" w:sz="4" w:space="0" w:color="auto"/>
              <w:right w:val="single" w:sz="4" w:space="0" w:color="auto"/>
            </w:tcBorders>
          </w:tcPr>
          <w:p w14:paraId="10ACE306"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372" w:type="pct"/>
            <w:tcBorders>
              <w:top w:val="single" w:sz="4" w:space="0" w:color="auto"/>
              <w:left w:val="single" w:sz="4" w:space="0" w:color="auto"/>
              <w:bottom w:val="single" w:sz="4" w:space="0" w:color="auto"/>
              <w:right w:val="single" w:sz="4" w:space="0" w:color="auto"/>
            </w:tcBorders>
          </w:tcPr>
          <w:p w14:paraId="538E2675"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529" w:type="pct"/>
            <w:tcBorders>
              <w:top w:val="single" w:sz="4" w:space="0" w:color="auto"/>
              <w:left w:val="single" w:sz="4" w:space="0" w:color="auto"/>
              <w:bottom w:val="single" w:sz="4" w:space="0" w:color="auto"/>
              <w:right w:val="single" w:sz="4" w:space="0" w:color="auto"/>
            </w:tcBorders>
          </w:tcPr>
          <w:p w14:paraId="0F664913"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478" w:type="pct"/>
            <w:tcBorders>
              <w:top w:val="single" w:sz="4" w:space="0" w:color="auto"/>
              <w:left w:val="single" w:sz="4" w:space="0" w:color="auto"/>
              <w:bottom w:val="single" w:sz="4" w:space="0" w:color="auto"/>
              <w:right w:val="single" w:sz="4" w:space="0" w:color="auto"/>
            </w:tcBorders>
          </w:tcPr>
          <w:p w14:paraId="620E06F6"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636" w:type="pct"/>
            <w:tcBorders>
              <w:top w:val="single" w:sz="4" w:space="0" w:color="auto"/>
              <w:left w:val="single" w:sz="4" w:space="0" w:color="auto"/>
              <w:bottom w:val="single" w:sz="4" w:space="0" w:color="auto"/>
              <w:right w:val="single" w:sz="4" w:space="0" w:color="auto"/>
            </w:tcBorders>
          </w:tcPr>
          <w:p w14:paraId="4F2DF9E3"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1023" w:type="pct"/>
            <w:tcBorders>
              <w:top w:val="single" w:sz="4" w:space="0" w:color="auto"/>
              <w:left w:val="single" w:sz="4" w:space="0" w:color="auto"/>
              <w:bottom w:val="single" w:sz="4" w:space="0" w:color="auto"/>
              <w:right w:val="single" w:sz="4" w:space="0" w:color="auto"/>
            </w:tcBorders>
          </w:tcPr>
          <w:p w14:paraId="31D8503C" w14:textId="77777777" w:rsidR="00880EAF" w:rsidRPr="00041A3F" w:rsidRDefault="00880EAF" w:rsidP="000B0588">
            <w:pPr>
              <w:widowControl w:val="0"/>
              <w:spacing w:before="120" w:after="240"/>
              <w:jc w:val="both"/>
              <w:rPr>
                <w:rFonts w:ascii="Times New Roman" w:hAnsi="Times New Roman" w:cs="Times New Roman"/>
                <w:sz w:val="20"/>
                <w:szCs w:val="20"/>
              </w:rPr>
            </w:pPr>
          </w:p>
        </w:tc>
        <w:tc>
          <w:tcPr>
            <w:tcW w:w="785" w:type="pct"/>
            <w:tcBorders>
              <w:top w:val="single" w:sz="4" w:space="0" w:color="auto"/>
              <w:left w:val="single" w:sz="4" w:space="0" w:color="auto"/>
              <w:bottom w:val="single" w:sz="4" w:space="0" w:color="auto"/>
              <w:right w:val="single" w:sz="4" w:space="0" w:color="auto"/>
            </w:tcBorders>
          </w:tcPr>
          <w:p w14:paraId="528ACE4F" w14:textId="77777777" w:rsidR="00880EAF" w:rsidRPr="00041A3F" w:rsidRDefault="00880EAF" w:rsidP="000B0588">
            <w:pPr>
              <w:widowControl w:val="0"/>
              <w:spacing w:before="120" w:after="240"/>
              <w:jc w:val="both"/>
              <w:rPr>
                <w:rFonts w:ascii="Times New Roman" w:hAnsi="Times New Roman" w:cs="Times New Roman"/>
                <w:sz w:val="20"/>
                <w:szCs w:val="20"/>
              </w:rPr>
            </w:pPr>
          </w:p>
          <w:p w14:paraId="3219959A" w14:textId="77777777" w:rsidR="00880EAF" w:rsidRPr="00041A3F" w:rsidRDefault="00880EAF" w:rsidP="000B0588">
            <w:pPr>
              <w:widowControl w:val="0"/>
              <w:spacing w:before="120" w:after="240"/>
              <w:jc w:val="both"/>
              <w:rPr>
                <w:rFonts w:ascii="Times New Roman" w:hAnsi="Times New Roman" w:cs="Times New Roman"/>
                <w:sz w:val="20"/>
                <w:szCs w:val="20"/>
              </w:rPr>
            </w:pPr>
          </w:p>
        </w:tc>
      </w:tr>
    </w:tbl>
    <w:p w14:paraId="2C723540"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Affected houses</w:t>
      </w:r>
    </w:p>
    <w:p w14:paraId="3471A50D" w14:textId="77777777" w:rsidR="00880EAF" w:rsidRPr="00041A3F" w:rsidRDefault="00880EAF" w:rsidP="00880EAF">
      <w:p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6" w:type="dxa"/>
          <w:right w:w="86" w:type="dxa"/>
        </w:tblCellMar>
        <w:tblLook w:val="0000" w:firstRow="0" w:lastRow="0" w:firstColumn="0" w:lastColumn="0" w:noHBand="0" w:noVBand="0"/>
      </w:tblPr>
      <w:tblGrid>
        <w:gridCol w:w="1467"/>
        <w:gridCol w:w="1252"/>
        <w:gridCol w:w="2867"/>
        <w:gridCol w:w="1328"/>
        <w:gridCol w:w="961"/>
        <w:gridCol w:w="1187"/>
      </w:tblGrid>
      <w:tr w:rsidR="00880EAF" w:rsidRPr="00041A3F" w14:paraId="6A8E5C98" w14:textId="77777777" w:rsidTr="000B0588">
        <w:trPr>
          <w:trHeight w:val="389"/>
          <w:jc w:val="center"/>
        </w:trPr>
        <w:tc>
          <w:tcPr>
            <w:tcW w:w="809" w:type="pct"/>
            <w:vAlign w:val="center"/>
          </w:tcPr>
          <w:p w14:paraId="06D5C489" w14:textId="77777777" w:rsidR="00880EAF" w:rsidRPr="00041A3F" w:rsidRDefault="00880EAF" w:rsidP="000B0588">
            <w:pPr>
              <w:autoSpaceDE w:val="0"/>
              <w:autoSpaceDN w:val="0"/>
              <w:adjustRightInd w:val="0"/>
              <w:spacing w:before="120" w:after="240"/>
              <w:rPr>
                <w:rFonts w:ascii="Times New Roman" w:hAnsi="Times New Roman" w:cs="Times New Roman"/>
                <w:b/>
                <w:bCs/>
                <w:sz w:val="20"/>
                <w:szCs w:val="20"/>
              </w:rPr>
            </w:pPr>
            <w:r w:rsidRPr="00041A3F">
              <w:rPr>
                <w:rFonts w:ascii="Times New Roman" w:hAnsi="Times New Roman" w:cs="Times New Roman"/>
                <w:b/>
                <w:bCs/>
                <w:sz w:val="20"/>
                <w:szCs w:val="20"/>
              </w:rPr>
              <w:t xml:space="preserve">House type </w:t>
            </w:r>
          </w:p>
          <w:p w14:paraId="51E162F5" w14:textId="77777777" w:rsidR="00880EAF" w:rsidRPr="00041A3F" w:rsidRDefault="00880EAF" w:rsidP="000B0588">
            <w:pPr>
              <w:autoSpaceDE w:val="0"/>
              <w:autoSpaceDN w:val="0"/>
              <w:adjustRightInd w:val="0"/>
              <w:spacing w:before="120" w:after="240"/>
              <w:rPr>
                <w:rFonts w:ascii="Times New Roman" w:hAnsi="Times New Roman" w:cs="Times New Roman"/>
                <w:b/>
                <w:sz w:val="20"/>
                <w:szCs w:val="20"/>
              </w:rPr>
            </w:pPr>
            <w:r w:rsidRPr="00041A3F">
              <w:rPr>
                <w:rFonts w:ascii="Times New Roman" w:hAnsi="Times New Roman" w:cs="Times New Roman"/>
                <w:b/>
                <w:bCs/>
                <w:sz w:val="20"/>
                <w:szCs w:val="20"/>
              </w:rPr>
              <w:t>classification</w:t>
            </w:r>
          </w:p>
        </w:tc>
        <w:tc>
          <w:tcPr>
            <w:tcW w:w="691" w:type="pct"/>
            <w:vMerge w:val="restart"/>
            <w:vAlign w:val="center"/>
          </w:tcPr>
          <w:p w14:paraId="4E9E2AC4"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Floor</w:t>
            </w:r>
          </w:p>
          <w:p w14:paraId="24DB9246"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 xml:space="preserve">Area </w:t>
            </w:r>
          </w:p>
          <w:p w14:paraId="16873E94" w14:textId="77777777" w:rsidR="00880EAF" w:rsidRPr="00041A3F" w:rsidRDefault="00880EAF" w:rsidP="000B0588">
            <w:pPr>
              <w:autoSpaceDE w:val="0"/>
              <w:autoSpaceDN w:val="0"/>
              <w:adjustRightInd w:val="0"/>
              <w:spacing w:before="120" w:after="240"/>
              <w:rPr>
                <w:rFonts w:ascii="Times New Roman" w:hAnsi="Times New Roman" w:cs="Times New Roman"/>
              </w:rPr>
            </w:pPr>
            <w:r w:rsidRPr="00041A3F">
              <w:rPr>
                <w:rFonts w:ascii="Times New Roman" w:hAnsi="Times New Roman" w:cs="Times New Roman"/>
                <w:bCs/>
                <w:sz w:val="20"/>
                <w:szCs w:val="20"/>
              </w:rPr>
              <w:t>(m</w:t>
            </w:r>
            <w:r w:rsidRPr="00041A3F">
              <w:rPr>
                <w:rFonts w:ascii="Times New Roman" w:hAnsi="Times New Roman" w:cs="Times New Roman"/>
                <w:bCs/>
                <w:sz w:val="20"/>
                <w:szCs w:val="20"/>
                <w:vertAlign w:val="superscript"/>
              </w:rPr>
              <w:t xml:space="preserve">2 </w:t>
            </w:r>
            <w:r w:rsidRPr="00041A3F">
              <w:rPr>
                <w:rFonts w:ascii="Times New Roman" w:hAnsi="Times New Roman" w:cs="Times New Roman"/>
                <w:bCs/>
                <w:sz w:val="20"/>
                <w:szCs w:val="20"/>
              </w:rPr>
              <w:t>)</w:t>
            </w:r>
          </w:p>
        </w:tc>
        <w:tc>
          <w:tcPr>
            <w:tcW w:w="1582" w:type="pct"/>
            <w:vAlign w:val="center"/>
          </w:tcPr>
          <w:p w14:paraId="5D78819D" w14:textId="77777777" w:rsidR="00880EAF" w:rsidRPr="00041A3F" w:rsidRDefault="00880EAF" w:rsidP="000B0588">
            <w:pPr>
              <w:autoSpaceDE w:val="0"/>
              <w:autoSpaceDN w:val="0"/>
              <w:adjustRightInd w:val="0"/>
              <w:spacing w:before="120" w:after="240"/>
              <w:jc w:val="center"/>
              <w:rPr>
                <w:rFonts w:ascii="Times New Roman" w:hAnsi="Times New Roman" w:cs="Times New Roman"/>
                <w:b/>
                <w:bCs/>
                <w:sz w:val="20"/>
                <w:szCs w:val="20"/>
              </w:rPr>
            </w:pPr>
            <w:r w:rsidRPr="00041A3F">
              <w:rPr>
                <w:rFonts w:ascii="Times New Roman" w:hAnsi="Times New Roman" w:cs="Times New Roman"/>
                <w:b/>
                <w:bCs/>
                <w:sz w:val="20"/>
                <w:szCs w:val="20"/>
              </w:rPr>
              <w:t>Legal status</w:t>
            </w:r>
          </w:p>
          <w:p w14:paraId="731159AB" w14:textId="77777777" w:rsidR="00880EAF" w:rsidRPr="00041A3F" w:rsidRDefault="00880EAF" w:rsidP="000B0588">
            <w:pPr>
              <w:spacing w:before="120" w:after="240"/>
              <w:jc w:val="both"/>
              <w:rPr>
                <w:rFonts w:ascii="Times New Roman" w:hAnsi="Times New Roman" w:cs="Times New Roman"/>
                <w:b/>
                <w:bCs/>
                <w:sz w:val="20"/>
                <w:szCs w:val="20"/>
              </w:rPr>
            </w:pPr>
          </w:p>
        </w:tc>
        <w:tc>
          <w:tcPr>
            <w:tcW w:w="1263" w:type="pct"/>
            <w:gridSpan w:val="2"/>
            <w:vAlign w:val="center"/>
          </w:tcPr>
          <w:p w14:paraId="7BA9FC10" w14:textId="77777777" w:rsidR="00880EAF" w:rsidRPr="00041A3F" w:rsidRDefault="00880EAF" w:rsidP="000B0588">
            <w:pPr>
              <w:autoSpaceDE w:val="0"/>
              <w:autoSpaceDN w:val="0"/>
              <w:adjustRightInd w:val="0"/>
              <w:spacing w:before="120" w:after="240"/>
              <w:rPr>
                <w:rFonts w:ascii="Times New Roman" w:hAnsi="Times New Roman" w:cs="Times New Roman"/>
                <w:b/>
                <w:bCs/>
                <w:sz w:val="20"/>
                <w:szCs w:val="20"/>
              </w:rPr>
            </w:pPr>
            <w:r w:rsidRPr="00041A3F">
              <w:rPr>
                <w:rFonts w:ascii="Times New Roman" w:hAnsi="Times New Roman" w:cs="Times New Roman"/>
                <w:b/>
                <w:bCs/>
                <w:sz w:val="20"/>
                <w:szCs w:val="20"/>
              </w:rPr>
              <w:t>Level of impact on the building</w:t>
            </w:r>
          </w:p>
        </w:tc>
        <w:tc>
          <w:tcPr>
            <w:tcW w:w="655" w:type="pct"/>
            <w:vMerge w:val="restart"/>
            <w:vAlign w:val="center"/>
          </w:tcPr>
          <w:p w14:paraId="4337F743" w14:textId="77777777" w:rsidR="00880EAF" w:rsidRPr="00041A3F" w:rsidRDefault="00880EAF" w:rsidP="000B0588">
            <w:pPr>
              <w:autoSpaceDE w:val="0"/>
              <w:autoSpaceDN w:val="0"/>
              <w:adjustRightInd w:val="0"/>
              <w:spacing w:before="120" w:after="240"/>
              <w:rPr>
                <w:rFonts w:ascii="Times New Roman" w:hAnsi="Times New Roman" w:cs="Times New Roman"/>
                <w:b/>
                <w:bCs/>
                <w:sz w:val="20"/>
                <w:szCs w:val="20"/>
              </w:rPr>
            </w:pPr>
            <w:r w:rsidRPr="00041A3F">
              <w:rPr>
                <w:rFonts w:ascii="Times New Roman" w:hAnsi="Times New Roman" w:cs="Times New Roman"/>
                <w:b/>
                <w:bCs/>
                <w:sz w:val="20"/>
                <w:szCs w:val="20"/>
              </w:rPr>
              <w:t xml:space="preserve">Note </w:t>
            </w:r>
          </w:p>
          <w:p w14:paraId="55158C25"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 xml:space="preserve">(pls take </w:t>
            </w:r>
          </w:p>
          <w:p w14:paraId="36AE5A3C"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note if the</w:t>
            </w:r>
          </w:p>
          <w:p w14:paraId="59C86DC3"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HH run</w:t>
            </w:r>
          </w:p>
          <w:p w14:paraId="7927B3FE"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business at</w:t>
            </w:r>
          </w:p>
          <w:p w14:paraId="03311588"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hone,</w:t>
            </w:r>
          </w:p>
          <w:p w14:paraId="0D13B86F"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excepting</w:t>
            </w:r>
          </w:p>
          <w:p w14:paraId="48972C61" w14:textId="77777777" w:rsidR="00880EAF" w:rsidRPr="00041A3F" w:rsidRDefault="00880EAF" w:rsidP="000B0588">
            <w:pPr>
              <w:autoSpaceDE w:val="0"/>
              <w:autoSpaceDN w:val="0"/>
              <w:adjustRightInd w:val="0"/>
              <w:spacing w:before="120" w:after="240"/>
              <w:rPr>
                <w:rFonts w:ascii="Times New Roman" w:hAnsi="Times New Roman" w:cs="Times New Roman"/>
                <w:b/>
                <w:sz w:val="20"/>
                <w:szCs w:val="20"/>
              </w:rPr>
            </w:pPr>
            <w:r w:rsidRPr="00041A3F">
              <w:rPr>
                <w:rFonts w:ascii="Times New Roman" w:hAnsi="Times New Roman" w:cs="Times New Roman"/>
                <w:bCs/>
                <w:sz w:val="20"/>
                <w:szCs w:val="20"/>
              </w:rPr>
              <w:t>item 7)</w:t>
            </w:r>
          </w:p>
        </w:tc>
      </w:tr>
      <w:tr w:rsidR="00880EAF" w:rsidRPr="00041A3F" w14:paraId="0DAD3042" w14:textId="77777777" w:rsidTr="000B0588">
        <w:trPr>
          <w:cantSplit/>
          <w:trHeight w:val="1755"/>
          <w:jc w:val="center"/>
        </w:trPr>
        <w:tc>
          <w:tcPr>
            <w:tcW w:w="809" w:type="pct"/>
            <w:vAlign w:val="center"/>
          </w:tcPr>
          <w:p w14:paraId="72831C31"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1. Villa</w:t>
            </w:r>
          </w:p>
          <w:p w14:paraId="2ADD7000"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2. Class 1</w:t>
            </w:r>
          </w:p>
          <w:p w14:paraId="0C1E6E92"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3. Class 2</w:t>
            </w:r>
          </w:p>
          <w:p w14:paraId="06847DDB"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4. Class 3</w:t>
            </w:r>
          </w:p>
          <w:p w14:paraId="23DCF17C"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 xml:space="preserve">5. Class 4 </w:t>
            </w:r>
          </w:p>
          <w:p w14:paraId="6E28DAFD"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6. Temporary house</w:t>
            </w:r>
          </w:p>
          <w:p w14:paraId="30661DE9" w14:textId="77777777" w:rsidR="00880EAF" w:rsidRPr="00041A3F" w:rsidRDefault="00880EAF" w:rsidP="000B0588">
            <w:pPr>
              <w:autoSpaceDE w:val="0"/>
              <w:autoSpaceDN w:val="0"/>
              <w:adjustRightInd w:val="0"/>
              <w:spacing w:before="120" w:after="240"/>
              <w:rPr>
                <w:rFonts w:ascii="Times New Roman" w:eastAsia="Times New Roman" w:hAnsi="Times New Roman" w:cs="Times New Roman"/>
                <w:bCs/>
                <w:sz w:val="20"/>
                <w:szCs w:val="20"/>
              </w:rPr>
            </w:pPr>
            <w:r w:rsidRPr="00041A3F">
              <w:rPr>
                <w:rFonts w:ascii="Times New Roman" w:hAnsi="Times New Roman" w:cs="Times New Roman"/>
                <w:bCs/>
                <w:sz w:val="20"/>
                <w:szCs w:val="20"/>
              </w:rPr>
              <w:t>7.Independent shop</w:t>
            </w:r>
          </w:p>
        </w:tc>
        <w:tc>
          <w:tcPr>
            <w:tcW w:w="691" w:type="pct"/>
            <w:vMerge/>
            <w:vAlign w:val="center"/>
          </w:tcPr>
          <w:p w14:paraId="5896532D" w14:textId="77777777" w:rsidR="00880EAF" w:rsidRPr="00041A3F" w:rsidRDefault="00880EAF" w:rsidP="000B0588">
            <w:pPr>
              <w:spacing w:before="120" w:after="240"/>
              <w:jc w:val="both"/>
              <w:rPr>
                <w:rFonts w:ascii="Times New Roman" w:hAnsi="Times New Roman" w:cs="Times New Roman"/>
                <w:b/>
                <w:sz w:val="20"/>
                <w:szCs w:val="20"/>
              </w:rPr>
            </w:pPr>
          </w:p>
        </w:tc>
        <w:tc>
          <w:tcPr>
            <w:tcW w:w="1582" w:type="pct"/>
            <w:vAlign w:val="center"/>
          </w:tcPr>
          <w:p w14:paraId="1A01D5E5"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color w:val="000000"/>
                <w:sz w:val="18"/>
                <w:szCs w:val="18"/>
              </w:rPr>
              <w:t>1</w:t>
            </w:r>
            <w:r w:rsidRPr="00041A3F">
              <w:rPr>
                <w:rFonts w:ascii="Times New Roman" w:hAnsi="Times New Roman" w:cs="Times New Roman"/>
                <w:bCs/>
                <w:sz w:val="20"/>
                <w:szCs w:val="20"/>
              </w:rPr>
              <w:t>. Have ownership Certificate</w:t>
            </w:r>
          </w:p>
          <w:p w14:paraId="53775EEC"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2. Have no legal ownership</w:t>
            </w:r>
          </w:p>
          <w:p w14:paraId="25816E6F"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Certificate</w:t>
            </w:r>
          </w:p>
          <w:p w14:paraId="717664F9"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3. Built on agricultural land</w:t>
            </w:r>
          </w:p>
          <w:p w14:paraId="660C9DB0"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4. Rent from the house owner</w:t>
            </w:r>
          </w:p>
        </w:tc>
        <w:tc>
          <w:tcPr>
            <w:tcW w:w="733" w:type="pct"/>
            <w:vAlign w:val="center"/>
          </w:tcPr>
          <w:p w14:paraId="0D0A653F"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Floor</w:t>
            </w:r>
          </w:p>
          <w:p w14:paraId="62DAE279"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area to</w:t>
            </w:r>
          </w:p>
          <w:p w14:paraId="022F2BD4"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be</w:t>
            </w:r>
          </w:p>
          <w:p w14:paraId="66B11EC2"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affected</w:t>
            </w:r>
          </w:p>
          <w:p w14:paraId="33F5E1E7"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 xml:space="preserve">(m2) </w:t>
            </w:r>
          </w:p>
        </w:tc>
        <w:tc>
          <w:tcPr>
            <w:tcW w:w="530" w:type="pct"/>
            <w:vAlign w:val="center"/>
          </w:tcPr>
          <w:p w14:paraId="7AE83B33"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(Partially</w:t>
            </w:r>
          </w:p>
          <w:p w14:paraId="3A33FD07"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affected</w:t>
            </w:r>
          </w:p>
          <w:p w14:paraId="777EC5CA"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=1; Fully</w:t>
            </w:r>
          </w:p>
          <w:p w14:paraId="5576C4D3" w14:textId="77777777" w:rsidR="00880EAF" w:rsidRPr="00041A3F" w:rsidRDefault="00880EAF" w:rsidP="000B0588">
            <w:pPr>
              <w:autoSpaceDE w:val="0"/>
              <w:autoSpaceDN w:val="0"/>
              <w:adjustRightInd w:val="0"/>
              <w:spacing w:before="120" w:after="240"/>
              <w:rPr>
                <w:rFonts w:ascii="Times New Roman" w:hAnsi="Times New Roman" w:cs="Times New Roman"/>
                <w:bCs/>
                <w:sz w:val="20"/>
                <w:szCs w:val="20"/>
              </w:rPr>
            </w:pPr>
            <w:r w:rsidRPr="00041A3F">
              <w:rPr>
                <w:rFonts w:ascii="Times New Roman" w:hAnsi="Times New Roman" w:cs="Times New Roman"/>
                <w:bCs/>
                <w:sz w:val="20"/>
                <w:szCs w:val="20"/>
              </w:rPr>
              <w:t>affected</w:t>
            </w:r>
          </w:p>
          <w:p w14:paraId="4869C8F7" w14:textId="77777777" w:rsidR="00880EAF" w:rsidRPr="00041A3F" w:rsidRDefault="00880EAF" w:rsidP="000B0588">
            <w:pPr>
              <w:spacing w:before="120" w:after="240"/>
              <w:jc w:val="both"/>
              <w:rPr>
                <w:rFonts w:ascii="Times New Roman" w:hAnsi="Times New Roman" w:cs="Times New Roman"/>
                <w:bCs/>
                <w:sz w:val="20"/>
                <w:szCs w:val="20"/>
              </w:rPr>
            </w:pPr>
            <w:r w:rsidRPr="00041A3F">
              <w:rPr>
                <w:rFonts w:ascii="Times New Roman" w:hAnsi="Times New Roman" w:cs="Times New Roman"/>
                <w:bCs/>
                <w:sz w:val="20"/>
                <w:szCs w:val="20"/>
              </w:rPr>
              <w:t>=2)</w:t>
            </w:r>
          </w:p>
        </w:tc>
        <w:tc>
          <w:tcPr>
            <w:tcW w:w="655" w:type="pct"/>
            <w:vMerge/>
          </w:tcPr>
          <w:p w14:paraId="1D4F7E4E" w14:textId="77777777" w:rsidR="00880EAF" w:rsidRPr="00041A3F" w:rsidRDefault="00880EAF" w:rsidP="000B0588">
            <w:pPr>
              <w:widowControl w:val="0"/>
              <w:spacing w:before="120" w:after="240"/>
              <w:jc w:val="both"/>
              <w:rPr>
                <w:rFonts w:ascii="Times New Roman" w:hAnsi="Times New Roman" w:cs="Times New Roman"/>
                <w:sz w:val="20"/>
                <w:szCs w:val="20"/>
              </w:rPr>
            </w:pPr>
          </w:p>
        </w:tc>
      </w:tr>
      <w:tr w:rsidR="00880EAF" w:rsidRPr="00041A3F" w14:paraId="584FE2DB" w14:textId="77777777" w:rsidTr="000B0588">
        <w:trPr>
          <w:jc w:val="center"/>
        </w:trPr>
        <w:tc>
          <w:tcPr>
            <w:tcW w:w="809" w:type="pct"/>
          </w:tcPr>
          <w:p w14:paraId="4821171D"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691" w:type="pct"/>
          </w:tcPr>
          <w:p w14:paraId="388083C9"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1582" w:type="pct"/>
          </w:tcPr>
          <w:p w14:paraId="354C7E1A"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733" w:type="pct"/>
          </w:tcPr>
          <w:p w14:paraId="528E7B3E" w14:textId="77777777" w:rsidR="00880EAF" w:rsidRPr="00041A3F" w:rsidRDefault="00880EAF" w:rsidP="000B0588">
            <w:pPr>
              <w:widowControl w:val="0"/>
              <w:spacing w:before="120" w:after="240"/>
              <w:jc w:val="both"/>
              <w:rPr>
                <w:rFonts w:ascii="Times New Roman" w:hAnsi="Times New Roman" w:cs="Times New Roman"/>
                <w:b/>
                <w:sz w:val="20"/>
                <w:szCs w:val="20"/>
              </w:rPr>
            </w:pPr>
          </w:p>
        </w:tc>
        <w:tc>
          <w:tcPr>
            <w:tcW w:w="530" w:type="pct"/>
          </w:tcPr>
          <w:p w14:paraId="3F1AE485" w14:textId="77777777" w:rsidR="00880EAF" w:rsidRPr="00041A3F" w:rsidRDefault="00880EAF" w:rsidP="000B0588">
            <w:pPr>
              <w:spacing w:before="120" w:after="240"/>
              <w:jc w:val="both"/>
              <w:rPr>
                <w:rFonts w:ascii="Times New Roman" w:hAnsi="Times New Roman" w:cs="Times New Roman"/>
                <w:bCs/>
                <w:sz w:val="20"/>
                <w:szCs w:val="20"/>
              </w:rPr>
            </w:pPr>
          </w:p>
        </w:tc>
        <w:tc>
          <w:tcPr>
            <w:tcW w:w="655" w:type="pct"/>
          </w:tcPr>
          <w:p w14:paraId="05BDAAD8" w14:textId="77777777" w:rsidR="00880EAF" w:rsidRPr="00041A3F" w:rsidRDefault="00880EAF" w:rsidP="000B0588">
            <w:pPr>
              <w:widowControl w:val="0"/>
              <w:spacing w:before="120" w:after="240"/>
              <w:jc w:val="both"/>
              <w:rPr>
                <w:rFonts w:ascii="Times New Roman" w:hAnsi="Times New Roman" w:cs="Times New Roman"/>
                <w:b/>
                <w:sz w:val="20"/>
                <w:szCs w:val="20"/>
              </w:rPr>
            </w:pPr>
          </w:p>
        </w:tc>
      </w:tr>
      <w:tr w:rsidR="00880EAF" w:rsidRPr="00041A3F" w14:paraId="4F13A9F4" w14:textId="77777777" w:rsidTr="000B0588">
        <w:trPr>
          <w:jc w:val="center"/>
        </w:trPr>
        <w:tc>
          <w:tcPr>
            <w:tcW w:w="809" w:type="pct"/>
          </w:tcPr>
          <w:p w14:paraId="0BBEC2DB"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691" w:type="pct"/>
          </w:tcPr>
          <w:p w14:paraId="3045F020"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1582" w:type="pct"/>
            <w:vAlign w:val="center"/>
          </w:tcPr>
          <w:p w14:paraId="0619C7AE"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733" w:type="pct"/>
          </w:tcPr>
          <w:p w14:paraId="260E1FB3" w14:textId="77777777" w:rsidR="00880EAF" w:rsidRPr="00041A3F" w:rsidRDefault="00880EAF" w:rsidP="000B0588">
            <w:pPr>
              <w:widowControl w:val="0"/>
              <w:spacing w:before="120" w:after="240"/>
              <w:jc w:val="both"/>
              <w:rPr>
                <w:rFonts w:ascii="Times New Roman" w:hAnsi="Times New Roman" w:cs="Times New Roman"/>
                <w:b/>
                <w:sz w:val="20"/>
                <w:szCs w:val="20"/>
              </w:rPr>
            </w:pPr>
          </w:p>
        </w:tc>
        <w:tc>
          <w:tcPr>
            <w:tcW w:w="530" w:type="pct"/>
          </w:tcPr>
          <w:p w14:paraId="06E2E66E" w14:textId="77777777" w:rsidR="00880EAF" w:rsidRPr="00041A3F" w:rsidRDefault="00880EAF" w:rsidP="000B0588">
            <w:pPr>
              <w:widowControl w:val="0"/>
              <w:spacing w:before="120" w:after="240"/>
              <w:jc w:val="both"/>
              <w:rPr>
                <w:rFonts w:ascii="Times New Roman" w:hAnsi="Times New Roman" w:cs="Times New Roman"/>
                <w:b/>
                <w:sz w:val="20"/>
                <w:szCs w:val="20"/>
              </w:rPr>
            </w:pPr>
          </w:p>
        </w:tc>
        <w:tc>
          <w:tcPr>
            <w:tcW w:w="655" w:type="pct"/>
          </w:tcPr>
          <w:p w14:paraId="49AEB99D" w14:textId="77777777" w:rsidR="00880EAF" w:rsidRPr="00041A3F" w:rsidRDefault="00880EAF" w:rsidP="000B0588">
            <w:pPr>
              <w:widowControl w:val="0"/>
              <w:spacing w:before="120" w:after="240"/>
              <w:jc w:val="both"/>
              <w:rPr>
                <w:rFonts w:ascii="Times New Roman" w:hAnsi="Times New Roman" w:cs="Times New Roman"/>
                <w:b/>
                <w:sz w:val="20"/>
                <w:szCs w:val="20"/>
              </w:rPr>
            </w:pPr>
          </w:p>
        </w:tc>
      </w:tr>
      <w:tr w:rsidR="00880EAF" w:rsidRPr="00041A3F" w14:paraId="4634A03F" w14:textId="77777777" w:rsidTr="000B0588">
        <w:trPr>
          <w:jc w:val="center"/>
        </w:trPr>
        <w:tc>
          <w:tcPr>
            <w:tcW w:w="809" w:type="pct"/>
          </w:tcPr>
          <w:p w14:paraId="406BE163"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691" w:type="pct"/>
          </w:tcPr>
          <w:p w14:paraId="05B27473"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1582" w:type="pct"/>
          </w:tcPr>
          <w:p w14:paraId="2A2A1F51"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733" w:type="pct"/>
          </w:tcPr>
          <w:p w14:paraId="2D004177" w14:textId="77777777" w:rsidR="00880EAF" w:rsidRPr="00041A3F" w:rsidRDefault="00880EAF" w:rsidP="000B0588">
            <w:pPr>
              <w:widowControl w:val="0"/>
              <w:spacing w:before="120" w:after="240"/>
              <w:jc w:val="both"/>
              <w:rPr>
                <w:rFonts w:ascii="Times New Roman" w:hAnsi="Times New Roman" w:cs="Times New Roman"/>
                <w:b/>
                <w:sz w:val="20"/>
                <w:szCs w:val="20"/>
              </w:rPr>
            </w:pPr>
          </w:p>
        </w:tc>
        <w:tc>
          <w:tcPr>
            <w:tcW w:w="530" w:type="pct"/>
          </w:tcPr>
          <w:p w14:paraId="7DDC404D" w14:textId="77777777" w:rsidR="00880EAF" w:rsidRPr="00041A3F" w:rsidRDefault="00880EAF" w:rsidP="000B0588">
            <w:pPr>
              <w:widowControl w:val="0"/>
              <w:spacing w:before="120" w:after="240"/>
              <w:jc w:val="both"/>
              <w:rPr>
                <w:rFonts w:ascii="Times New Roman" w:hAnsi="Times New Roman" w:cs="Times New Roman"/>
                <w:b/>
                <w:sz w:val="20"/>
                <w:szCs w:val="20"/>
              </w:rPr>
            </w:pPr>
          </w:p>
        </w:tc>
        <w:tc>
          <w:tcPr>
            <w:tcW w:w="655" w:type="pct"/>
          </w:tcPr>
          <w:p w14:paraId="059BD485" w14:textId="77777777" w:rsidR="00880EAF" w:rsidRPr="00041A3F" w:rsidRDefault="00880EAF" w:rsidP="000B0588">
            <w:pPr>
              <w:widowControl w:val="0"/>
              <w:spacing w:before="120" w:after="240"/>
              <w:jc w:val="both"/>
              <w:rPr>
                <w:rFonts w:ascii="Times New Roman" w:hAnsi="Times New Roman" w:cs="Times New Roman"/>
                <w:b/>
                <w:sz w:val="20"/>
                <w:szCs w:val="20"/>
              </w:rPr>
            </w:pPr>
          </w:p>
        </w:tc>
      </w:tr>
      <w:tr w:rsidR="00880EAF" w:rsidRPr="00041A3F" w14:paraId="1804471F" w14:textId="77777777" w:rsidTr="000B0588">
        <w:trPr>
          <w:jc w:val="center"/>
        </w:trPr>
        <w:tc>
          <w:tcPr>
            <w:tcW w:w="809" w:type="pct"/>
          </w:tcPr>
          <w:p w14:paraId="6BF477FC"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691" w:type="pct"/>
          </w:tcPr>
          <w:p w14:paraId="1CABFC5B"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1582" w:type="pct"/>
          </w:tcPr>
          <w:p w14:paraId="0CFCE1A3"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733" w:type="pct"/>
          </w:tcPr>
          <w:p w14:paraId="5C68F4FE" w14:textId="77777777" w:rsidR="00880EAF" w:rsidRPr="00041A3F" w:rsidRDefault="00880EAF" w:rsidP="000B0588">
            <w:pPr>
              <w:widowControl w:val="0"/>
              <w:spacing w:before="120" w:after="240"/>
              <w:jc w:val="both"/>
              <w:rPr>
                <w:rFonts w:ascii="Times New Roman" w:hAnsi="Times New Roman" w:cs="Times New Roman"/>
                <w:b/>
                <w:sz w:val="20"/>
                <w:szCs w:val="20"/>
              </w:rPr>
            </w:pPr>
          </w:p>
        </w:tc>
        <w:tc>
          <w:tcPr>
            <w:tcW w:w="530" w:type="pct"/>
          </w:tcPr>
          <w:p w14:paraId="418B98C1" w14:textId="77777777" w:rsidR="00880EAF" w:rsidRPr="00041A3F" w:rsidRDefault="00880EAF" w:rsidP="000B0588">
            <w:pPr>
              <w:widowControl w:val="0"/>
              <w:spacing w:before="120" w:after="240"/>
              <w:jc w:val="both"/>
              <w:rPr>
                <w:rFonts w:ascii="Times New Roman" w:hAnsi="Times New Roman" w:cs="Times New Roman"/>
                <w:b/>
                <w:sz w:val="20"/>
                <w:szCs w:val="20"/>
              </w:rPr>
            </w:pPr>
          </w:p>
        </w:tc>
        <w:tc>
          <w:tcPr>
            <w:tcW w:w="655" w:type="pct"/>
          </w:tcPr>
          <w:p w14:paraId="236FEDD8" w14:textId="77777777" w:rsidR="00880EAF" w:rsidRPr="00041A3F" w:rsidRDefault="00880EAF" w:rsidP="000B0588">
            <w:pPr>
              <w:widowControl w:val="0"/>
              <w:spacing w:before="120" w:after="240"/>
              <w:jc w:val="both"/>
              <w:rPr>
                <w:rFonts w:ascii="Times New Roman" w:hAnsi="Times New Roman" w:cs="Times New Roman"/>
                <w:b/>
                <w:sz w:val="20"/>
                <w:szCs w:val="20"/>
              </w:rPr>
            </w:pPr>
          </w:p>
        </w:tc>
      </w:tr>
      <w:tr w:rsidR="00880EAF" w:rsidRPr="00041A3F" w14:paraId="3B67B1EE" w14:textId="77777777" w:rsidTr="000B0588">
        <w:trPr>
          <w:jc w:val="center"/>
        </w:trPr>
        <w:tc>
          <w:tcPr>
            <w:tcW w:w="809" w:type="pct"/>
          </w:tcPr>
          <w:p w14:paraId="772926F5"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691" w:type="pct"/>
          </w:tcPr>
          <w:p w14:paraId="00C875C6"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1582" w:type="pct"/>
          </w:tcPr>
          <w:p w14:paraId="255AEEA5" w14:textId="77777777" w:rsidR="00880EAF" w:rsidRPr="00041A3F" w:rsidRDefault="00880EAF" w:rsidP="000B0588">
            <w:pPr>
              <w:widowControl w:val="0"/>
              <w:spacing w:before="120" w:after="240"/>
              <w:jc w:val="both"/>
              <w:rPr>
                <w:rFonts w:ascii="Times New Roman" w:hAnsi="Times New Roman" w:cs="Times New Roman"/>
                <w:b/>
                <w:bCs/>
                <w:sz w:val="20"/>
                <w:szCs w:val="20"/>
              </w:rPr>
            </w:pPr>
          </w:p>
        </w:tc>
        <w:tc>
          <w:tcPr>
            <w:tcW w:w="733" w:type="pct"/>
          </w:tcPr>
          <w:p w14:paraId="2C81EEE2" w14:textId="77777777" w:rsidR="00880EAF" w:rsidRPr="00041A3F" w:rsidRDefault="00880EAF" w:rsidP="000B0588">
            <w:pPr>
              <w:widowControl w:val="0"/>
              <w:spacing w:before="120" w:after="240"/>
              <w:jc w:val="both"/>
              <w:rPr>
                <w:rFonts w:ascii="Times New Roman" w:hAnsi="Times New Roman" w:cs="Times New Roman"/>
                <w:b/>
                <w:sz w:val="20"/>
                <w:szCs w:val="20"/>
              </w:rPr>
            </w:pPr>
          </w:p>
        </w:tc>
        <w:tc>
          <w:tcPr>
            <w:tcW w:w="530" w:type="pct"/>
          </w:tcPr>
          <w:p w14:paraId="0FB62943" w14:textId="77777777" w:rsidR="00880EAF" w:rsidRPr="00041A3F" w:rsidRDefault="00880EAF" w:rsidP="000B0588">
            <w:pPr>
              <w:widowControl w:val="0"/>
              <w:spacing w:before="120" w:after="240"/>
              <w:jc w:val="both"/>
              <w:rPr>
                <w:rFonts w:ascii="Times New Roman" w:hAnsi="Times New Roman" w:cs="Times New Roman"/>
                <w:b/>
                <w:sz w:val="20"/>
                <w:szCs w:val="20"/>
              </w:rPr>
            </w:pPr>
          </w:p>
        </w:tc>
        <w:tc>
          <w:tcPr>
            <w:tcW w:w="655" w:type="pct"/>
          </w:tcPr>
          <w:p w14:paraId="5A59A04E" w14:textId="77777777" w:rsidR="00880EAF" w:rsidRPr="00041A3F" w:rsidRDefault="00880EAF" w:rsidP="000B0588">
            <w:pPr>
              <w:widowControl w:val="0"/>
              <w:spacing w:before="120" w:after="240"/>
              <w:jc w:val="both"/>
              <w:rPr>
                <w:rFonts w:ascii="Times New Roman" w:hAnsi="Times New Roman" w:cs="Times New Roman"/>
                <w:b/>
                <w:sz w:val="20"/>
                <w:szCs w:val="20"/>
              </w:rPr>
            </w:pPr>
          </w:p>
        </w:tc>
      </w:tr>
    </w:tbl>
    <w:p w14:paraId="1421D4AD"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Note: </w:t>
      </w:r>
      <w:r w:rsidRPr="00041A3F">
        <w:rPr>
          <w:rFonts w:ascii="Times New Roman" w:eastAsia="Times New Roman" w:hAnsi="Times New Roman" w:cs="Times New Roman"/>
        </w:rPr>
        <w:t>The number of affected houses could be more than one, record for all affected houses with the above required information</w:t>
      </w:r>
    </w:p>
    <w:p w14:paraId="70E8A2D2"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hAnsi="Times New Roman" w:cs="Times New Roman"/>
          <w:b/>
        </w:rPr>
      </w:pPr>
      <w:r w:rsidRPr="00041A3F">
        <w:rPr>
          <w:rFonts w:ascii="Times New Roman" w:hAnsi="Times New Roman" w:cs="Times New Roman"/>
          <w:b/>
        </w:rPr>
        <w:t xml:space="preserve">Information about the house out of the project affected sites (if any)  </w:t>
      </w:r>
    </w:p>
    <w:p w14:paraId="27BB586A" w14:textId="77777777" w:rsidR="00880EAF" w:rsidRPr="00041A3F" w:rsidRDefault="00880EAF" w:rsidP="00880EAF">
      <w:pPr>
        <w:autoSpaceDN w:val="0"/>
        <w:spacing w:before="120" w:after="240"/>
        <w:jc w:val="both"/>
        <w:rPr>
          <w:rFonts w:ascii="Times New Roman" w:hAnsi="Times New Roman" w:cs="Times New Roman"/>
          <w:b/>
        </w:rPr>
      </w:pPr>
    </w:p>
    <w:p w14:paraId="593B9361" w14:textId="77777777" w:rsidR="00880EAF" w:rsidRPr="00041A3F" w:rsidRDefault="00880EAF" w:rsidP="00880EAF">
      <w:pPr>
        <w:spacing w:before="120" w:after="240"/>
        <w:jc w:val="both"/>
        <w:rPr>
          <w:rFonts w:ascii="Times New Roman" w:hAnsi="Times New Roman" w:cs="Times New Roman"/>
        </w:rPr>
      </w:pPr>
      <w:r w:rsidRPr="00041A3F">
        <w:rPr>
          <w:rFonts w:ascii="Times New Roman" w:hAnsi="Times New Roman" w:cs="Times New Roman"/>
        </w:rPr>
        <w:lastRenderedPageBreak/>
        <w:t xml:space="preserve"> -  </w:t>
      </w:r>
      <w:r w:rsidRPr="00041A3F">
        <w:rPr>
          <w:rFonts w:ascii="Times New Roman" w:hAnsi="Times New Roman" w:cs="Times New Roman"/>
          <w:bCs/>
        </w:rPr>
        <w:t>Number of house(s):</w:t>
      </w:r>
      <w:r w:rsidRPr="00041A3F">
        <w:rPr>
          <w:rFonts w:ascii="Times New Roman" w:hAnsi="Times New Roman" w:cs="Times New Roman"/>
        </w:rPr>
        <w:t>[  ]</w:t>
      </w:r>
    </w:p>
    <w:p w14:paraId="5D91C4E8" w14:textId="77777777" w:rsidR="00880EAF" w:rsidRPr="00041A3F" w:rsidRDefault="00880EAF" w:rsidP="00880EAF">
      <w:pPr>
        <w:spacing w:before="120" w:after="240"/>
        <w:jc w:val="both"/>
        <w:rPr>
          <w:rFonts w:ascii="Times New Roman" w:hAnsi="Times New Roman" w:cs="Times New Roman"/>
          <w:vertAlign w:val="superscript"/>
        </w:rPr>
      </w:pPr>
      <w:r w:rsidRPr="00041A3F">
        <w:rPr>
          <w:rFonts w:ascii="Times New Roman" w:hAnsi="Times New Roman" w:cs="Times New Roman"/>
        </w:rPr>
        <w:t xml:space="preserve"> - </w:t>
      </w:r>
      <w:r w:rsidRPr="00041A3F">
        <w:rPr>
          <w:rFonts w:ascii="Times New Roman" w:hAnsi="Times New Roman" w:cs="Times New Roman"/>
          <w:bCs/>
        </w:rPr>
        <w:t>Area of house(s) outside of the project area</w:t>
      </w:r>
      <w:r w:rsidRPr="00041A3F">
        <w:rPr>
          <w:rFonts w:ascii="Times New Roman" w:hAnsi="Times New Roman" w:cs="Times New Roman"/>
        </w:rPr>
        <w:t>(m</w:t>
      </w:r>
      <w:r w:rsidRPr="00041A3F">
        <w:rPr>
          <w:rFonts w:ascii="Times New Roman" w:hAnsi="Times New Roman" w:cs="Times New Roman"/>
          <w:vertAlign w:val="superscript"/>
        </w:rPr>
        <w:t>2</w:t>
      </w:r>
      <w:r w:rsidRPr="00041A3F">
        <w:rPr>
          <w:rFonts w:ascii="Times New Roman" w:hAnsi="Times New Roman" w:cs="Times New Roman"/>
        </w:rPr>
        <w:t>): ……………. m</w:t>
      </w:r>
      <w:r w:rsidRPr="00041A3F">
        <w:rPr>
          <w:rFonts w:ascii="Times New Roman" w:hAnsi="Times New Roman" w:cs="Times New Roman"/>
          <w:vertAlign w:val="superscript"/>
        </w:rPr>
        <w:t>2</w:t>
      </w:r>
    </w:p>
    <w:p w14:paraId="3C3BDBDD"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Other structures on the affected land and living facilities</w:t>
      </w:r>
    </w:p>
    <w:p w14:paraId="5F6E701F" w14:textId="77777777" w:rsidR="00880EAF" w:rsidRPr="00041A3F" w:rsidRDefault="00880EAF" w:rsidP="00880EAF">
      <w:pPr>
        <w:spacing w:before="120" w:after="240"/>
        <w:jc w:val="both"/>
        <w:rPr>
          <w:rFonts w:ascii="Times New Roman" w:hAnsi="Times New Roman" w:cs="Times New Roman"/>
        </w:rPr>
      </w:pPr>
      <w:r w:rsidRPr="00041A3F">
        <w:rPr>
          <w:rFonts w:ascii="Times New Roman" w:hAnsi="Times New Roman" w:cs="Times New Roman"/>
        </w:rPr>
        <w:t xml:space="preserve">(Other structures </w:t>
      </w:r>
      <w:r w:rsidRPr="00041A3F">
        <w:rPr>
          <w:rFonts w:ascii="Times New Roman" w:hAnsi="Times New Roman" w:cs="Times New Roman"/>
          <w:u w:val="single"/>
        </w:rPr>
        <w:t>outside</w:t>
      </w:r>
      <w:r w:rsidRPr="00041A3F">
        <w:rPr>
          <w:rFonts w:ascii="Times New Roman" w:hAnsi="Times New Roman" w:cs="Times New Roman"/>
        </w:rPr>
        <w:t xml:space="preserve"> the houses listed above, living facilities </w:t>
      </w:r>
      <w:r w:rsidRPr="00041A3F">
        <w:rPr>
          <w:rFonts w:ascii="Times New Roman" w:hAnsi="Times New Roman" w:cs="Times New Roman"/>
          <w:u w:val="single"/>
        </w:rPr>
        <w:t>are out and in</w:t>
      </w:r>
      <w:r w:rsidRPr="00041A3F">
        <w:rPr>
          <w:rFonts w:ascii="Times New Roman" w:hAnsi="Times New Roman" w:cs="Times New Roman"/>
        </w:rPr>
        <w:t xml:space="preserve"> house)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0"/>
        <w:gridCol w:w="2575"/>
        <w:gridCol w:w="836"/>
        <w:gridCol w:w="1403"/>
        <w:gridCol w:w="1568"/>
      </w:tblGrid>
      <w:tr w:rsidR="00880EAF" w:rsidRPr="00041A3F" w14:paraId="5DC234AB" w14:textId="77777777" w:rsidTr="000B0588">
        <w:trPr>
          <w:trHeight w:val="1097"/>
        </w:trPr>
        <w:tc>
          <w:tcPr>
            <w:tcW w:w="1479" w:type="pct"/>
            <w:vAlign w:val="center"/>
          </w:tcPr>
          <w:p w14:paraId="2AD03000" w14:textId="77777777" w:rsidR="00880EAF" w:rsidRPr="00041A3F" w:rsidRDefault="00880EAF" w:rsidP="000B0588">
            <w:pPr>
              <w:spacing w:after="120"/>
              <w:jc w:val="both"/>
              <w:rPr>
                <w:rFonts w:ascii="Times New Roman" w:hAnsi="Times New Roman" w:cs="Times New Roman"/>
                <w:b/>
              </w:rPr>
            </w:pPr>
            <w:r w:rsidRPr="00041A3F">
              <w:rPr>
                <w:rFonts w:ascii="Times New Roman" w:hAnsi="Times New Roman" w:cs="Times New Roman"/>
                <w:b/>
              </w:rPr>
              <w:t>Structure</w:t>
            </w:r>
          </w:p>
        </w:tc>
        <w:tc>
          <w:tcPr>
            <w:tcW w:w="1421" w:type="pct"/>
            <w:vAlign w:val="center"/>
          </w:tcPr>
          <w:p w14:paraId="0FCE4892" w14:textId="77777777" w:rsidR="00880EAF" w:rsidRPr="00041A3F" w:rsidRDefault="00880EAF" w:rsidP="000B0588">
            <w:pPr>
              <w:autoSpaceDE w:val="0"/>
              <w:autoSpaceDN w:val="0"/>
              <w:adjustRightInd w:val="0"/>
              <w:spacing w:after="120"/>
              <w:rPr>
                <w:rFonts w:ascii="Times New Roman" w:hAnsi="Times New Roman" w:cs="Times New Roman"/>
                <w:b/>
              </w:rPr>
            </w:pPr>
            <w:r w:rsidRPr="00041A3F">
              <w:rPr>
                <w:rFonts w:ascii="Times New Roman" w:hAnsi="Times New Roman" w:cs="Times New Roman"/>
                <w:b/>
              </w:rPr>
              <w:t xml:space="preserve">Kind of construction </w:t>
            </w:r>
          </w:p>
          <w:p w14:paraId="77C2B0F9" w14:textId="77777777" w:rsidR="00880EAF" w:rsidRPr="00041A3F" w:rsidRDefault="00880EAF" w:rsidP="000B0588">
            <w:pPr>
              <w:autoSpaceDE w:val="0"/>
              <w:autoSpaceDN w:val="0"/>
              <w:adjustRightInd w:val="0"/>
              <w:spacing w:after="120"/>
              <w:rPr>
                <w:rFonts w:ascii="Times New Roman" w:hAnsi="Times New Roman" w:cs="Times New Roman"/>
              </w:rPr>
            </w:pPr>
            <w:r w:rsidRPr="00041A3F">
              <w:rPr>
                <w:rFonts w:ascii="Times New Roman" w:hAnsi="Times New Roman" w:cs="Times New Roman"/>
                <w:b/>
              </w:rPr>
              <w:t xml:space="preserve">Work </w:t>
            </w:r>
            <w:r w:rsidRPr="00041A3F">
              <w:rPr>
                <w:rFonts w:ascii="Times New Roman" w:hAnsi="Times New Roman" w:cs="Times New Roman"/>
              </w:rPr>
              <w:t>(Under line the kind</w:t>
            </w:r>
          </w:p>
          <w:p w14:paraId="030C398C" w14:textId="77777777" w:rsidR="00880EAF" w:rsidRPr="00041A3F" w:rsidRDefault="00880EAF" w:rsidP="000B0588">
            <w:pPr>
              <w:spacing w:after="120"/>
              <w:jc w:val="both"/>
              <w:rPr>
                <w:rFonts w:ascii="Times New Roman" w:hAnsi="Times New Roman" w:cs="Times New Roman"/>
                <w:b/>
              </w:rPr>
            </w:pPr>
            <w:r w:rsidRPr="00041A3F">
              <w:rPr>
                <w:rFonts w:ascii="Times New Roman" w:hAnsi="Times New Roman" w:cs="Times New Roman"/>
              </w:rPr>
              <w:t>of work respectively)</w:t>
            </w:r>
          </w:p>
        </w:tc>
        <w:tc>
          <w:tcPr>
            <w:tcW w:w="461" w:type="pct"/>
            <w:vAlign w:val="center"/>
          </w:tcPr>
          <w:p w14:paraId="0708515B" w14:textId="77777777" w:rsidR="00880EAF" w:rsidRPr="00041A3F" w:rsidRDefault="00880EAF" w:rsidP="000B0588">
            <w:pPr>
              <w:spacing w:after="120"/>
              <w:jc w:val="both"/>
              <w:rPr>
                <w:rFonts w:ascii="Times New Roman" w:hAnsi="Times New Roman" w:cs="Times New Roman"/>
                <w:b/>
              </w:rPr>
            </w:pPr>
            <w:r w:rsidRPr="00041A3F">
              <w:rPr>
                <w:rFonts w:ascii="Times New Roman" w:hAnsi="Times New Roman" w:cs="Times New Roman"/>
                <w:b/>
              </w:rPr>
              <w:t>Unit</w:t>
            </w:r>
          </w:p>
        </w:tc>
        <w:tc>
          <w:tcPr>
            <w:tcW w:w="774" w:type="pct"/>
            <w:vAlign w:val="center"/>
          </w:tcPr>
          <w:p w14:paraId="6525CAF4" w14:textId="77777777" w:rsidR="00880EAF" w:rsidRPr="00041A3F" w:rsidRDefault="00880EAF" w:rsidP="000B0588">
            <w:pPr>
              <w:spacing w:after="120"/>
              <w:jc w:val="both"/>
              <w:rPr>
                <w:rFonts w:ascii="Times New Roman" w:hAnsi="Times New Roman" w:cs="Times New Roman"/>
                <w:b/>
              </w:rPr>
            </w:pPr>
            <w:r w:rsidRPr="00041A3F">
              <w:rPr>
                <w:rFonts w:ascii="Times New Roman" w:hAnsi="Times New Roman" w:cs="Times New Roman"/>
                <w:b/>
              </w:rPr>
              <w:t>Quantity</w:t>
            </w:r>
          </w:p>
        </w:tc>
        <w:tc>
          <w:tcPr>
            <w:tcW w:w="865" w:type="pct"/>
            <w:vAlign w:val="center"/>
          </w:tcPr>
          <w:p w14:paraId="75E7DAA1"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b/>
              </w:rPr>
              <w:t>Note</w:t>
            </w:r>
          </w:p>
          <w:p w14:paraId="5ABB47E6"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5D88B6D3" w14:textId="77777777" w:rsidTr="000B0588">
        <w:tc>
          <w:tcPr>
            <w:tcW w:w="1479" w:type="pct"/>
            <w:vAlign w:val="center"/>
          </w:tcPr>
          <w:p w14:paraId="7E6B7675" w14:textId="77777777" w:rsidR="00880EAF" w:rsidRPr="00041A3F" w:rsidRDefault="00880EAF" w:rsidP="00640AC2">
            <w:pPr>
              <w:numPr>
                <w:ilvl w:val="0"/>
                <w:numId w:val="29"/>
              </w:numPr>
              <w:tabs>
                <w:tab w:val="clear" w:pos="720"/>
                <w:tab w:val="num" w:pos="280"/>
                <w:tab w:val="num" w:pos="360"/>
              </w:tabs>
              <w:autoSpaceDN w:val="0"/>
              <w:spacing w:after="120" w:line="240" w:lineRule="auto"/>
              <w:ind w:left="280" w:hanging="280"/>
              <w:jc w:val="both"/>
              <w:rPr>
                <w:rFonts w:ascii="Times New Roman" w:hAnsi="Times New Roman" w:cs="Times New Roman"/>
              </w:rPr>
            </w:pPr>
            <w:r w:rsidRPr="00041A3F">
              <w:rPr>
                <w:rFonts w:ascii="Times New Roman" w:hAnsi="Times New Roman" w:cs="Times New Roman"/>
              </w:rPr>
              <w:t>Kitchen</w:t>
            </w:r>
          </w:p>
        </w:tc>
        <w:tc>
          <w:tcPr>
            <w:tcW w:w="1421" w:type="pct"/>
            <w:vAlign w:val="center"/>
          </w:tcPr>
          <w:p w14:paraId="7BAC6DBF" w14:textId="77777777" w:rsidR="00880EAF" w:rsidRPr="00041A3F" w:rsidRDefault="00880EAF" w:rsidP="000B0588">
            <w:pPr>
              <w:autoSpaceDE w:val="0"/>
              <w:autoSpaceDN w:val="0"/>
              <w:adjustRightInd w:val="0"/>
              <w:spacing w:after="120"/>
              <w:rPr>
                <w:rFonts w:ascii="Times New Roman" w:hAnsi="Times New Roman" w:cs="Times New Roman"/>
              </w:rPr>
            </w:pPr>
            <w:r w:rsidRPr="00041A3F">
              <w:rPr>
                <w:rFonts w:ascii="Times New Roman" w:hAnsi="Times New Roman" w:cs="Times New Roman"/>
              </w:rPr>
              <w:t>1. Temporary house</w:t>
            </w:r>
          </w:p>
          <w:p w14:paraId="20FB3359" w14:textId="77777777" w:rsidR="00880EAF" w:rsidRPr="00041A3F" w:rsidRDefault="00880EAF" w:rsidP="000B0588">
            <w:pPr>
              <w:autoSpaceDE w:val="0"/>
              <w:autoSpaceDN w:val="0"/>
              <w:adjustRightInd w:val="0"/>
              <w:spacing w:after="120"/>
              <w:rPr>
                <w:rFonts w:ascii="Times New Roman" w:hAnsi="Times New Roman" w:cs="Times New Roman"/>
              </w:rPr>
            </w:pPr>
          </w:p>
          <w:p w14:paraId="5FED93A7" w14:textId="77777777" w:rsidR="00880EAF" w:rsidRPr="00041A3F" w:rsidRDefault="00880EAF" w:rsidP="000B0588">
            <w:pPr>
              <w:autoSpaceDE w:val="0"/>
              <w:autoSpaceDN w:val="0"/>
              <w:adjustRightInd w:val="0"/>
              <w:spacing w:after="120"/>
              <w:rPr>
                <w:rFonts w:ascii="Times New Roman" w:hAnsi="Times New Roman" w:cs="Times New Roman"/>
              </w:rPr>
            </w:pPr>
            <w:r w:rsidRPr="00041A3F">
              <w:rPr>
                <w:rFonts w:ascii="Times New Roman" w:hAnsi="Times New Roman" w:cs="Times New Roman"/>
              </w:rPr>
              <w:t>2. Category 4</w:t>
            </w:r>
          </w:p>
          <w:p w14:paraId="384661F5" w14:textId="77777777" w:rsidR="00880EAF" w:rsidRPr="00041A3F" w:rsidRDefault="00880EAF" w:rsidP="000B0588">
            <w:pPr>
              <w:spacing w:after="120"/>
              <w:rPr>
                <w:rFonts w:ascii="Times New Roman" w:hAnsi="Times New Roman" w:cs="Times New Roman"/>
              </w:rPr>
            </w:pPr>
          </w:p>
        </w:tc>
        <w:tc>
          <w:tcPr>
            <w:tcW w:w="461" w:type="pct"/>
            <w:vAlign w:val="center"/>
          </w:tcPr>
          <w:p w14:paraId="7F28CA3E"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t>m</w:t>
            </w:r>
            <w:r w:rsidRPr="00041A3F">
              <w:rPr>
                <w:rFonts w:ascii="Times New Roman" w:hAnsi="Times New Roman" w:cs="Times New Roman"/>
                <w:vertAlign w:val="superscript"/>
              </w:rPr>
              <w:t>2</w:t>
            </w:r>
          </w:p>
        </w:tc>
        <w:tc>
          <w:tcPr>
            <w:tcW w:w="774" w:type="pct"/>
          </w:tcPr>
          <w:p w14:paraId="5AE3AF59"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6BCAC8DD"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10B527BB" w14:textId="77777777" w:rsidTr="000B0588">
        <w:trPr>
          <w:trHeight w:val="649"/>
        </w:trPr>
        <w:tc>
          <w:tcPr>
            <w:tcW w:w="1479" w:type="pct"/>
            <w:vAlign w:val="center"/>
          </w:tcPr>
          <w:p w14:paraId="60DAB642" w14:textId="77777777" w:rsidR="00880EAF" w:rsidRPr="00041A3F" w:rsidRDefault="00880EAF" w:rsidP="00640AC2">
            <w:pPr>
              <w:numPr>
                <w:ilvl w:val="0"/>
                <w:numId w:val="29"/>
              </w:numPr>
              <w:tabs>
                <w:tab w:val="clear" w:pos="720"/>
                <w:tab w:val="num" w:pos="280"/>
                <w:tab w:val="num" w:pos="360"/>
              </w:tabs>
              <w:autoSpaceDN w:val="0"/>
              <w:spacing w:after="120" w:line="240" w:lineRule="auto"/>
              <w:ind w:left="280" w:hanging="280"/>
              <w:jc w:val="both"/>
              <w:rPr>
                <w:rFonts w:ascii="Times New Roman" w:hAnsi="Times New Roman" w:cs="Times New Roman"/>
              </w:rPr>
            </w:pPr>
            <w:r w:rsidRPr="00041A3F">
              <w:rPr>
                <w:rFonts w:ascii="Times New Roman" w:hAnsi="Times New Roman" w:cs="Times New Roman"/>
              </w:rPr>
              <w:t>Breeding facilities</w:t>
            </w:r>
          </w:p>
        </w:tc>
        <w:tc>
          <w:tcPr>
            <w:tcW w:w="1421" w:type="pct"/>
            <w:vAlign w:val="center"/>
          </w:tcPr>
          <w:p w14:paraId="418EFA9D" w14:textId="77777777" w:rsidR="00880EAF" w:rsidRPr="00041A3F" w:rsidRDefault="00880EAF" w:rsidP="000B0588">
            <w:pPr>
              <w:autoSpaceDE w:val="0"/>
              <w:autoSpaceDN w:val="0"/>
              <w:adjustRightInd w:val="0"/>
              <w:spacing w:after="120"/>
              <w:rPr>
                <w:rFonts w:ascii="Times New Roman" w:hAnsi="Times New Roman" w:cs="Times New Roman"/>
              </w:rPr>
            </w:pPr>
            <w:r w:rsidRPr="00041A3F">
              <w:rPr>
                <w:rFonts w:ascii="Times New Roman" w:hAnsi="Times New Roman" w:cs="Times New Roman"/>
              </w:rPr>
              <w:t>1. Temporary house</w:t>
            </w:r>
          </w:p>
          <w:p w14:paraId="25311D72" w14:textId="77777777" w:rsidR="00880EAF" w:rsidRPr="00041A3F" w:rsidRDefault="00880EAF" w:rsidP="000B0588">
            <w:pPr>
              <w:autoSpaceDE w:val="0"/>
              <w:autoSpaceDN w:val="0"/>
              <w:adjustRightInd w:val="0"/>
              <w:spacing w:after="120"/>
              <w:rPr>
                <w:rFonts w:ascii="Times New Roman" w:hAnsi="Times New Roman" w:cs="Times New Roman"/>
              </w:rPr>
            </w:pPr>
          </w:p>
          <w:p w14:paraId="68437208" w14:textId="77777777" w:rsidR="00880EAF" w:rsidRPr="00041A3F" w:rsidRDefault="00880EAF" w:rsidP="000B0588">
            <w:pPr>
              <w:autoSpaceDE w:val="0"/>
              <w:autoSpaceDN w:val="0"/>
              <w:adjustRightInd w:val="0"/>
              <w:spacing w:after="120"/>
              <w:rPr>
                <w:rFonts w:ascii="Times New Roman" w:hAnsi="Times New Roman" w:cs="Times New Roman"/>
              </w:rPr>
            </w:pPr>
            <w:r w:rsidRPr="00041A3F">
              <w:rPr>
                <w:rFonts w:ascii="Times New Roman" w:hAnsi="Times New Roman" w:cs="Times New Roman"/>
              </w:rPr>
              <w:t>2. Category 4</w:t>
            </w:r>
          </w:p>
          <w:p w14:paraId="7E7A9204" w14:textId="77777777" w:rsidR="00880EAF" w:rsidRPr="00041A3F" w:rsidRDefault="00880EAF" w:rsidP="000B0588">
            <w:pPr>
              <w:spacing w:after="120"/>
              <w:rPr>
                <w:rFonts w:ascii="Times New Roman" w:hAnsi="Times New Roman" w:cs="Times New Roman"/>
              </w:rPr>
            </w:pPr>
          </w:p>
        </w:tc>
        <w:tc>
          <w:tcPr>
            <w:tcW w:w="461" w:type="pct"/>
            <w:vAlign w:val="center"/>
          </w:tcPr>
          <w:p w14:paraId="3F409FFC"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t>m</w:t>
            </w:r>
            <w:r w:rsidRPr="00041A3F">
              <w:rPr>
                <w:rFonts w:ascii="Times New Roman" w:hAnsi="Times New Roman" w:cs="Times New Roman"/>
                <w:vertAlign w:val="superscript"/>
              </w:rPr>
              <w:t>2</w:t>
            </w:r>
          </w:p>
        </w:tc>
        <w:tc>
          <w:tcPr>
            <w:tcW w:w="774" w:type="pct"/>
          </w:tcPr>
          <w:p w14:paraId="2D465C31"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7F4B8EE0"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2A6652CE" w14:textId="77777777" w:rsidTr="000B0588">
        <w:trPr>
          <w:trHeight w:val="282"/>
        </w:trPr>
        <w:tc>
          <w:tcPr>
            <w:tcW w:w="1479" w:type="pct"/>
            <w:vAlign w:val="center"/>
          </w:tcPr>
          <w:p w14:paraId="10C1EA42" w14:textId="77777777" w:rsidR="00880EAF" w:rsidRPr="00041A3F" w:rsidRDefault="00880EAF" w:rsidP="00640AC2">
            <w:pPr>
              <w:numPr>
                <w:ilvl w:val="0"/>
                <w:numId w:val="29"/>
              </w:numPr>
              <w:tabs>
                <w:tab w:val="clear" w:pos="720"/>
                <w:tab w:val="num" w:pos="280"/>
                <w:tab w:val="num" w:pos="360"/>
              </w:tabs>
              <w:overflowPunct w:val="0"/>
              <w:autoSpaceDN w:val="0"/>
              <w:adjustRightInd w:val="0"/>
              <w:spacing w:after="120" w:line="240" w:lineRule="auto"/>
              <w:ind w:left="280" w:hanging="280"/>
              <w:jc w:val="both"/>
              <w:textAlignment w:val="baseline"/>
              <w:rPr>
                <w:rFonts w:ascii="Times New Roman" w:hAnsi="Times New Roman" w:cs="Times New Roman"/>
              </w:rPr>
            </w:pPr>
            <w:r w:rsidRPr="00041A3F">
              <w:rPr>
                <w:rFonts w:ascii="Times New Roman" w:hAnsi="Times New Roman" w:cs="Times New Roman"/>
              </w:rPr>
              <w:t>Electric meter</w:t>
            </w:r>
          </w:p>
        </w:tc>
        <w:tc>
          <w:tcPr>
            <w:tcW w:w="1421" w:type="pct"/>
            <w:vAlign w:val="center"/>
          </w:tcPr>
          <w:p w14:paraId="7A4497BA" w14:textId="77777777" w:rsidR="00880EAF" w:rsidRPr="00041A3F" w:rsidRDefault="00880EAF" w:rsidP="000B0588">
            <w:pPr>
              <w:widowControl w:val="0"/>
              <w:spacing w:after="120"/>
              <w:jc w:val="both"/>
              <w:rPr>
                <w:rFonts w:ascii="Times New Roman" w:hAnsi="Times New Roman" w:cs="Times New Roman"/>
              </w:rPr>
            </w:pPr>
          </w:p>
        </w:tc>
        <w:tc>
          <w:tcPr>
            <w:tcW w:w="461" w:type="pct"/>
            <w:vAlign w:val="center"/>
          </w:tcPr>
          <w:p w14:paraId="347DABCA" w14:textId="77777777" w:rsidR="00880EAF" w:rsidRPr="00041A3F" w:rsidRDefault="00880EAF" w:rsidP="000B0588">
            <w:pPr>
              <w:widowControl w:val="0"/>
              <w:spacing w:after="120"/>
              <w:jc w:val="both"/>
              <w:rPr>
                <w:rFonts w:ascii="Times New Roman" w:hAnsi="Times New Roman" w:cs="Times New Roman"/>
              </w:rPr>
            </w:pPr>
          </w:p>
        </w:tc>
        <w:tc>
          <w:tcPr>
            <w:tcW w:w="774" w:type="pct"/>
          </w:tcPr>
          <w:p w14:paraId="5434298A"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702A8612"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72BBEADE" w14:textId="77777777" w:rsidTr="000B0588">
        <w:trPr>
          <w:trHeight w:val="209"/>
        </w:trPr>
        <w:tc>
          <w:tcPr>
            <w:tcW w:w="1479" w:type="pct"/>
            <w:vAlign w:val="center"/>
          </w:tcPr>
          <w:p w14:paraId="328382D3" w14:textId="77777777" w:rsidR="00880EAF" w:rsidRPr="00041A3F" w:rsidRDefault="00880EAF" w:rsidP="00640AC2">
            <w:pPr>
              <w:pStyle w:val="ListParagraph"/>
              <w:numPr>
                <w:ilvl w:val="0"/>
                <w:numId w:val="29"/>
              </w:numPr>
              <w:tabs>
                <w:tab w:val="clear" w:pos="720"/>
                <w:tab w:val="num" w:pos="360"/>
              </w:tabs>
              <w:autoSpaceDE w:val="0"/>
              <w:autoSpaceDN w:val="0"/>
              <w:adjustRightInd w:val="0"/>
              <w:spacing w:after="120" w:line="240" w:lineRule="auto"/>
              <w:ind w:left="360"/>
              <w:rPr>
                <w:rFonts w:ascii="Times New Roman" w:hAnsi="Times New Roman" w:cs="Times New Roman"/>
              </w:rPr>
            </w:pPr>
            <w:r w:rsidRPr="00041A3F">
              <w:rPr>
                <w:rFonts w:ascii="Times New Roman" w:hAnsi="Times New Roman" w:cs="Times New Roman"/>
              </w:rPr>
              <w:t>Water meter and estimate about the length of connection pipe</w:t>
            </w:r>
          </w:p>
        </w:tc>
        <w:tc>
          <w:tcPr>
            <w:tcW w:w="1421" w:type="pct"/>
            <w:vAlign w:val="center"/>
          </w:tcPr>
          <w:p w14:paraId="7A3EB842" w14:textId="77777777" w:rsidR="00880EAF" w:rsidRPr="00041A3F" w:rsidRDefault="00880EAF" w:rsidP="000B0588">
            <w:pPr>
              <w:widowControl w:val="0"/>
              <w:spacing w:after="120"/>
              <w:jc w:val="both"/>
              <w:rPr>
                <w:rFonts w:ascii="Times New Roman" w:hAnsi="Times New Roman" w:cs="Times New Roman"/>
              </w:rPr>
            </w:pPr>
          </w:p>
        </w:tc>
        <w:tc>
          <w:tcPr>
            <w:tcW w:w="461" w:type="pct"/>
            <w:vAlign w:val="center"/>
          </w:tcPr>
          <w:p w14:paraId="532FB37D" w14:textId="77777777" w:rsidR="00880EAF" w:rsidRPr="00041A3F" w:rsidRDefault="00880EAF" w:rsidP="000B0588">
            <w:pPr>
              <w:widowControl w:val="0"/>
              <w:spacing w:after="120"/>
              <w:jc w:val="both"/>
              <w:rPr>
                <w:rFonts w:ascii="Times New Roman" w:hAnsi="Times New Roman" w:cs="Times New Roman"/>
              </w:rPr>
            </w:pPr>
          </w:p>
        </w:tc>
        <w:tc>
          <w:tcPr>
            <w:tcW w:w="774" w:type="pct"/>
          </w:tcPr>
          <w:p w14:paraId="68059175"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38AA278C"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7366DCCA" w14:textId="77777777" w:rsidTr="000B0588">
        <w:trPr>
          <w:trHeight w:val="209"/>
        </w:trPr>
        <w:tc>
          <w:tcPr>
            <w:tcW w:w="1479" w:type="pct"/>
            <w:vAlign w:val="center"/>
          </w:tcPr>
          <w:p w14:paraId="2E2E2BA7" w14:textId="77777777" w:rsidR="00880EAF" w:rsidRPr="00041A3F" w:rsidRDefault="00880EAF" w:rsidP="00640AC2">
            <w:pPr>
              <w:numPr>
                <w:ilvl w:val="0"/>
                <w:numId w:val="29"/>
              </w:numPr>
              <w:tabs>
                <w:tab w:val="clear" w:pos="720"/>
                <w:tab w:val="num" w:pos="280"/>
                <w:tab w:val="num" w:pos="360"/>
              </w:tabs>
              <w:autoSpaceDN w:val="0"/>
              <w:spacing w:after="120" w:line="240" w:lineRule="auto"/>
              <w:ind w:left="280" w:hanging="280"/>
              <w:jc w:val="both"/>
              <w:rPr>
                <w:rFonts w:ascii="Times New Roman" w:hAnsi="Times New Roman" w:cs="Times New Roman"/>
              </w:rPr>
            </w:pPr>
            <w:r w:rsidRPr="00041A3F">
              <w:rPr>
                <w:rFonts w:ascii="Times New Roman" w:hAnsi="Times New Roman" w:cs="Times New Roman"/>
              </w:rPr>
              <w:t>Telephone</w:t>
            </w:r>
          </w:p>
        </w:tc>
        <w:tc>
          <w:tcPr>
            <w:tcW w:w="1421" w:type="pct"/>
            <w:vAlign w:val="center"/>
          </w:tcPr>
          <w:p w14:paraId="3C4D79D0" w14:textId="77777777" w:rsidR="00880EAF" w:rsidRPr="00041A3F" w:rsidRDefault="00880EAF" w:rsidP="000B0588">
            <w:pPr>
              <w:widowControl w:val="0"/>
              <w:spacing w:after="120"/>
              <w:jc w:val="both"/>
              <w:rPr>
                <w:rFonts w:ascii="Times New Roman" w:hAnsi="Times New Roman" w:cs="Times New Roman"/>
              </w:rPr>
            </w:pPr>
          </w:p>
        </w:tc>
        <w:tc>
          <w:tcPr>
            <w:tcW w:w="461" w:type="pct"/>
            <w:vAlign w:val="center"/>
          </w:tcPr>
          <w:p w14:paraId="0346F9BB" w14:textId="77777777" w:rsidR="00880EAF" w:rsidRPr="00041A3F" w:rsidRDefault="00880EAF" w:rsidP="000B0588">
            <w:pPr>
              <w:widowControl w:val="0"/>
              <w:spacing w:after="120"/>
              <w:jc w:val="both"/>
              <w:rPr>
                <w:rFonts w:ascii="Times New Roman" w:hAnsi="Times New Roman" w:cs="Times New Roman"/>
              </w:rPr>
            </w:pPr>
          </w:p>
        </w:tc>
        <w:tc>
          <w:tcPr>
            <w:tcW w:w="774" w:type="pct"/>
          </w:tcPr>
          <w:p w14:paraId="54E73441"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44CC79BB"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538F2B90" w14:textId="77777777" w:rsidTr="000B0588">
        <w:tc>
          <w:tcPr>
            <w:tcW w:w="1479" w:type="pct"/>
            <w:vAlign w:val="center"/>
          </w:tcPr>
          <w:p w14:paraId="4C3113C3" w14:textId="77777777" w:rsidR="00880EAF" w:rsidRPr="00041A3F" w:rsidRDefault="00880EAF" w:rsidP="00640AC2">
            <w:pPr>
              <w:numPr>
                <w:ilvl w:val="0"/>
                <w:numId w:val="29"/>
              </w:numPr>
              <w:tabs>
                <w:tab w:val="clear" w:pos="720"/>
                <w:tab w:val="num" w:pos="280"/>
                <w:tab w:val="num" w:pos="360"/>
              </w:tabs>
              <w:autoSpaceDN w:val="0"/>
              <w:spacing w:after="120" w:line="240" w:lineRule="auto"/>
              <w:ind w:left="280" w:hanging="280"/>
              <w:jc w:val="both"/>
              <w:rPr>
                <w:rFonts w:ascii="Times New Roman" w:hAnsi="Times New Roman" w:cs="Times New Roman"/>
              </w:rPr>
            </w:pPr>
            <w:r w:rsidRPr="00041A3F">
              <w:rPr>
                <w:rFonts w:ascii="Times New Roman" w:hAnsi="Times New Roman" w:cs="Times New Roman"/>
              </w:rPr>
              <w:t>Fence</w:t>
            </w:r>
          </w:p>
        </w:tc>
        <w:tc>
          <w:tcPr>
            <w:tcW w:w="1421" w:type="pct"/>
            <w:vAlign w:val="center"/>
          </w:tcPr>
          <w:p w14:paraId="11D00CB7" w14:textId="77777777" w:rsidR="00880EAF" w:rsidRPr="00041A3F" w:rsidRDefault="00880EAF" w:rsidP="000B0588">
            <w:pPr>
              <w:autoSpaceDE w:val="0"/>
              <w:autoSpaceDN w:val="0"/>
              <w:adjustRightInd w:val="0"/>
              <w:spacing w:after="120"/>
              <w:rPr>
                <w:rFonts w:ascii="Times New Roman" w:hAnsi="Times New Roman" w:cs="Times New Roman"/>
              </w:rPr>
            </w:pPr>
            <w:r w:rsidRPr="00041A3F">
              <w:rPr>
                <w:rFonts w:ascii="Times New Roman" w:hAnsi="Times New Roman" w:cs="Times New Roman"/>
              </w:rPr>
              <w:t xml:space="preserve">1. Brick </w:t>
            </w:r>
          </w:p>
          <w:p w14:paraId="75847908" w14:textId="77777777" w:rsidR="00880EAF" w:rsidRPr="00041A3F" w:rsidRDefault="00880EAF" w:rsidP="000B0588">
            <w:pPr>
              <w:autoSpaceDE w:val="0"/>
              <w:autoSpaceDN w:val="0"/>
              <w:adjustRightInd w:val="0"/>
              <w:spacing w:after="120"/>
              <w:rPr>
                <w:rFonts w:ascii="Times New Roman" w:hAnsi="Times New Roman" w:cs="Times New Roman"/>
              </w:rPr>
            </w:pPr>
            <w:r w:rsidRPr="00041A3F">
              <w:rPr>
                <w:rFonts w:ascii="Times New Roman" w:hAnsi="Times New Roman" w:cs="Times New Roman"/>
              </w:rPr>
              <w:t>2. Barbed wire or wood</w:t>
            </w:r>
          </w:p>
          <w:p w14:paraId="76241CB7" w14:textId="77777777" w:rsidR="00880EAF" w:rsidRPr="00041A3F" w:rsidRDefault="00880EAF" w:rsidP="000B0588">
            <w:pPr>
              <w:widowControl w:val="0"/>
              <w:spacing w:after="120"/>
              <w:jc w:val="both"/>
              <w:rPr>
                <w:rFonts w:ascii="Times New Roman" w:hAnsi="Times New Roman" w:cs="Times New Roman"/>
              </w:rPr>
            </w:pPr>
          </w:p>
        </w:tc>
        <w:tc>
          <w:tcPr>
            <w:tcW w:w="461" w:type="pct"/>
            <w:vAlign w:val="center"/>
          </w:tcPr>
          <w:p w14:paraId="626E9F93"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t>M</w:t>
            </w:r>
          </w:p>
        </w:tc>
        <w:tc>
          <w:tcPr>
            <w:tcW w:w="774" w:type="pct"/>
          </w:tcPr>
          <w:p w14:paraId="48ECB76C"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3C458F17"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00564286" w14:textId="77777777" w:rsidTr="000B0588">
        <w:tc>
          <w:tcPr>
            <w:tcW w:w="1479" w:type="pct"/>
            <w:vAlign w:val="center"/>
          </w:tcPr>
          <w:p w14:paraId="368714B8" w14:textId="77777777" w:rsidR="00880EAF" w:rsidRPr="00041A3F" w:rsidRDefault="00880EAF" w:rsidP="00640AC2">
            <w:pPr>
              <w:numPr>
                <w:ilvl w:val="0"/>
                <w:numId w:val="29"/>
              </w:numPr>
              <w:tabs>
                <w:tab w:val="clear" w:pos="720"/>
                <w:tab w:val="num" w:pos="280"/>
                <w:tab w:val="num" w:pos="360"/>
              </w:tabs>
              <w:overflowPunct w:val="0"/>
              <w:autoSpaceDN w:val="0"/>
              <w:adjustRightInd w:val="0"/>
              <w:spacing w:after="120" w:line="240" w:lineRule="auto"/>
              <w:ind w:left="280" w:hanging="280"/>
              <w:jc w:val="both"/>
              <w:textAlignment w:val="baseline"/>
              <w:rPr>
                <w:rFonts w:ascii="Times New Roman" w:hAnsi="Times New Roman" w:cs="Times New Roman"/>
              </w:rPr>
            </w:pPr>
            <w:r w:rsidRPr="00041A3F">
              <w:rPr>
                <w:rFonts w:ascii="Times New Roman" w:hAnsi="Times New Roman" w:cs="Times New Roman"/>
              </w:rPr>
              <w:t>Gate</w:t>
            </w:r>
          </w:p>
        </w:tc>
        <w:tc>
          <w:tcPr>
            <w:tcW w:w="1421" w:type="pct"/>
            <w:vAlign w:val="center"/>
          </w:tcPr>
          <w:p w14:paraId="7732B5C6" w14:textId="77777777" w:rsidR="00880EAF" w:rsidRPr="00041A3F" w:rsidRDefault="00880EAF" w:rsidP="000B0588">
            <w:pPr>
              <w:spacing w:after="120"/>
              <w:jc w:val="both"/>
              <w:rPr>
                <w:rFonts w:ascii="Times New Roman" w:hAnsi="Times New Roman" w:cs="Times New Roman"/>
              </w:rPr>
            </w:pPr>
            <w:r w:rsidRPr="00041A3F">
              <w:rPr>
                <w:rFonts w:ascii="Times New Roman" w:hAnsi="Times New Roman" w:cs="Times New Roman"/>
              </w:rPr>
              <w:t>1. Metal sheet</w:t>
            </w:r>
          </w:p>
          <w:p w14:paraId="6F747273" w14:textId="77777777" w:rsidR="00880EAF" w:rsidRPr="00041A3F" w:rsidRDefault="00880EAF" w:rsidP="000B0588">
            <w:pPr>
              <w:spacing w:after="120"/>
              <w:jc w:val="both"/>
              <w:rPr>
                <w:rFonts w:ascii="Times New Roman" w:hAnsi="Times New Roman" w:cs="Times New Roman"/>
              </w:rPr>
            </w:pPr>
            <w:r w:rsidRPr="00041A3F">
              <w:rPr>
                <w:rFonts w:ascii="Times New Roman" w:hAnsi="Times New Roman" w:cs="Times New Roman"/>
              </w:rPr>
              <w:t>2. Iron grill</w:t>
            </w:r>
          </w:p>
          <w:p w14:paraId="615799FD" w14:textId="77777777" w:rsidR="00880EAF" w:rsidRPr="00041A3F" w:rsidRDefault="00880EAF" w:rsidP="000B0588">
            <w:pPr>
              <w:spacing w:after="120"/>
              <w:jc w:val="both"/>
              <w:rPr>
                <w:rFonts w:ascii="Times New Roman" w:hAnsi="Times New Roman" w:cs="Times New Roman"/>
              </w:rPr>
            </w:pPr>
            <w:r w:rsidRPr="00041A3F">
              <w:rPr>
                <w:rFonts w:ascii="Times New Roman" w:hAnsi="Times New Roman" w:cs="Times New Roman"/>
              </w:rPr>
              <w:t xml:space="preserve">2. </w:t>
            </w:r>
          </w:p>
        </w:tc>
        <w:tc>
          <w:tcPr>
            <w:tcW w:w="461" w:type="pct"/>
            <w:vAlign w:val="center"/>
          </w:tcPr>
          <w:p w14:paraId="78BB749F"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t>m</w:t>
            </w:r>
            <w:r w:rsidRPr="00041A3F">
              <w:rPr>
                <w:rFonts w:ascii="Times New Roman" w:hAnsi="Times New Roman" w:cs="Times New Roman"/>
                <w:vertAlign w:val="superscript"/>
              </w:rPr>
              <w:t>2</w:t>
            </w:r>
          </w:p>
        </w:tc>
        <w:tc>
          <w:tcPr>
            <w:tcW w:w="774" w:type="pct"/>
          </w:tcPr>
          <w:p w14:paraId="4A75DF50"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2704DB1A"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75A64CA0" w14:textId="77777777" w:rsidTr="000B0588">
        <w:tc>
          <w:tcPr>
            <w:tcW w:w="1479" w:type="pct"/>
            <w:vAlign w:val="center"/>
          </w:tcPr>
          <w:p w14:paraId="0842CC80" w14:textId="77777777" w:rsidR="00880EAF" w:rsidRPr="00041A3F" w:rsidRDefault="00880EAF" w:rsidP="00640AC2">
            <w:pPr>
              <w:numPr>
                <w:ilvl w:val="0"/>
                <w:numId w:val="29"/>
              </w:numPr>
              <w:tabs>
                <w:tab w:val="clear" w:pos="720"/>
                <w:tab w:val="num" w:pos="280"/>
                <w:tab w:val="num" w:pos="360"/>
              </w:tabs>
              <w:overflowPunct w:val="0"/>
              <w:autoSpaceDE w:val="0"/>
              <w:autoSpaceDN w:val="0"/>
              <w:adjustRightInd w:val="0"/>
              <w:spacing w:after="120" w:line="240" w:lineRule="auto"/>
              <w:ind w:left="280" w:hanging="280"/>
              <w:jc w:val="both"/>
              <w:textAlignment w:val="baseline"/>
              <w:rPr>
                <w:rFonts w:ascii="Times New Roman" w:hAnsi="Times New Roman" w:cs="Times New Roman"/>
              </w:rPr>
            </w:pPr>
            <w:r w:rsidRPr="00041A3F">
              <w:rPr>
                <w:rFonts w:ascii="Times New Roman" w:hAnsi="Times New Roman" w:cs="Times New Roman"/>
              </w:rPr>
              <w:t>Toilet room/ Bathroom (separate from house)</w:t>
            </w:r>
          </w:p>
        </w:tc>
        <w:tc>
          <w:tcPr>
            <w:tcW w:w="1421" w:type="pct"/>
            <w:vAlign w:val="center"/>
          </w:tcPr>
          <w:p w14:paraId="05ABF85D" w14:textId="77777777" w:rsidR="00880EAF" w:rsidRPr="00041A3F" w:rsidRDefault="00880EAF" w:rsidP="000B0588">
            <w:pPr>
              <w:spacing w:after="120"/>
              <w:jc w:val="both"/>
              <w:rPr>
                <w:rFonts w:ascii="Times New Roman" w:hAnsi="Times New Roman" w:cs="Times New Roman"/>
              </w:rPr>
            </w:pPr>
            <w:r w:rsidRPr="00041A3F">
              <w:rPr>
                <w:rFonts w:ascii="Times New Roman" w:hAnsi="Times New Roman" w:cs="Times New Roman"/>
              </w:rPr>
              <w:t>1. Brick, concrete</w:t>
            </w:r>
          </w:p>
          <w:p w14:paraId="3163A992" w14:textId="77777777" w:rsidR="00880EAF" w:rsidRPr="00041A3F" w:rsidRDefault="00880EAF" w:rsidP="000B0588">
            <w:pPr>
              <w:spacing w:after="120"/>
              <w:jc w:val="both"/>
              <w:rPr>
                <w:rFonts w:ascii="Times New Roman" w:hAnsi="Times New Roman" w:cs="Times New Roman"/>
              </w:rPr>
            </w:pPr>
            <w:r w:rsidRPr="00041A3F">
              <w:rPr>
                <w:rFonts w:ascii="Times New Roman" w:hAnsi="Times New Roman" w:cs="Times New Roman"/>
              </w:rPr>
              <w:t>2. Bamboos, leaves</w:t>
            </w:r>
          </w:p>
        </w:tc>
        <w:tc>
          <w:tcPr>
            <w:tcW w:w="461" w:type="pct"/>
            <w:vAlign w:val="center"/>
          </w:tcPr>
          <w:p w14:paraId="576D0D8C"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t>m</w:t>
            </w:r>
            <w:r w:rsidRPr="00041A3F">
              <w:rPr>
                <w:rFonts w:ascii="Times New Roman" w:hAnsi="Times New Roman" w:cs="Times New Roman"/>
                <w:vertAlign w:val="superscript"/>
              </w:rPr>
              <w:t>2</w:t>
            </w:r>
          </w:p>
        </w:tc>
        <w:tc>
          <w:tcPr>
            <w:tcW w:w="774" w:type="pct"/>
          </w:tcPr>
          <w:p w14:paraId="0DADA00F" w14:textId="77777777" w:rsidR="00880EAF" w:rsidRPr="00041A3F" w:rsidRDefault="00880EAF" w:rsidP="000B0588">
            <w:pPr>
              <w:widowControl w:val="0"/>
              <w:spacing w:after="120"/>
              <w:jc w:val="both"/>
              <w:rPr>
                <w:rFonts w:ascii="Times New Roman" w:hAnsi="Times New Roman" w:cs="Times New Roman"/>
                <w:b/>
                <w:bCs/>
              </w:rPr>
            </w:pPr>
          </w:p>
        </w:tc>
        <w:tc>
          <w:tcPr>
            <w:tcW w:w="865" w:type="pct"/>
          </w:tcPr>
          <w:p w14:paraId="58E21E03" w14:textId="77777777" w:rsidR="00880EAF" w:rsidRPr="00041A3F" w:rsidRDefault="00880EAF" w:rsidP="000B0588">
            <w:pPr>
              <w:widowControl w:val="0"/>
              <w:spacing w:after="120"/>
              <w:jc w:val="both"/>
              <w:rPr>
                <w:rFonts w:ascii="Times New Roman" w:hAnsi="Times New Roman" w:cs="Times New Roman"/>
                <w:b/>
                <w:bCs/>
              </w:rPr>
            </w:pPr>
          </w:p>
        </w:tc>
      </w:tr>
      <w:tr w:rsidR="00880EAF" w:rsidRPr="00041A3F" w14:paraId="4EDF6960" w14:textId="77777777" w:rsidTr="000B0588">
        <w:tc>
          <w:tcPr>
            <w:tcW w:w="1479" w:type="pct"/>
            <w:vAlign w:val="center"/>
          </w:tcPr>
          <w:p w14:paraId="07D699C7" w14:textId="77777777" w:rsidR="00880EAF" w:rsidRPr="00041A3F" w:rsidRDefault="00880EAF" w:rsidP="00640AC2">
            <w:pPr>
              <w:widowControl w:val="0"/>
              <w:numPr>
                <w:ilvl w:val="0"/>
                <w:numId w:val="29"/>
              </w:numPr>
              <w:tabs>
                <w:tab w:val="clear" w:pos="720"/>
                <w:tab w:val="num" w:pos="280"/>
                <w:tab w:val="num" w:pos="360"/>
              </w:tabs>
              <w:autoSpaceDN w:val="0"/>
              <w:spacing w:after="120" w:line="240" w:lineRule="auto"/>
              <w:ind w:left="280" w:hanging="280"/>
              <w:jc w:val="both"/>
              <w:rPr>
                <w:rFonts w:ascii="Times New Roman" w:hAnsi="Times New Roman" w:cs="Times New Roman"/>
              </w:rPr>
            </w:pPr>
            <w:r w:rsidRPr="00041A3F">
              <w:rPr>
                <w:rFonts w:ascii="Times New Roman" w:hAnsi="Times New Roman" w:cs="Times New Roman"/>
              </w:rPr>
              <w:t>Soil grave</w:t>
            </w:r>
          </w:p>
          <w:p w14:paraId="4ED62050" w14:textId="77777777" w:rsidR="00880EAF" w:rsidRPr="00041A3F" w:rsidRDefault="00880EAF" w:rsidP="00640AC2">
            <w:pPr>
              <w:pStyle w:val="ListParagraph"/>
              <w:numPr>
                <w:ilvl w:val="0"/>
                <w:numId w:val="52"/>
              </w:numPr>
              <w:autoSpaceDN w:val="0"/>
              <w:spacing w:after="120" w:line="240" w:lineRule="auto"/>
              <w:rPr>
                <w:rFonts w:ascii="Times New Roman" w:hAnsi="Times New Roman" w:cs="Times New Roman"/>
              </w:rPr>
            </w:pPr>
            <w:r w:rsidRPr="00041A3F">
              <w:rPr>
                <w:rFonts w:ascii="Times New Roman" w:hAnsi="Times New Roman" w:cs="Times New Roman"/>
              </w:rPr>
              <w:t>In Cemetery</w:t>
            </w:r>
          </w:p>
          <w:p w14:paraId="07A27FAC" w14:textId="77777777" w:rsidR="00880EAF" w:rsidRPr="00041A3F" w:rsidRDefault="00880EAF" w:rsidP="00640AC2">
            <w:pPr>
              <w:pStyle w:val="ListParagraph"/>
              <w:numPr>
                <w:ilvl w:val="0"/>
                <w:numId w:val="52"/>
              </w:numPr>
              <w:autoSpaceDN w:val="0"/>
              <w:spacing w:after="120" w:line="240" w:lineRule="auto"/>
              <w:rPr>
                <w:rFonts w:ascii="Times New Roman" w:hAnsi="Times New Roman" w:cs="Times New Roman"/>
              </w:rPr>
            </w:pPr>
            <w:r w:rsidRPr="00041A3F">
              <w:rPr>
                <w:rFonts w:ascii="Times New Roman" w:hAnsi="Times New Roman" w:cs="Times New Roman"/>
              </w:rPr>
              <w:t>Stand alone</w:t>
            </w:r>
          </w:p>
        </w:tc>
        <w:tc>
          <w:tcPr>
            <w:tcW w:w="1421" w:type="pct"/>
            <w:vAlign w:val="center"/>
          </w:tcPr>
          <w:p w14:paraId="00089E77" w14:textId="77777777" w:rsidR="00880EAF" w:rsidRPr="00041A3F" w:rsidRDefault="00880EAF" w:rsidP="000B0588">
            <w:pPr>
              <w:widowControl w:val="0"/>
              <w:spacing w:after="120"/>
              <w:jc w:val="both"/>
              <w:rPr>
                <w:rFonts w:ascii="Times New Roman" w:hAnsi="Times New Roman" w:cs="Times New Roman"/>
              </w:rPr>
            </w:pPr>
          </w:p>
        </w:tc>
        <w:tc>
          <w:tcPr>
            <w:tcW w:w="461" w:type="pct"/>
            <w:vAlign w:val="center"/>
          </w:tcPr>
          <w:p w14:paraId="65B3D873"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t>Grave</w:t>
            </w:r>
          </w:p>
        </w:tc>
        <w:tc>
          <w:tcPr>
            <w:tcW w:w="774" w:type="pct"/>
          </w:tcPr>
          <w:p w14:paraId="3F83ADD6"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39B0CE19"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09B321E3" w14:textId="77777777" w:rsidTr="000B0588">
        <w:tc>
          <w:tcPr>
            <w:tcW w:w="1479" w:type="pct"/>
            <w:vAlign w:val="center"/>
          </w:tcPr>
          <w:p w14:paraId="6BDA6EF9" w14:textId="77777777" w:rsidR="00880EAF" w:rsidRPr="00041A3F" w:rsidRDefault="00880EAF" w:rsidP="00640AC2">
            <w:pPr>
              <w:widowControl w:val="0"/>
              <w:numPr>
                <w:ilvl w:val="0"/>
                <w:numId w:val="29"/>
              </w:numPr>
              <w:tabs>
                <w:tab w:val="clear" w:pos="720"/>
                <w:tab w:val="num" w:pos="280"/>
                <w:tab w:val="num" w:pos="360"/>
              </w:tabs>
              <w:autoSpaceDN w:val="0"/>
              <w:spacing w:after="120" w:line="240" w:lineRule="auto"/>
              <w:ind w:left="280" w:hanging="280"/>
              <w:jc w:val="both"/>
              <w:rPr>
                <w:rFonts w:ascii="Times New Roman" w:hAnsi="Times New Roman" w:cs="Times New Roman"/>
              </w:rPr>
            </w:pPr>
            <w:r w:rsidRPr="00041A3F">
              <w:rPr>
                <w:rFonts w:ascii="Times New Roman" w:hAnsi="Times New Roman" w:cs="Times New Roman"/>
              </w:rPr>
              <w:t>Grave (by brick, cement)</w:t>
            </w:r>
          </w:p>
        </w:tc>
        <w:tc>
          <w:tcPr>
            <w:tcW w:w="1421" w:type="pct"/>
            <w:vAlign w:val="center"/>
          </w:tcPr>
          <w:p w14:paraId="35E04443" w14:textId="77777777" w:rsidR="00880EAF" w:rsidRPr="00041A3F" w:rsidRDefault="00880EAF" w:rsidP="000B0588">
            <w:pPr>
              <w:widowControl w:val="0"/>
              <w:spacing w:after="120"/>
              <w:jc w:val="both"/>
              <w:rPr>
                <w:rFonts w:ascii="Times New Roman" w:hAnsi="Times New Roman" w:cs="Times New Roman"/>
              </w:rPr>
            </w:pPr>
          </w:p>
        </w:tc>
        <w:tc>
          <w:tcPr>
            <w:tcW w:w="461" w:type="pct"/>
            <w:vAlign w:val="center"/>
          </w:tcPr>
          <w:p w14:paraId="77A79747"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t>Grave</w:t>
            </w:r>
          </w:p>
        </w:tc>
        <w:tc>
          <w:tcPr>
            <w:tcW w:w="774" w:type="pct"/>
          </w:tcPr>
          <w:p w14:paraId="73636FEF"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48CA0874"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6885AC26" w14:textId="77777777" w:rsidTr="000B0588">
        <w:tc>
          <w:tcPr>
            <w:tcW w:w="1479" w:type="pct"/>
            <w:vAlign w:val="center"/>
          </w:tcPr>
          <w:p w14:paraId="3827A97A" w14:textId="77777777" w:rsidR="00880EAF" w:rsidRPr="00041A3F" w:rsidRDefault="00880EAF" w:rsidP="00640AC2">
            <w:pPr>
              <w:widowControl w:val="0"/>
              <w:numPr>
                <w:ilvl w:val="0"/>
                <w:numId w:val="29"/>
              </w:numPr>
              <w:tabs>
                <w:tab w:val="clear" w:pos="720"/>
                <w:tab w:val="num" w:pos="280"/>
                <w:tab w:val="num" w:pos="360"/>
              </w:tabs>
              <w:autoSpaceDN w:val="0"/>
              <w:spacing w:after="120" w:line="240" w:lineRule="auto"/>
              <w:ind w:left="280" w:hanging="280"/>
              <w:jc w:val="both"/>
              <w:rPr>
                <w:rFonts w:ascii="Times New Roman" w:hAnsi="Times New Roman" w:cs="Times New Roman"/>
              </w:rPr>
            </w:pPr>
            <w:r w:rsidRPr="00041A3F">
              <w:rPr>
                <w:rFonts w:ascii="Times New Roman" w:hAnsi="Times New Roman" w:cs="Times New Roman"/>
              </w:rPr>
              <w:t>Well</w:t>
            </w:r>
          </w:p>
        </w:tc>
        <w:tc>
          <w:tcPr>
            <w:tcW w:w="1421" w:type="pct"/>
            <w:vAlign w:val="center"/>
          </w:tcPr>
          <w:p w14:paraId="649D8702" w14:textId="77777777" w:rsidR="00880EAF" w:rsidRPr="00041A3F" w:rsidRDefault="00880EAF" w:rsidP="000B0588">
            <w:pPr>
              <w:autoSpaceDE w:val="0"/>
              <w:autoSpaceDN w:val="0"/>
              <w:adjustRightInd w:val="0"/>
              <w:spacing w:after="120"/>
              <w:rPr>
                <w:rFonts w:ascii="Times New Roman" w:hAnsi="Times New Roman" w:cs="Times New Roman"/>
              </w:rPr>
            </w:pPr>
            <w:r w:rsidRPr="00041A3F">
              <w:rPr>
                <w:rFonts w:ascii="Times New Roman" w:hAnsi="Times New Roman" w:cs="Times New Roman"/>
              </w:rPr>
              <w:t xml:space="preserve">1. Drilled  </w:t>
            </w:r>
          </w:p>
          <w:p w14:paraId="0A5141D4" w14:textId="77777777" w:rsidR="00880EAF" w:rsidRPr="00041A3F" w:rsidRDefault="00880EAF" w:rsidP="000B0588">
            <w:pPr>
              <w:spacing w:after="120"/>
              <w:jc w:val="both"/>
              <w:rPr>
                <w:rFonts w:ascii="Times New Roman" w:hAnsi="Times New Roman" w:cs="Times New Roman"/>
              </w:rPr>
            </w:pPr>
            <w:r w:rsidRPr="00041A3F">
              <w:rPr>
                <w:rFonts w:ascii="Times New Roman" w:hAnsi="Times New Roman" w:cs="Times New Roman"/>
              </w:rPr>
              <w:t>2. Dug</w:t>
            </w:r>
          </w:p>
        </w:tc>
        <w:tc>
          <w:tcPr>
            <w:tcW w:w="461" w:type="pct"/>
            <w:vAlign w:val="center"/>
          </w:tcPr>
          <w:p w14:paraId="6A571D48"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t>M</w:t>
            </w:r>
          </w:p>
        </w:tc>
        <w:tc>
          <w:tcPr>
            <w:tcW w:w="774" w:type="pct"/>
          </w:tcPr>
          <w:p w14:paraId="2B0B46FF"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6AAF776E"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05136E2E" w14:textId="77777777" w:rsidTr="000B0588">
        <w:tc>
          <w:tcPr>
            <w:tcW w:w="1479" w:type="pct"/>
            <w:vAlign w:val="center"/>
          </w:tcPr>
          <w:p w14:paraId="6B2A0AF0" w14:textId="77777777" w:rsidR="00880EAF" w:rsidRPr="00041A3F" w:rsidRDefault="00880EAF" w:rsidP="00640AC2">
            <w:pPr>
              <w:widowControl w:val="0"/>
              <w:numPr>
                <w:ilvl w:val="0"/>
                <w:numId w:val="29"/>
              </w:numPr>
              <w:tabs>
                <w:tab w:val="clear" w:pos="720"/>
                <w:tab w:val="num" w:pos="280"/>
                <w:tab w:val="num" w:pos="360"/>
              </w:tabs>
              <w:autoSpaceDN w:val="0"/>
              <w:spacing w:after="120" w:line="240" w:lineRule="auto"/>
              <w:ind w:left="280" w:hanging="280"/>
              <w:jc w:val="both"/>
              <w:rPr>
                <w:rFonts w:ascii="Times New Roman" w:hAnsi="Times New Roman" w:cs="Times New Roman"/>
              </w:rPr>
            </w:pPr>
            <w:r w:rsidRPr="00041A3F">
              <w:rPr>
                <w:rFonts w:ascii="Times New Roman" w:hAnsi="Times New Roman" w:cs="Times New Roman"/>
              </w:rPr>
              <w:t>Water tank</w:t>
            </w:r>
          </w:p>
        </w:tc>
        <w:tc>
          <w:tcPr>
            <w:tcW w:w="1421" w:type="pct"/>
            <w:vAlign w:val="center"/>
          </w:tcPr>
          <w:p w14:paraId="46F290EC" w14:textId="77777777" w:rsidR="00880EAF" w:rsidRPr="00041A3F" w:rsidRDefault="00880EAF" w:rsidP="00640AC2">
            <w:pPr>
              <w:numPr>
                <w:ilvl w:val="0"/>
                <w:numId w:val="30"/>
              </w:numPr>
              <w:autoSpaceDN w:val="0"/>
              <w:spacing w:after="120" w:line="240" w:lineRule="auto"/>
              <w:ind w:left="0" w:firstLine="0"/>
              <w:jc w:val="both"/>
              <w:rPr>
                <w:rFonts w:ascii="Times New Roman" w:hAnsi="Times New Roman" w:cs="Times New Roman"/>
              </w:rPr>
            </w:pPr>
            <w:r w:rsidRPr="00041A3F">
              <w:rPr>
                <w:rFonts w:ascii="Times New Roman" w:hAnsi="Times New Roman" w:cs="Times New Roman"/>
              </w:rPr>
              <w:t>Brick/ Concrete</w:t>
            </w:r>
          </w:p>
          <w:p w14:paraId="62AE91C3" w14:textId="77777777" w:rsidR="00880EAF" w:rsidRPr="00041A3F" w:rsidRDefault="00880EAF" w:rsidP="00640AC2">
            <w:pPr>
              <w:numPr>
                <w:ilvl w:val="0"/>
                <w:numId w:val="30"/>
              </w:numPr>
              <w:autoSpaceDN w:val="0"/>
              <w:spacing w:after="120" w:line="240" w:lineRule="auto"/>
              <w:ind w:left="0" w:firstLine="0"/>
              <w:jc w:val="both"/>
              <w:rPr>
                <w:rFonts w:ascii="Times New Roman" w:hAnsi="Times New Roman" w:cs="Times New Roman"/>
              </w:rPr>
            </w:pPr>
            <w:r w:rsidRPr="00041A3F">
              <w:rPr>
                <w:rFonts w:ascii="Times New Roman" w:hAnsi="Times New Roman" w:cs="Times New Roman"/>
              </w:rPr>
              <w:lastRenderedPageBreak/>
              <w:t>Inox</w:t>
            </w:r>
          </w:p>
          <w:p w14:paraId="5E1AD27C" w14:textId="77777777" w:rsidR="00880EAF" w:rsidRPr="00041A3F" w:rsidRDefault="00880EAF" w:rsidP="00640AC2">
            <w:pPr>
              <w:numPr>
                <w:ilvl w:val="0"/>
                <w:numId w:val="30"/>
              </w:numPr>
              <w:autoSpaceDN w:val="0"/>
              <w:spacing w:after="120" w:line="240" w:lineRule="auto"/>
              <w:ind w:left="0" w:firstLine="0"/>
              <w:jc w:val="both"/>
              <w:rPr>
                <w:rFonts w:ascii="Times New Roman" w:hAnsi="Times New Roman" w:cs="Times New Roman"/>
              </w:rPr>
            </w:pPr>
            <w:r w:rsidRPr="00041A3F">
              <w:rPr>
                <w:rFonts w:ascii="Times New Roman" w:hAnsi="Times New Roman" w:cs="Times New Roman"/>
              </w:rPr>
              <w:t>Plastic</w:t>
            </w:r>
          </w:p>
        </w:tc>
        <w:tc>
          <w:tcPr>
            <w:tcW w:w="461" w:type="pct"/>
            <w:vAlign w:val="center"/>
          </w:tcPr>
          <w:p w14:paraId="4609C76C" w14:textId="77777777" w:rsidR="00880EAF" w:rsidRPr="00041A3F" w:rsidRDefault="00880EAF" w:rsidP="000B0588">
            <w:pPr>
              <w:widowControl w:val="0"/>
              <w:spacing w:after="120"/>
              <w:jc w:val="both"/>
              <w:rPr>
                <w:rFonts w:ascii="Times New Roman" w:hAnsi="Times New Roman" w:cs="Times New Roman"/>
              </w:rPr>
            </w:pPr>
          </w:p>
          <w:p w14:paraId="0034550D"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lastRenderedPageBreak/>
              <w:t>m</w:t>
            </w:r>
            <w:r w:rsidRPr="00041A3F">
              <w:rPr>
                <w:rFonts w:ascii="Times New Roman" w:hAnsi="Times New Roman" w:cs="Times New Roman"/>
                <w:vertAlign w:val="superscript"/>
              </w:rPr>
              <w:t>3</w:t>
            </w:r>
          </w:p>
          <w:p w14:paraId="72AF8CE4" w14:textId="77777777" w:rsidR="00880EAF" w:rsidRPr="00041A3F" w:rsidRDefault="00880EAF" w:rsidP="000B0588">
            <w:pPr>
              <w:widowControl w:val="0"/>
              <w:spacing w:after="120"/>
              <w:jc w:val="both"/>
              <w:rPr>
                <w:rFonts w:ascii="Times New Roman" w:hAnsi="Times New Roman" w:cs="Times New Roman"/>
              </w:rPr>
            </w:pPr>
          </w:p>
        </w:tc>
        <w:tc>
          <w:tcPr>
            <w:tcW w:w="774" w:type="pct"/>
          </w:tcPr>
          <w:p w14:paraId="53BCF75F"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136AD8FF"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678D05F1" w14:textId="77777777" w:rsidTr="000B0588">
        <w:tc>
          <w:tcPr>
            <w:tcW w:w="1479" w:type="pct"/>
            <w:vAlign w:val="center"/>
          </w:tcPr>
          <w:p w14:paraId="55768F62" w14:textId="77777777" w:rsidR="00880EAF" w:rsidRPr="00041A3F" w:rsidRDefault="00880EAF" w:rsidP="00640AC2">
            <w:pPr>
              <w:pStyle w:val="ListParagraph"/>
              <w:numPr>
                <w:ilvl w:val="0"/>
                <w:numId w:val="29"/>
              </w:numPr>
              <w:tabs>
                <w:tab w:val="clear" w:pos="720"/>
                <w:tab w:val="num" w:pos="360"/>
              </w:tabs>
              <w:autoSpaceDE w:val="0"/>
              <w:autoSpaceDN w:val="0"/>
              <w:adjustRightInd w:val="0"/>
              <w:spacing w:after="120" w:line="240" w:lineRule="auto"/>
              <w:ind w:left="360"/>
              <w:jc w:val="both"/>
              <w:rPr>
                <w:rFonts w:ascii="Times New Roman" w:hAnsi="Times New Roman" w:cs="Times New Roman"/>
              </w:rPr>
            </w:pPr>
            <w:r w:rsidRPr="00041A3F">
              <w:rPr>
                <w:rFonts w:ascii="Times New Roman" w:hAnsi="Times New Roman" w:cs="Times New Roman"/>
              </w:rPr>
              <w:lastRenderedPageBreak/>
              <w:t>Yard (list only the yard built of cement and brick)</w:t>
            </w:r>
          </w:p>
        </w:tc>
        <w:tc>
          <w:tcPr>
            <w:tcW w:w="1421" w:type="pct"/>
            <w:vAlign w:val="center"/>
          </w:tcPr>
          <w:p w14:paraId="4067970A" w14:textId="77777777" w:rsidR="00880EAF" w:rsidRPr="00041A3F" w:rsidRDefault="00880EAF" w:rsidP="000B0588">
            <w:pPr>
              <w:widowControl w:val="0"/>
              <w:spacing w:after="120"/>
              <w:jc w:val="both"/>
              <w:rPr>
                <w:rFonts w:ascii="Times New Roman" w:hAnsi="Times New Roman" w:cs="Times New Roman"/>
              </w:rPr>
            </w:pPr>
          </w:p>
        </w:tc>
        <w:tc>
          <w:tcPr>
            <w:tcW w:w="461" w:type="pct"/>
            <w:vAlign w:val="center"/>
          </w:tcPr>
          <w:p w14:paraId="611A3ECF"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t>m</w:t>
            </w:r>
            <w:r w:rsidRPr="00041A3F">
              <w:rPr>
                <w:rFonts w:ascii="Times New Roman" w:hAnsi="Times New Roman" w:cs="Times New Roman"/>
                <w:vertAlign w:val="superscript"/>
              </w:rPr>
              <w:t>2</w:t>
            </w:r>
          </w:p>
        </w:tc>
        <w:tc>
          <w:tcPr>
            <w:tcW w:w="774" w:type="pct"/>
          </w:tcPr>
          <w:p w14:paraId="46E885C8"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616129CA"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76CA4F33" w14:textId="77777777" w:rsidTr="000B0588">
        <w:trPr>
          <w:trHeight w:val="626"/>
        </w:trPr>
        <w:tc>
          <w:tcPr>
            <w:tcW w:w="1479" w:type="pct"/>
            <w:vAlign w:val="center"/>
          </w:tcPr>
          <w:p w14:paraId="2829ED68" w14:textId="77777777" w:rsidR="00880EAF" w:rsidRPr="00041A3F" w:rsidRDefault="00880EAF" w:rsidP="00640AC2">
            <w:pPr>
              <w:numPr>
                <w:ilvl w:val="0"/>
                <w:numId w:val="29"/>
              </w:numPr>
              <w:tabs>
                <w:tab w:val="clear" w:pos="720"/>
                <w:tab w:val="num" w:pos="280"/>
                <w:tab w:val="num" w:pos="360"/>
              </w:tabs>
              <w:overflowPunct w:val="0"/>
              <w:autoSpaceDN w:val="0"/>
              <w:adjustRightInd w:val="0"/>
              <w:spacing w:after="120" w:line="240" w:lineRule="auto"/>
              <w:ind w:left="280" w:hanging="280"/>
              <w:jc w:val="both"/>
              <w:textAlignment w:val="baseline"/>
              <w:rPr>
                <w:rFonts w:ascii="Times New Roman" w:hAnsi="Times New Roman" w:cs="Times New Roman"/>
              </w:rPr>
            </w:pPr>
            <w:r w:rsidRPr="00041A3F">
              <w:rPr>
                <w:rFonts w:ascii="Times New Roman" w:hAnsi="Times New Roman" w:cs="Times New Roman"/>
              </w:rPr>
              <w:t>Fish pond</w:t>
            </w:r>
          </w:p>
        </w:tc>
        <w:tc>
          <w:tcPr>
            <w:tcW w:w="1421" w:type="pct"/>
            <w:vAlign w:val="center"/>
          </w:tcPr>
          <w:p w14:paraId="6B85761C" w14:textId="77777777" w:rsidR="00880EAF" w:rsidRPr="00041A3F" w:rsidRDefault="00880EAF" w:rsidP="000B0588">
            <w:pPr>
              <w:widowControl w:val="0"/>
              <w:spacing w:after="120"/>
              <w:jc w:val="both"/>
              <w:rPr>
                <w:rFonts w:ascii="Times New Roman" w:hAnsi="Times New Roman" w:cs="Times New Roman"/>
              </w:rPr>
            </w:pPr>
          </w:p>
        </w:tc>
        <w:tc>
          <w:tcPr>
            <w:tcW w:w="461" w:type="pct"/>
            <w:vAlign w:val="center"/>
          </w:tcPr>
          <w:p w14:paraId="7A110D60" w14:textId="77777777" w:rsidR="00880EAF" w:rsidRPr="00041A3F" w:rsidRDefault="00880EAF" w:rsidP="000B0588">
            <w:pPr>
              <w:widowControl w:val="0"/>
              <w:spacing w:after="120"/>
              <w:jc w:val="both"/>
              <w:rPr>
                <w:rFonts w:ascii="Times New Roman" w:hAnsi="Times New Roman" w:cs="Times New Roman"/>
              </w:rPr>
            </w:pPr>
            <w:r w:rsidRPr="00041A3F">
              <w:rPr>
                <w:rFonts w:ascii="Times New Roman" w:hAnsi="Times New Roman" w:cs="Times New Roman"/>
              </w:rPr>
              <w:t>m</w:t>
            </w:r>
            <w:r w:rsidRPr="00041A3F">
              <w:rPr>
                <w:rFonts w:ascii="Times New Roman" w:hAnsi="Times New Roman" w:cs="Times New Roman"/>
                <w:vertAlign w:val="superscript"/>
              </w:rPr>
              <w:t>3</w:t>
            </w:r>
          </w:p>
        </w:tc>
        <w:tc>
          <w:tcPr>
            <w:tcW w:w="774" w:type="pct"/>
          </w:tcPr>
          <w:p w14:paraId="7B3B09CB" w14:textId="77777777" w:rsidR="00880EAF" w:rsidRPr="00041A3F" w:rsidRDefault="00880EAF" w:rsidP="000B0588">
            <w:pPr>
              <w:widowControl w:val="0"/>
              <w:spacing w:after="120"/>
              <w:jc w:val="both"/>
              <w:rPr>
                <w:rFonts w:ascii="Times New Roman" w:hAnsi="Times New Roman" w:cs="Times New Roman"/>
              </w:rPr>
            </w:pPr>
          </w:p>
        </w:tc>
        <w:tc>
          <w:tcPr>
            <w:tcW w:w="865" w:type="pct"/>
          </w:tcPr>
          <w:p w14:paraId="22F39C92" w14:textId="77777777" w:rsidR="00880EAF" w:rsidRPr="00041A3F" w:rsidRDefault="00880EAF" w:rsidP="000B0588">
            <w:pPr>
              <w:widowControl w:val="0"/>
              <w:spacing w:after="120"/>
              <w:jc w:val="both"/>
              <w:rPr>
                <w:rFonts w:ascii="Times New Roman" w:hAnsi="Times New Roman" w:cs="Times New Roman"/>
              </w:rPr>
            </w:pPr>
          </w:p>
        </w:tc>
      </w:tr>
      <w:tr w:rsidR="00880EAF" w:rsidRPr="00041A3F" w14:paraId="17B76227" w14:textId="77777777" w:rsidTr="000B0588">
        <w:tc>
          <w:tcPr>
            <w:tcW w:w="1479" w:type="pct"/>
            <w:vAlign w:val="center"/>
          </w:tcPr>
          <w:p w14:paraId="4A4D4047" w14:textId="77777777" w:rsidR="00880EAF" w:rsidRPr="00041A3F" w:rsidRDefault="00880EAF" w:rsidP="00640AC2">
            <w:pPr>
              <w:pStyle w:val="ListParagraph"/>
              <w:numPr>
                <w:ilvl w:val="0"/>
                <w:numId w:val="29"/>
              </w:numPr>
              <w:tabs>
                <w:tab w:val="clear" w:pos="720"/>
                <w:tab w:val="num" w:pos="360"/>
              </w:tabs>
              <w:autoSpaceDE w:val="0"/>
              <w:autoSpaceDN w:val="0"/>
              <w:adjustRightInd w:val="0"/>
              <w:spacing w:after="120" w:line="240" w:lineRule="auto"/>
              <w:ind w:left="360"/>
              <w:rPr>
                <w:rFonts w:ascii="Times New Roman" w:hAnsi="Times New Roman" w:cs="Times New Roman"/>
              </w:rPr>
            </w:pPr>
            <w:r w:rsidRPr="00041A3F">
              <w:rPr>
                <w:rFonts w:ascii="Times New Roman" w:hAnsi="Times New Roman" w:cs="Times New Roman"/>
              </w:rPr>
              <w:t>Others (Specify clearly the name of assets and affected rate for compensation calculation)</w:t>
            </w:r>
          </w:p>
        </w:tc>
        <w:tc>
          <w:tcPr>
            <w:tcW w:w="1421" w:type="pct"/>
            <w:vAlign w:val="center"/>
          </w:tcPr>
          <w:p w14:paraId="10A7BB3D" w14:textId="77777777" w:rsidR="00880EAF" w:rsidRPr="00041A3F" w:rsidRDefault="00880EAF" w:rsidP="000B0588">
            <w:pPr>
              <w:widowControl w:val="0"/>
              <w:spacing w:after="120"/>
              <w:jc w:val="both"/>
              <w:rPr>
                <w:rFonts w:ascii="Times New Roman" w:hAnsi="Times New Roman" w:cs="Times New Roman"/>
              </w:rPr>
            </w:pPr>
          </w:p>
        </w:tc>
        <w:tc>
          <w:tcPr>
            <w:tcW w:w="461" w:type="pct"/>
            <w:vAlign w:val="center"/>
          </w:tcPr>
          <w:p w14:paraId="0DC6C5AA" w14:textId="77777777" w:rsidR="00880EAF" w:rsidRPr="00041A3F" w:rsidRDefault="00880EAF" w:rsidP="000B0588">
            <w:pPr>
              <w:widowControl w:val="0"/>
              <w:spacing w:after="120"/>
              <w:jc w:val="both"/>
              <w:rPr>
                <w:rFonts w:ascii="Times New Roman" w:hAnsi="Times New Roman" w:cs="Times New Roman"/>
              </w:rPr>
            </w:pPr>
          </w:p>
        </w:tc>
        <w:tc>
          <w:tcPr>
            <w:tcW w:w="774" w:type="pct"/>
            <w:vAlign w:val="center"/>
          </w:tcPr>
          <w:p w14:paraId="1D99CE92" w14:textId="77777777" w:rsidR="00880EAF" w:rsidRPr="00041A3F" w:rsidRDefault="00880EAF" w:rsidP="000B0588">
            <w:pPr>
              <w:widowControl w:val="0"/>
              <w:spacing w:after="120"/>
              <w:jc w:val="both"/>
              <w:rPr>
                <w:rFonts w:ascii="Times New Roman" w:hAnsi="Times New Roman" w:cs="Times New Roman"/>
              </w:rPr>
            </w:pPr>
          </w:p>
        </w:tc>
        <w:tc>
          <w:tcPr>
            <w:tcW w:w="865" w:type="pct"/>
            <w:vAlign w:val="center"/>
          </w:tcPr>
          <w:p w14:paraId="30967947" w14:textId="77777777" w:rsidR="00880EAF" w:rsidRPr="00041A3F" w:rsidRDefault="00880EAF" w:rsidP="000B0588">
            <w:pPr>
              <w:widowControl w:val="0"/>
              <w:spacing w:after="120"/>
              <w:jc w:val="both"/>
              <w:rPr>
                <w:rFonts w:ascii="Times New Roman" w:hAnsi="Times New Roman" w:cs="Times New Roman"/>
              </w:rPr>
            </w:pPr>
          </w:p>
        </w:tc>
      </w:tr>
    </w:tbl>
    <w:p w14:paraId="713D1EF9"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vertAlign w:val="superscript"/>
        </w:rPr>
      </w:pPr>
    </w:p>
    <w:p w14:paraId="50DA281F"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Affected trees, crops</w:t>
      </w:r>
    </w:p>
    <w:p w14:paraId="5C421C3B" w14:textId="77777777" w:rsidR="00880EAF" w:rsidRPr="00041A3F" w:rsidRDefault="00880EAF" w:rsidP="00880EAF">
      <w:pPr>
        <w:spacing w:before="120" w:after="240"/>
        <w:jc w:val="both"/>
        <w:rPr>
          <w:rFonts w:ascii="Times New Roman" w:hAnsi="Times New Roman" w:cs="Times New Roman"/>
        </w:rPr>
      </w:pPr>
      <w:r w:rsidRPr="00041A3F">
        <w:rPr>
          <w:rFonts w:ascii="Times New Roman" w:hAnsi="Times New Roman" w:cs="Times New Roman"/>
        </w:rPr>
        <w:t>(Only inventory number of affected trees, crops)</w:t>
      </w:r>
    </w:p>
    <w:tbl>
      <w:tblPr>
        <w:tblW w:w="51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3"/>
        <w:gridCol w:w="2437"/>
        <w:gridCol w:w="827"/>
        <w:gridCol w:w="1101"/>
        <w:gridCol w:w="1791"/>
      </w:tblGrid>
      <w:tr w:rsidR="00880EAF" w:rsidRPr="00041A3F" w14:paraId="14FDF002" w14:textId="77777777" w:rsidTr="000B0588">
        <w:trPr>
          <w:trHeight w:hRule="exact" w:val="567"/>
          <w:tblHeader/>
          <w:jc w:val="center"/>
        </w:trPr>
        <w:tc>
          <w:tcPr>
            <w:tcW w:w="1718" w:type="pct"/>
            <w:vAlign w:val="center"/>
          </w:tcPr>
          <w:p w14:paraId="6F41DDA5" w14:textId="77777777" w:rsidR="00880EAF" w:rsidRPr="00041A3F" w:rsidRDefault="00880EAF" w:rsidP="000B0588">
            <w:pPr>
              <w:spacing w:before="120" w:after="240"/>
              <w:jc w:val="center"/>
              <w:rPr>
                <w:rFonts w:ascii="Times New Roman" w:hAnsi="Times New Roman" w:cs="Times New Roman"/>
                <w:b/>
              </w:rPr>
            </w:pPr>
            <w:r w:rsidRPr="00041A3F">
              <w:rPr>
                <w:rFonts w:ascii="Times New Roman" w:hAnsi="Times New Roman" w:cs="Times New Roman"/>
                <w:b/>
              </w:rPr>
              <w:br w:type="page"/>
              <w:t>Tree or farm production group</w:t>
            </w:r>
          </w:p>
        </w:tc>
        <w:tc>
          <w:tcPr>
            <w:tcW w:w="1299" w:type="pct"/>
            <w:vAlign w:val="center"/>
          </w:tcPr>
          <w:p w14:paraId="4CE0F774" w14:textId="77777777" w:rsidR="00880EAF" w:rsidRPr="00041A3F" w:rsidRDefault="00880EAF" w:rsidP="000B0588">
            <w:pPr>
              <w:spacing w:before="120" w:after="240"/>
              <w:jc w:val="center"/>
              <w:rPr>
                <w:rFonts w:ascii="Times New Roman" w:hAnsi="Times New Roman" w:cs="Times New Roman"/>
                <w:b/>
              </w:rPr>
            </w:pPr>
            <w:r w:rsidRPr="00041A3F">
              <w:rPr>
                <w:rFonts w:ascii="Times New Roman" w:hAnsi="Times New Roman" w:cs="Times New Roman"/>
                <w:b/>
              </w:rPr>
              <w:t>Year</w:t>
            </w:r>
          </w:p>
        </w:tc>
        <w:tc>
          <w:tcPr>
            <w:tcW w:w="441" w:type="pct"/>
            <w:vAlign w:val="center"/>
          </w:tcPr>
          <w:p w14:paraId="6D82085C" w14:textId="77777777" w:rsidR="00880EAF" w:rsidRPr="00041A3F" w:rsidRDefault="00880EAF" w:rsidP="000B0588">
            <w:pPr>
              <w:spacing w:before="120" w:after="240"/>
              <w:jc w:val="center"/>
              <w:rPr>
                <w:rFonts w:ascii="Times New Roman" w:hAnsi="Times New Roman" w:cs="Times New Roman"/>
                <w:b/>
              </w:rPr>
            </w:pPr>
            <w:r w:rsidRPr="00041A3F">
              <w:rPr>
                <w:rFonts w:ascii="Times New Roman" w:hAnsi="Times New Roman" w:cs="Times New Roman"/>
                <w:b/>
              </w:rPr>
              <w:t>Unit</w:t>
            </w:r>
          </w:p>
        </w:tc>
        <w:tc>
          <w:tcPr>
            <w:tcW w:w="587" w:type="pct"/>
            <w:vAlign w:val="center"/>
          </w:tcPr>
          <w:p w14:paraId="3087AEDA" w14:textId="77777777" w:rsidR="00880EAF" w:rsidRPr="00041A3F" w:rsidRDefault="00880EAF" w:rsidP="000B0588">
            <w:pPr>
              <w:spacing w:before="120" w:after="240"/>
              <w:jc w:val="center"/>
              <w:rPr>
                <w:rFonts w:ascii="Times New Roman" w:hAnsi="Times New Roman" w:cs="Times New Roman"/>
                <w:b/>
              </w:rPr>
            </w:pPr>
            <w:r w:rsidRPr="00041A3F">
              <w:rPr>
                <w:rFonts w:ascii="Times New Roman" w:hAnsi="Times New Roman" w:cs="Times New Roman"/>
                <w:b/>
              </w:rPr>
              <w:t>Quantity</w:t>
            </w:r>
          </w:p>
        </w:tc>
        <w:tc>
          <w:tcPr>
            <w:tcW w:w="955" w:type="pct"/>
            <w:vAlign w:val="center"/>
          </w:tcPr>
          <w:p w14:paraId="604BBDBB" w14:textId="77777777" w:rsidR="00880EAF" w:rsidRPr="00041A3F" w:rsidRDefault="00880EAF" w:rsidP="000B0588">
            <w:pPr>
              <w:widowControl w:val="0"/>
              <w:spacing w:before="120" w:after="240"/>
              <w:jc w:val="center"/>
              <w:rPr>
                <w:rFonts w:ascii="Times New Roman" w:hAnsi="Times New Roman" w:cs="Times New Roman"/>
                <w:b/>
              </w:rPr>
            </w:pPr>
            <w:r w:rsidRPr="00041A3F">
              <w:rPr>
                <w:rFonts w:ascii="Times New Roman" w:hAnsi="Times New Roman" w:cs="Times New Roman"/>
                <w:b/>
              </w:rPr>
              <w:t>Note</w:t>
            </w:r>
          </w:p>
          <w:p w14:paraId="54BA9549" w14:textId="77777777" w:rsidR="00880EAF" w:rsidRPr="00041A3F" w:rsidRDefault="00880EAF" w:rsidP="000B0588">
            <w:pPr>
              <w:widowControl w:val="0"/>
              <w:spacing w:before="120" w:after="240"/>
              <w:jc w:val="center"/>
              <w:rPr>
                <w:rFonts w:ascii="Times New Roman" w:hAnsi="Times New Roman" w:cs="Times New Roman"/>
                <w:b/>
              </w:rPr>
            </w:pPr>
          </w:p>
        </w:tc>
      </w:tr>
      <w:tr w:rsidR="00880EAF" w:rsidRPr="00041A3F" w14:paraId="70F89E02" w14:textId="77777777" w:rsidTr="000B0588">
        <w:trPr>
          <w:trHeight w:val="304"/>
          <w:jc w:val="center"/>
        </w:trPr>
        <w:tc>
          <w:tcPr>
            <w:tcW w:w="1718" w:type="pct"/>
            <w:vAlign w:val="center"/>
          </w:tcPr>
          <w:p w14:paraId="6CED3213" w14:textId="77777777" w:rsidR="00880EAF" w:rsidRPr="00041A3F" w:rsidRDefault="00880EAF" w:rsidP="000B0588">
            <w:pPr>
              <w:autoSpaceDE w:val="0"/>
              <w:autoSpaceDN w:val="0"/>
              <w:adjustRightInd w:val="0"/>
              <w:spacing w:before="120" w:after="240"/>
              <w:rPr>
                <w:rFonts w:ascii="Times New Roman" w:hAnsi="Times New Roman" w:cs="Times New Roman"/>
                <w:b/>
              </w:rPr>
            </w:pPr>
            <w:r w:rsidRPr="00041A3F">
              <w:rPr>
                <w:rFonts w:ascii="Times New Roman" w:hAnsi="Times New Roman" w:cs="Times New Roman"/>
                <w:b/>
              </w:rPr>
              <w:t>a)Fruit trees (main trees)</w:t>
            </w:r>
          </w:p>
        </w:tc>
        <w:tc>
          <w:tcPr>
            <w:tcW w:w="1299" w:type="pct"/>
          </w:tcPr>
          <w:p w14:paraId="62A6E954"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3852210B" w14:textId="77777777" w:rsidR="00880EAF" w:rsidRPr="00041A3F" w:rsidRDefault="00880EAF" w:rsidP="000B0588">
            <w:pPr>
              <w:widowControl w:val="0"/>
              <w:spacing w:before="120" w:after="240"/>
              <w:jc w:val="both"/>
              <w:rPr>
                <w:rFonts w:ascii="Times New Roman" w:hAnsi="Times New Roman" w:cs="Times New Roman"/>
                <w:b/>
              </w:rPr>
            </w:pPr>
            <w:r w:rsidRPr="00041A3F">
              <w:rPr>
                <w:rFonts w:ascii="Times New Roman" w:hAnsi="Times New Roman" w:cs="Times New Roman"/>
                <w:b/>
              </w:rPr>
              <w:t>Tree</w:t>
            </w:r>
          </w:p>
        </w:tc>
        <w:tc>
          <w:tcPr>
            <w:tcW w:w="587" w:type="pct"/>
          </w:tcPr>
          <w:p w14:paraId="41CA818E" w14:textId="77777777" w:rsidR="00880EAF" w:rsidRPr="00041A3F" w:rsidRDefault="00880EAF" w:rsidP="000B0588">
            <w:pPr>
              <w:widowControl w:val="0"/>
              <w:spacing w:before="120" w:after="240"/>
              <w:jc w:val="both"/>
              <w:outlineLvl w:val="0"/>
              <w:rPr>
                <w:rFonts w:ascii="Times New Roman" w:hAnsi="Times New Roman" w:cs="Times New Roman"/>
                <w:b/>
              </w:rPr>
            </w:pPr>
          </w:p>
        </w:tc>
        <w:tc>
          <w:tcPr>
            <w:tcW w:w="955" w:type="pct"/>
            <w:vAlign w:val="center"/>
          </w:tcPr>
          <w:p w14:paraId="10D90745" w14:textId="77777777" w:rsidR="00880EAF" w:rsidRPr="00041A3F" w:rsidRDefault="00880EAF" w:rsidP="000B0588">
            <w:pPr>
              <w:widowControl w:val="0"/>
              <w:spacing w:before="120" w:after="240"/>
              <w:jc w:val="both"/>
              <w:rPr>
                <w:rFonts w:ascii="Times New Roman" w:hAnsi="Times New Roman" w:cs="Times New Roman"/>
                <w:b/>
              </w:rPr>
            </w:pPr>
          </w:p>
        </w:tc>
      </w:tr>
      <w:tr w:rsidR="00880EAF" w:rsidRPr="00041A3F" w14:paraId="7D9E1B82" w14:textId="77777777" w:rsidTr="000B0588">
        <w:trPr>
          <w:trHeight w:val="304"/>
          <w:jc w:val="center"/>
        </w:trPr>
        <w:tc>
          <w:tcPr>
            <w:tcW w:w="1718" w:type="pct"/>
            <w:vAlign w:val="center"/>
          </w:tcPr>
          <w:p w14:paraId="0CD2988F"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rPr>
            </w:pPr>
          </w:p>
        </w:tc>
        <w:tc>
          <w:tcPr>
            <w:tcW w:w="1299" w:type="pct"/>
          </w:tcPr>
          <w:p w14:paraId="063353BC"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7A200618" w14:textId="77777777" w:rsidR="00880EAF" w:rsidRPr="00041A3F" w:rsidRDefault="00880EAF" w:rsidP="000B0588">
            <w:pPr>
              <w:widowControl w:val="0"/>
              <w:spacing w:before="120" w:after="240"/>
              <w:jc w:val="both"/>
              <w:rPr>
                <w:rFonts w:ascii="Times New Roman" w:hAnsi="Times New Roman" w:cs="Times New Roman"/>
              </w:rPr>
            </w:pPr>
          </w:p>
        </w:tc>
        <w:tc>
          <w:tcPr>
            <w:tcW w:w="587" w:type="pct"/>
          </w:tcPr>
          <w:p w14:paraId="3996CCC4"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vAlign w:val="center"/>
          </w:tcPr>
          <w:p w14:paraId="693A5364" w14:textId="77777777" w:rsidR="00880EAF" w:rsidRPr="00041A3F" w:rsidRDefault="00880EAF" w:rsidP="000B0588">
            <w:pPr>
              <w:widowControl w:val="0"/>
              <w:spacing w:before="120" w:after="240"/>
              <w:jc w:val="both"/>
              <w:rPr>
                <w:rFonts w:ascii="Times New Roman" w:hAnsi="Times New Roman" w:cs="Times New Roman"/>
              </w:rPr>
            </w:pPr>
          </w:p>
        </w:tc>
      </w:tr>
      <w:tr w:rsidR="00880EAF" w:rsidRPr="00041A3F" w14:paraId="57BF875E" w14:textId="77777777" w:rsidTr="000B0588">
        <w:trPr>
          <w:trHeight w:val="304"/>
          <w:jc w:val="center"/>
        </w:trPr>
        <w:tc>
          <w:tcPr>
            <w:tcW w:w="1718" w:type="pct"/>
            <w:vAlign w:val="center"/>
          </w:tcPr>
          <w:p w14:paraId="359257EB"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bCs/>
              </w:rPr>
            </w:pPr>
          </w:p>
        </w:tc>
        <w:tc>
          <w:tcPr>
            <w:tcW w:w="1299" w:type="pct"/>
          </w:tcPr>
          <w:p w14:paraId="4A43986E"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1E3B876F" w14:textId="77777777" w:rsidR="00880EAF" w:rsidRPr="00041A3F" w:rsidRDefault="00880EAF" w:rsidP="000B0588">
            <w:pPr>
              <w:spacing w:before="120" w:after="240"/>
              <w:ind w:left="426"/>
              <w:jc w:val="both"/>
              <w:rPr>
                <w:rFonts w:ascii="Times New Roman" w:hAnsi="Times New Roman" w:cs="Times New Roman"/>
                <w:b/>
                <w:bCs/>
              </w:rPr>
            </w:pPr>
          </w:p>
        </w:tc>
        <w:tc>
          <w:tcPr>
            <w:tcW w:w="587" w:type="pct"/>
          </w:tcPr>
          <w:p w14:paraId="6CC76E23" w14:textId="77777777" w:rsidR="00880EAF" w:rsidRPr="00041A3F" w:rsidRDefault="00880EAF" w:rsidP="000B0588">
            <w:pPr>
              <w:spacing w:before="120" w:after="240"/>
              <w:ind w:left="426"/>
              <w:jc w:val="both"/>
              <w:rPr>
                <w:rFonts w:ascii="Times New Roman" w:hAnsi="Times New Roman" w:cs="Times New Roman"/>
              </w:rPr>
            </w:pPr>
          </w:p>
        </w:tc>
        <w:tc>
          <w:tcPr>
            <w:tcW w:w="955" w:type="pct"/>
            <w:vAlign w:val="center"/>
          </w:tcPr>
          <w:p w14:paraId="39D91320"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7BF8655C" w14:textId="77777777" w:rsidTr="000B0588">
        <w:trPr>
          <w:trHeight w:val="304"/>
          <w:jc w:val="center"/>
        </w:trPr>
        <w:tc>
          <w:tcPr>
            <w:tcW w:w="1718" w:type="pct"/>
            <w:vAlign w:val="center"/>
          </w:tcPr>
          <w:p w14:paraId="69B90BB2"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bCs/>
              </w:rPr>
            </w:pPr>
          </w:p>
        </w:tc>
        <w:tc>
          <w:tcPr>
            <w:tcW w:w="1299" w:type="pct"/>
          </w:tcPr>
          <w:p w14:paraId="7B0290BD"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2C77A423" w14:textId="77777777" w:rsidR="00880EAF" w:rsidRPr="00041A3F" w:rsidRDefault="00880EAF" w:rsidP="000B0588">
            <w:pPr>
              <w:spacing w:before="120" w:after="240"/>
              <w:ind w:left="426"/>
              <w:jc w:val="both"/>
              <w:rPr>
                <w:rFonts w:ascii="Times New Roman" w:hAnsi="Times New Roman" w:cs="Times New Roman"/>
                <w:b/>
                <w:bCs/>
              </w:rPr>
            </w:pPr>
          </w:p>
        </w:tc>
        <w:tc>
          <w:tcPr>
            <w:tcW w:w="587" w:type="pct"/>
          </w:tcPr>
          <w:p w14:paraId="04E0A7C3" w14:textId="77777777" w:rsidR="00880EAF" w:rsidRPr="00041A3F" w:rsidRDefault="00880EAF" w:rsidP="000B0588">
            <w:pPr>
              <w:spacing w:before="120" w:after="240"/>
              <w:ind w:left="426"/>
              <w:jc w:val="both"/>
              <w:rPr>
                <w:rFonts w:ascii="Times New Roman" w:hAnsi="Times New Roman" w:cs="Times New Roman"/>
              </w:rPr>
            </w:pPr>
          </w:p>
        </w:tc>
        <w:tc>
          <w:tcPr>
            <w:tcW w:w="955" w:type="pct"/>
            <w:vAlign w:val="center"/>
          </w:tcPr>
          <w:p w14:paraId="39909D89"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2C861EF7" w14:textId="77777777" w:rsidTr="000B0588">
        <w:trPr>
          <w:trHeight w:val="304"/>
          <w:jc w:val="center"/>
        </w:trPr>
        <w:tc>
          <w:tcPr>
            <w:tcW w:w="1718" w:type="pct"/>
            <w:vAlign w:val="center"/>
          </w:tcPr>
          <w:p w14:paraId="03557D67"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bCs/>
              </w:rPr>
            </w:pPr>
          </w:p>
        </w:tc>
        <w:tc>
          <w:tcPr>
            <w:tcW w:w="1299" w:type="pct"/>
          </w:tcPr>
          <w:p w14:paraId="01B87904"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1D074275" w14:textId="77777777" w:rsidR="00880EAF" w:rsidRPr="00041A3F" w:rsidRDefault="00880EAF" w:rsidP="000B0588">
            <w:pPr>
              <w:spacing w:before="120" w:after="240"/>
              <w:ind w:left="426"/>
              <w:jc w:val="both"/>
              <w:rPr>
                <w:rFonts w:ascii="Times New Roman" w:hAnsi="Times New Roman" w:cs="Times New Roman"/>
                <w:b/>
                <w:bCs/>
              </w:rPr>
            </w:pPr>
          </w:p>
        </w:tc>
        <w:tc>
          <w:tcPr>
            <w:tcW w:w="587" w:type="pct"/>
          </w:tcPr>
          <w:p w14:paraId="3A8D383B" w14:textId="77777777" w:rsidR="00880EAF" w:rsidRPr="00041A3F" w:rsidRDefault="00880EAF" w:rsidP="000B0588">
            <w:pPr>
              <w:spacing w:before="120" w:after="240"/>
              <w:ind w:left="426"/>
              <w:jc w:val="both"/>
              <w:rPr>
                <w:rFonts w:ascii="Times New Roman" w:hAnsi="Times New Roman" w:cs="Times New Roman"/>
              </w:rPr>
            </w:pPr>
          </w:p>
        </w:tc>
        <w:tc>
          <w:tcPr>
            <w:tcW w:w="955" w:type="pct"/>
            <w:vAlign w:val="center"/>
          </w:tcPr>
          <w:p w14:paraId="56B302FA"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6E57CCAE" w14:textId="77777777" w:rsidTr="000B0588">
        <w:trPr>
          <w:trHeight w:val="304"/>
          <w:jc w:val="center"/>
        </w:trPr>
        <w:tc>
          <w:tcPr>
            <w:tcW w:w="1718" w:type="pct"/>
            <w:vAlign w:val="center"/>
          </w:tcPr>
          <w:p w14:paraId="305EC405"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bCs/>
              </w:rPr>
            </w:pPr>
          </w:p>
        </w:tc>
        <w:tc>
          <w:tcPr>
            <w:tcW w:w="1299" w:type="pct"/>
          </w:tcPr>
          <w:p w14:paraId="3E92C8EF"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20335FDA" w14:textId="77777777" w:rsidR="00880EAF" w:rsidRPr="00041A3F" w:rsidRDefault="00880EAF" w:rsidP="000B0588">
            <w:pPr>
              <w:spacing w:before="120" w:after="240"/>
              <w:ind w:left="426"/>
              <w:jc w:val="both"/>
              <w:rPr>
                <w:rFonts w:ascii="Times New Roman" w:hAnsi="Times New Roman" w:cs="Times New Roman"/>
                <w:b/>
                <w:bCs/>
              </w:rPr>
            </w:pPr>
          </w:p>
        </w:tc>
        <w:tc>
          <w:tcPr>
            <w:tcW w:w="587" w:type="pct"/>
          </w:tcPr>
          <w:p w14:paraId="6DF0FEAA" w14:textId="77777777" w:rsidR="00880EAF" w:rsidRPr="00041A3F" w:rsidRDefault="00880EAF" w:rsidP="000B0588">
            <w:pPr>
              <w:spacing w:before="120" w:after="240"/>
              <w:ind w:left="142"/>
              <w:jc w:val="both"/>
              <w:rPr>
                <w:rFonts w:ascii="Times New Roman" w:hAnsi="Times New Roman" w:cs="Times New Roman"/>
              </w:rPr>
            </w:pPr>
          </w:p>
        </w:tc>
        <w:tc>
          <w:tcPr>
            <w:tcW w:w="955" w:type="pct"/>
            <w:vAlign w:val="center"/>
          </w:tcPr>
          <w:p w14:paraId="5166C31B"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290D0EF9" w14:textId="77777777" w:rsidTr="000B0588">
        <w:trPr>
          <w:jc w:val="center"/>
        </w:trPr>
        <w:tc>
          <w:tcPr>
            <w:tcW w:w="1718" w:type="pct"/>
            <w:vAlign w:val="center"/>
          </w:tcPr>
          <w:p w14:paraId="3954224D" w14:textId="77777777" w:rsidR="00880EAF" w:rsidRPr="00041A3F" w:rsidRDefault="00880EAF" w:rsidP="00640AC2">
            <w:pPr>
              <w:pStyle w:val="ListParagraph"/>
              <w:numPr>
                <w:ilvl w:val="0"/>
                <w:numId w:val="32"/>
              </w:numPr>
              <w:autoSpaceDE w:val="0"/>
              <w:autoSpaceDN w:val="0"/>
              <w:adjustRightInd w:val="0"/>
              <w:spacing w:before="120" w:after="240" w:line="240" w:lineRule="auto"/>
              <w:rPr>
                <w:rFonts w:ascii="Times New Roman" w:hAnsi="Times New Roman" w:cs="Times New Roman"/>
                <w:b/>
              </w:rPr>
            </w:pPr>
            <w:r w:rsidRPr="00041A3F">
              <w:rPr>
                <w:rFonts w:ascii="Times New Roman" w:hAnsi="Times New Roman" w:cs="Times New Roman"/>
                <w:b/>
              </w:rPr>
              <w:t>Timber trees (main trees)</w:t>
            </w:r>
          </w:p>
          <w:p w14:paraId="6BB4BDCF" w14:textId="77777777" w:rsidR="00880EAF" w:rsidRPr="00041A3F" w:rsidRDefault="00880EAF" w:rsidP="000B0588">
            <w:pPr>
              <w:overflowPunct w:val="0"/>
              <w:autoSpaceDE w:val="0"/>
              <w:autoSpaceDN w:val="0"/>
              <w:adjustRightInd w:val="0"/>
              <w:spacing w:before="120" w:after="240"/>
              <w:ind w:left="360"/>
              <w:jc w:val="both"/>
              <w:textAlignment w:val="baseline"/>
              <w:rPr>
                <w:rFonts w:ascii="Times New Roman" w:hAnsi="Times New Roman" w:cs="Times New Roman"/>
                <w:b/>
              </w:rPr>
            </w:pPr>
          </w:p>
        </w:tc>
        <w:tc>
          <w:tcPr>
            <w:tcW w:w="1299" w:type="pct"/>
          </w:tcPr>
          <w:p w14:paraId="0FE2A63D" w14:textId="77777777" w:rsidR="00880EAF" w:rsidRPr="00041A3F" w:rsidRDefault="00880EAF" w:rsidP="000B0588">
            <w:pPr>
              <w:spacing w:before="120" w:after="240"/>
              <w:ind w:left="360"/>
              <w:jc w:val="both"/>
              <w:rPr>
                <w:rFonts w:ascii="Times New Roman" w:hAnsi="Times New Roman" w:cs="Times New Roman"/>
                <w:b/>
                <w:bCs/>
              </w:rPr>
            </w:pPr>
          </w:p>
        </w:tc>
        <w:tc>
          <w:tcPr>
            <w:tcW w:w="441" w:type="pct"/>
            <w:vAlign w:val="center"/>
          </w:tcPr>
          <w:p w14:paraId="05102557" w14:textId="77777777" w:rsidR="00880EAF" w:rsidRPr="00041A3F" w:rsidRDefault="00880EAF" w:rsidP="000B0588">
            <w:pPr>
              <w:spacing w:before="120" w:after="240"/>
              <w:jc w:val="both"/>
              <w:rPr>
                <w:rFonts w:ascii="Times New Roman" w:hAnsi="Times New Roman" w:cs="Times New Roman"/>
                <w:b/>
              </w:rPr>
            </w:pPr>
            <w:r w:rsidRPr="00041A3F">
              <w:rPr>
                <w:rFonts w:ascii="Times New Roman" w:hAnsi="Times New Roman" w:cs="Times New Roman"/>
                <w:b/>
              </w:rPr>
              <w:t>Tree</w:t>
            </w:r>
          </w:p>
        </w:tc>
        <w:tc>
          <w:tcPr>
            <w:tcW w:w="587" w:type="pct"/>
          </w:tcPr>
          <w:p w14:paraId="57753067" w14:textId="77777777" w:rsidR="00880EAF" w:rsidRPr="00041A3F" w:rsidRDefault="00880EAF" w:rsidP="000B0588">
            <w:pPr>
              <w:spacing w:before="120" w:after="240"/>
              <w:ind w:left="360"/>
              <w:jc w:val="both"/>
              <w:rPr>
                <w:rFonts w:ascii="Times New Roman" w:hAnsi="Times New Roman" w:cs="Times New Roman"/>
                <w:b/>
              </w:rPr>
            </w:pPr>
          </w:p>
        </w:tc>
        <w:tc>
          <w:tcPr>
            <w:tcW w:w="955" w:type="pct"/>
          </w:tcPr>
          <w:p w14:paraId="45CEC94B" w14:textId="77777777" w:rsidR="00880EAF" w:rsidRPr="00041A3F" w:rsidRDefault="00880EAF" w:rsidP="000B0588">
            <w:pPr>
              <w:spacing w:before="120" w:after="240"/>
              <w:ind w:left="360"/>
              <w:jc w:val="both"/>
              <w:rPr>
                <w:rFonts w:ascii="Times New Roman" w:hAnsi="Times New Roman" w:cs="Times New Roman"/>
                <w:b/>
              </w:rPr>
            </w:pPr>
          </w:p>
        </w:tc>
      </w:tr>
      <w:tr w:rsidR="00880EAF" w:rsidRPr="00041A3F" w14:paraId="57C3EBC5" w14:textId="77777777" w:rsidTr="000B0588">
        <w:trPr>
          <w:trHeight w:val="304"/>
          <w:jc w:val="center"/>
        </w:trPr>
        <w:tc>
          <w:tcPr>
            <w:tcW w:w="1718" w:type="pct"/>
            <w:vAlign w:val="center"/>
          </w:tcPr>
          <w:p w14:paraId="7504404B"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bCs/>
              </w:rPr>
            </w:pPr>
          </w:p>
        </w:tc>
        <w:tc>
          <w:tcPr>
            <w:tcW w:w="1299" w:type="pct"/>
          </w:tcPr>
          <w:p w14:paraId="3F237548"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4E5724B2"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00279CD5"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vAlign w:val="center"/>
          </w:tcPr>
          <w:p w14:paraId="0AB83488" w14:textId="77777777" w:rsidR="00880EAF" w:rsidRPr="00041A3F" w:rsidRDefault="00880EAF" w:rsidP="000B0588">
            <w:pPr>
              <w:widowControl w:val="0"/>
              <w:spacing w:before="120" w:after="240"/>
              <w:jc w:val="both"/>
              <w:rPr>
                <w:rFonts w:ascii="Times New Roman" w:hAnsi="Times New Roman" w:cs="Times New Roman"/>
              </w:rPr>
            </w:pPr>
          </w:p>
        </w:tc>
      </w:tr>
      <w:tr w:rsidR="00880EAF" w:rsidRPr="00041A3F" w14:paraId="3B91B032" w14:textId="77777777" w:rsidTr="000B0588">
        <w:trPr>
          <w:trHeight w:val="304"/>
          <w:jc w:val="center"/>
        </w:trPr>
        <w:tc>
          <w:tcPr>
            <w:tcW w:w="1718" w:type="pct"/>
            <w:vAlign w:val="center"/>
          </w:tcPr>
          <w:p w14:paraId="1238CCC9"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bCs/>
              </w:rPr>
            </w:pPr>
          </w:p>
        </w:tc>
        <w:tc>
          <w:tcPr>
            <w:tcW w:w="1299" w:type="pct"/>
          </w:tcPr>
          <w:p w14:paraId="2814F89D"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47925E59" w14:textId="77777777" w:rsidR="00880EAF" w:rsidRPr="00041A3F" w:rsidRDefault="00880EAF" w:rsidP="000B0588">
            <w:pPr>
              <w:spacing w:before="120" w:after="240"/>
              <w:ind w:left="426"/>
              <w:jc w:val="both"/>
              <w:rPr>
                <w:rFonts w:ascii="Times New Roman" w:hAnsi="Times New Roman" w:cs="Times New Roman"/>
                <w:b/>
                <w:bCs/>
              </w:rPr>
            </w:pPr>
          </w:p>
        </w:tc>
        <w:tc>
          <w:tcPr>
            <w:tcW w:w="587" w:type="pct"/>
          </w:tcPr>
          <w:p w14:paraId="553A68D4" w14:textId="77777777" w:rsidR="00880EAF" w:rsidRPr="00041A3F" w:rsidRDefault="00880EAF" w:rsidP="000B0588">
            <w:pPr>
              <w:spacing w:before="120" w:after="240"/>
              <w:ind w:left="426"/>
              <w:jc w:val="both"/>
              <w:rPr>
                <w:rFonts w:ascii="Times New Roman" w:hAnsi="Times New Roman" w:cs="Times New Roman"/>
              </w:rPr>
            </w:pPr>
          </w:p>
        </w:tc>
        <w:tc>
          <w:tcPr>
            <w:tcW w:w="955" w:type="pct"/>
            <w:vAlign w:val="center"/>
          </w:tcPr>
          <w:p w14:paraId="3CD46774"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3C1799D5" w14:textId="77777777" w:rsidTr="000B0588">
        <w:trPr>
          <w:trHeight w:val="304"/>
          <w:jc w:val="center"/>
        </w:trPr>
        <w:tc>
          <w:tcPr>
            <w:tcW w:w="1718" w:type="pct"/>
            <w:vAlign w:val="center"/>
          </w:tcPr>
          <w:p w14:paraId="5F214CF2"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bCs/>
              </w:rPr>
            </w:pPr>
          </w:p>
        </w:tc>
        <w:tc>
          <w:tcPr>
            <w:tcW w:w="1299" w:type="pct"/>
          </w:tcPr>
          <w:p w14:paraId="1B91D781"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45051F71" w14:textId="77777777" w:rsidR="00880EAF" w:rsidRPr="00041A3F" w:rsidRDefault="00880EAF" w:rsidP="000B0588">
            <w:pPr>
              <w:spacing w:before="120" w:after="240"/>
              <w:ind w:left="426"/>
              <w:jc w:val="both"/>
              <w:rPr>
                <w:rFonts w:ascii="Times New Roman" w:hAnsi="Times New Roman" w:cs="Times New Roman"/>
                <w:b/>
                <w:bCs/>
              </w:rPr>
            </w:pPr>
          </w:p>
        </w:tc>
        <w:tc>
          <w:tcPr>
            <w:tcW w:w="587" w:type="pct"/>
          </w:tcPr>
          <w:p w14:paraId="70941900" w14:textId="77777777" w:rsidR="00880EAF" w:rsidRPr="00041A3F" w:rsidRDefault="00880EAF" w:rsidP="000B0588">
            <w:pPr>
              <w:spacing w:before="120" w:after="240"/>
              <w:ind w:left="426"/>
              <w:jc w:val="both"/>
              <w:rPr>
                <w:rFonts w:ascii="Times New Roman" w:hAnsi="Times New Roman" w:cs="Times New Roman"/>
              </w:rPr>
            </w:pPr>
          </w:p>
        </w:tc>
        <w:tc>
          <w:tcPr>
            <w:tcW w:w="955" w:type="pct"/>
            <w:vAlign w:val="center"/>
          </w:tcPr>
          <w:p w14:paraId="7C9004DD"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4E6EB892" w14:textId="77777777" w:rsidTr="000B0588">
        <w:trPr>
          <w:trHeight w:val="304"/>
          <w:jc w:val="center"/>
        </w:trPr>
        <w:tc>
          <w:tcPr>
            <w:tcW w:w="1718" w:type="pct"/>
            <w:vAlign w:val="center"/>
          </w:tcPr>
          <w:p w14:paraId="70754A7B"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bCs/>
              </w:rPr>
            </w:pPr>
          </w:p>
        </w:tc>
        <w:tc>
          <w:tcPr>
            <w:tcW w:w="1299" w:type="pct"/>
          </w:tcPr>
          <w:p w14:paraId="5EB7432C"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3798DDCE" w14:textId="77777777" w:rsidR="00880EAF" w:rsidRPr="00041A3F" w:rsidRDefault="00880EAF" w:rsidP="000B0588">
            <w:pPr>
              <w:spacing w:before="120" w:after="240"/>
              <w:ind w:left="426"/>
              <w:jc w:val="both"/>
              <w:rPr>
                <w:rFonts w:ascii="Times New Roman" w:hAnsi="Times New Roman" w:cs="Times New Roman"/>
                <w:b/>
                <w:bCs/>
              </w:rPr>
            </w:pPr>
          </w:p>
        </w:tc>
        <w:tc>
          <w:tcPr>
            <w:tcW w:w="587" w:type="pct"/>
          </w:tcPr>
          <w:p w14:paraId="7E81F41C" w14:textId="77777777" w:rsidR="00880EAF" w:rsidRPr="00041A3F" w:rsidRDefault="00880EAF" w:rsidP="000B0588">
            <w:pPr>
              <w:spacing w:before="120" w:after="240"/>
              <w:ind w:left="426"/>
              <w:jc w:val="both"/>
              <w:rPr>
                <w:rFonts w:ascii="Times New Roman" w:hAnsi="Times New Roman" w:cs="Times New Roman"/>
              </w:rPr>
            </w:pPr>
          </w:p>
        </w:tc>
        <w:tc>
          <w:tcPr>
            <w:tcW w:w="955" w:type="pct"/>
            <w:vAlign w:val="center"/>
          </w:tcPr>
          <w:p w14:paraId="5A7ED2ED"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78C310F8" w14:textId="77777777" w:rsidTr="000B0588">
        <w:trPr>
          <w:trHeight w:val="304"/>
          <w:jc w:val="center"/>
        </w:trPr>
        <w:tc>
          <w:tcPr>
            <w:tcW w:w="1718" w:type="pct"/>
            <w:vAlign w:val="center"/>
          </w:tcPr>
          <w:p w14:paraId="08AB9727"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bCs/>
              </w:rPr>
            </w:pPr>
          </w:p>
        </w:tc>
        <w:tc>
          <w:tcPr>
            <w:tcW w:w="1299" w:type="pct"/>
          </w:tcPr>
          <w:p w14:paraId="39D26C0A"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5887904D" w14:textId="77777777" w:rsidR="00880EAF" w:rsidRPr="00041A3F" w:rsidRDefault="00880EAF" w:rsidP="000B0588">
            <w:pPr>
              <w:spacing w:before="120" w:after="240"/>
              <w:ind w:left="426"/>
              <w:jc w:val="both"/>
              <w:rPr>
                <w:rFonts w:ascii="Times New Roman" w:hAnsi="Times New Roman" w:cs="Times New Roman"/>
                <w:b/>
                <w:bCs/>
              </w:rPr>
            </w:pPr>
          </w:p>
        </w:tc>
        <w:tc>
          <w:tcPr>
            <w:tcW w:w="587" w:type="pct"/>
          </w:tcPr>
          <w:p w14:paraId="63B7BD8D" w14:textId="77777777" w:rsidR="00880EAF" w:rsidRPr="00041A3F" w:rsidRDefault="00880EAF" w:rsidP="000B0588">
            <w:pPr>
              <w:spacing w:before="120" w:after="240"/>
              <w:ind w:left="426"/>
              <w:jc w:val="both"/>
              <w:rPr>
                <w:rFonts w:ascii="Times New Roman" w:hAnsi="Times New Roman" w:cs="Times New Roman"/>
              </w:rPr>
            </w:pPr>
          </w:p>
        </w:tc>
        <w:tc>
          <w:tcPr>
            <w:tcW w:w="955" w:type="pct"/>
            <w:vAlign w:val="center"/>
          </w:tcPr>
          <w:p w14:paraId="1AEFB36D"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47550AE5" w14:textId="77777777" w:rsidTr="000B0588">
        <w:trPr>
          <w:jc w:val="center"/>
        </w:trPr>
        <w:tc>
          <w:tcPr>
            <w:tcW w:w="1718" w:type="pct"/>
            <w:vAlign w:val="center"/>
          </w:tcPr>
          <w:p w14:paraId="6E6EF905" w14:textId="77777777" w:rsidR="00880EAF" w:rsidRPr="00041A3F" w:rsidRDefault="00880EAF" w:rsidP="00640AC2">
            <w:pPr>
              <w:pStyle w:val="ListParagraph"/>
              <w:numPr>
                <w:ilvl w:val="0"/>
                <w:numId w:val="32"/>
              </w:numPr>
              <w:autoSpaceDE w:val="0"/>
              <w:autoSpaceDN w:val="0"/>
              <w:adjustRightInd w:val="0"/>
              <w:spacing w:before="120" w:after="240" w:line="240" w:lineRule="auto"/>
              <w:rPr>
                <w:rFonts w:ascii="Times New Roman" w:hAnsi="Times New Roman" w:cs="Times New Roman"/>
                <w:b/>
              </w:rPr>
            </w:pPr>
            <w:r w:rsidRPr="00041A3F">
              <w:rPr>
                <w:rFonts w:ascii="Times New Roman" w:hAnsi="Times New Roman" w:cs="Times New Roman"/>
                <w:b/>
              </w:rPr>
              <w:t>Pot plants (main trees)</w:t>
            </w:r>
          </w:p>
        </w:tc>
        <w:tc>
          <w:tcPr>
            <w:tcW w:w="1299" w:type="pct"/>
          </w:tcPr>
          <w:p w14:paraId="325429A1" w14:textId="77777777" w:rsidR="00880EAF" w:rsidRPr="00041A3F" w:rsidRDefault="00880EAF" w:rsidP="000B0588">
            <w:pPr>
              <w:spacing w:before="120" w:after="240"/>
              <w:ind w:left="360"/>
              <w:jc w:val="both"/>
              <w:rPr>
                <w:rFonts w:ascii="Times New Roman" w:hAnsi="Times New Roman" w:cs="Times New Roman"/>
                <w:b/>
                <w:bCs/>
              </w:rPr>
            </w:pPr>
          </w:p>
        </w:tc>
        <w:tc>
          <w:tcPr>
            <w:tcW w:w="441" w:type="pct"/>
            <w:vAlign w:val="center"/>
          </w:tcPr>
          <w:p w14:paraId="61CDE638" w14:textId="77777777" w:rsidR="00880EAF" w:rsidRPr="00041A3F" w:rsidRDefault="00880EAF" w:rsidP="000B0588">
            <w:pPr>
              <w:spacing w:before="120" w:after="240"/>
              <w:jc w:val="both"/>
              <w:rPr>
                <w:rFonts w:ascii="Times New Roman" w:hAnsi="Times New Roman" w:cs="Times New Roman"/>
                <w:b/>
              </w:rPr>
            </w:pPr>
            <w:r w:rsidRPr="00041A3F">
              <w:rPr>
                <w:rFonts w:ascii="Times New Roman" w:hAnsi="Times New Roman" w:cs="Times New Roman"/>
                <w:b/>
              </w:rPr>
              <w:t>Tree</w:t>
            </w:r>
          </w:p>
        </w:tc>
        <w:tc>
          <w:tcPr>
            <w:tcW w:w="587" w:type="pct"/>
          </w:tcPr>
          <w:p w14:paraId="3305DF4A" w14:textId="77777777" w:rsidR="00880EAF" w:rsidRPr="00041A3F" w:rsidRDefault="00880EAF" w:rsidP="000B0588">
            <w:pPr>
              <w:spacing w:before="120" w:after="240"/>
              <w:ind w:left="360"/>
              <w:jc w:val="both"/>
              <w:rPr>
                <w:rFonts w:ascii="Times New Roman" w:hAnsi="Times New Roman" w:cs="Times New Roman"/>
                <w:b/>
              </w:rPr>
            </w:pPr>
          </w:p>
        </w:tc>
        <w:tc>
          <w:tcPr>
            <w:tcW w:w="955" w:type="pct"/>
          </w:tcPr>
          <w:p w14:paraId="0353F7C6" w14:textId="77777777" w:rsidR="00880EAF" w:rsidRPr="00041A3F" w:rsidRDefault="00880EAF" w:rsidP="000B0588">
            <w:pPr>
              <w:spacing w:before="120" w:after="240"/>
              <w:ind w:left="360"/>
              <w:jc w:val="both"/>
              <w:rPr>
                <w:rFonts w:ascii="Times New Roman" w:hAnsi="Times New Roman" w:cs="Times New Roman"/>
                <w:b/>
              </w:rPr>
            </w:pPr>
          </w:p>
        </w:tc>
      </w:tr>
      <w:tr w:rsidR="00880EAF" w:rsidRPr="00041A3F" w14:paraId="4DBA02B6" w14:textId="77777777" w:rsidTr="000B0588">
        <w:trPr>
          <w:jc w:val="center"/>
        </w:trPr>
        <w:tc>
          <w:tcPr>
            <w:tcW w:w="1718" w:type="pct"/>
            <w:vAlign w:val="center"/>
          </w:tcPr>
          <w:p w14:paraId="248FD43A"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rPr>
            </w:pPr>
          </w:p>
        </w:tc>
        <w:tc>
          <w:tcPr>
            <w:tcW w:w="1299" w:type="pct"/>
          </w:tcPr>
          <w:p w14:paraId="3CCD882B"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33ED9DF5"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3DD18CA8"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tcPr>
          <w:p w14:paraId="2B0DDBE7" w14:textId="77777777" w:rsidR="00880EAF" w:rsidRPr="00041A3F" w:rsidRDefault="00880EAF" w:rsidP="000B0588">
            <w:pPr>
              <w:widowControl w:val="0"/>
              <w:spacing w:before="120" w:after="240"/>
              <w:jc w:val="both"/>
              <w:outlineLvl w:val="0"/>
              <w:rPr>
                <w:rFonts w:ascii="Times New Roman" w:hAnsi="Times New Roman" w:cs="Times New Roman"/>
              </w:rPr>
            </w:pPr>
          </w:p>
        </w:tc>
      </w:tr>
      <w:tr w:rsidR="00880EAF" w:rsidRPr="00041A3F" w14:paraId="10311922" w14:textId="77777777" w:rsidTr="000B0588">
        <w:trPr>
          <w:jc w:val="center"/>
        </w:trPr>
        <w:tc>
          <w:tcPr>
            <w:tcW w:w="1718" w:type="pct"/>
            <w:vAlign w:val="center"/>
          </w:tcPr>
          <w:p w14:paraId="7406D921"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rPr>
            </w:pPr>
          </w:p>
        </w:tc>
        <w:tc>
          <w:tcPr>
            <w:tcW w:w="1299" w:type="pct"/>
          </w:tcPr>
          <w:p w14:paraId="45C4BF19" w14:textId="77777777" w:rsidR="00880EAF" w:rsidRPr="00041A3F" w:rsidRDefault="00880EAF" w:rsidP="000B0588">
            <w:pPr>
              <w:widowControl w:val="0"/>
              <w:spacing w:before="120" w:after="240"/>
              <w:ind w:left="360"/>
              <w:jc w:val="both"/>
              <w:rPr>
                <w:rFonts w:ascii="Times New Roman" w:hAnsi="Times New Roman" w:cs="Times New Roman"/>
                <w:b/>
                <w:bCs/>
              </w:rPr>
            </w:pPr>
          </w:p>
        </w:tc>
        <w:tc>
          <w:tcPr>
            <w:tcW w:w="441" w:type="pct"/>
            <w:vAlign w:val="center"/>
          </w:tcPr>
          <w:p w14:paraId="27E40284" w14:textId="77777777" w:rsidR="00880EAF" w:rsidRPr="00041A3F" w:rsidRDefault="00880EAF" w:rsidP="000B0588">
            <w:pPr>
              <w:widowControl w:val="0"/>
              <w:spacing w:before="120" w:after="240"/>
              <w:ind w:left="360"/>
              <w:jc w:val="both"/>
              <w:rPr>
                <w:rFonts w:ascii="Times New Roman" w:hAnsi="Times New Roman" w:cs="Times New Roman"/>
                <w:b/>
                <w:bCs/>
              </w:rPr>
            </w:pPr>
          </w:p>
        </w:tc>
        <w:tc>
          <w:tcPr>
            <w:tcW w:w="587" w:type="pct"/>
          </w:tcPr>
          <w:p w14:paraId="71415306" w14:textId="77777777" w:rsidR="00880EAF" w:rsidRPr="00041A3F" w:rsidRDefault="00880EAF" w:rsidP="000B0588">
            <w:pPr>
              <w:widowControl w:val="0"/>
              <w:spacing w:before="120" w:after="240"/>
              <w:jc w:val="both"/>
              <w:rPr>
                <w:rFonts w:ascii="Times New Roman" w:hAnsi="Times New Roman" w:cs="Times New Roman"/>
                <w:b/>
                <w:bCs/>
              </w:rPr>
            </w:pPr>
          </w:p>
        </w:tc>
        <w:tc>
          <w:tcPr>
            <w:tcW w:w="955" w:type="pct"/>
          </w:tcPr>
          <w:p w14:paraId="721AFB8C" w14:textId="77777777" w:rsidR="00880EAF" w:rsidRPr="00041A3F" w:rsidRDefault="00880EAF" w:rsidP="000B0588">
            <w:pPr>
              <w:widowControl w:val="0"/>
              <w:spacing w:before="120" w:after="240"/>
              <w:ind w:left="360"/>
              <w:jc w:val="both"/>
              <w:rPr>
                <w:rFonts w:ascii="Times New Roman" w:hAnsi="Times New Roman" w:cs="Times New Roman"/>
                <w:b/>
                <w:bCs/>
              </w:rPr>
            </w:pPr>
          </w:p>
        </w:tc>
      </w:tr>
      <w:tr w:rsidR="00880EAF" w:rsidRPr="00041A3F" w14:paraId="6D31D176" w14:textId="77777777" w:rsidTr="000B0588">
        <w:trPr>
          <w:jc w:val="center"/>
        </w:trPr>
        <w:tc>
          <w:tcPr>
            <w:tcW w:w="1718" w:type="pct"/>
            <w:vAlign w:val="center"/>
          </w:tcPr>
          <w:p w14:paraId="469DD6C9"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rPr>
            </w:pPr>
          </w:p>
        </w:tc>
        <w:tc>
          <w:tcPr>
            <w:tcW w:w="1299" w:type="pct"/>
          </w:tcPr>
          <w:p w14:paraId="3045C805"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001729FB"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13B24493"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tcPr>
          <w:p w14:paraId="38FD6C55" w14:textId="77777777" w:rsidR="00880EAF" w:rsidRPr="00041A3F" w:rsidRDefault="00880EAF" w:rsidP="000B0588">
            <w:pPr>
              <w:widowControl w:val="0"/>
              <w:spacing w:before="120" w:after="240"/>
              <w:jc w:val="both"/>
              <w:outlineLvl w:val="0"/>
              <w:rPr>
                <w:rFonts w:ascii="Times New Roman" w:hAnsi="Times New Roman" w:cs="Times New Roman"/>
              </w:rPr>
            </w:pPr>
          </w:p>
        </w:tc>
      </w:tr>
      <w:tr w:rsidR="00880EAF" w:rsidRPr="00041A3F" w14:paraId="6758ACA0" w14:textId="77777777" w:rsidTr="000B0588">
        <w:trPr>
          <w:jc w:val="center"/>
        </w:trPr>
        <w:tc>
          <w:tcPr>
            <w:tcW w:w="1718" w:type="pct"/>
            <w:vAlign w:val="center"/>
          </w:tcPr>
          <w:p w14:paraId="2B3D88AA"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rPr>
            </w:pPr>
          </w:p>
        </w:tc>
        <w:tc>
          <w:tcPr>
            <w:tcW w:w="1299" w:type="pct"/>
          </w:tcPr>
          <w:p w14:paraId="72B0B1B4"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7F9E3F52"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74F03395"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tcPr>
          <w:p w14:paraId="3DF7D2A4" w14:textId="77777777" w:rsidR="00880EAF" w:rsidRPr="00041A3F" w:rsidRDefault="00880EAF" w:rsidP="000B0588">
            <w:pPr>
              <w:widowControl w:val="0"/>
              <w:spacing w:before="120" w:after="240"/>
              <w:jc w:val="both"/>
              <w:outlineLvl w:val="0"/>
              <w:rPr>
                <w:rFonts w:ascii="Times New Roman" w:hAnsi="Times New Roman" w:cs="Times New Roman"/>
              </w:rPr>
            </w:pPr>
          </w:p>
        </w:tc>
      </w:tr>
      <w:tr w:rsidR="00880EAF" w:rsidRPr="00041A3F" w14:paraId="2B6ED6F5" w14:textId="77777777" w:rsidTr="000B0588">
        <w:trPr>
          <w:jc w:val="center"/>
        </w:trPr>
        <w:tc>
          <w:tcPr>
            <w:tcW w:w="1718" w:type="pct"/>
            <w:vAlign w:val="center"/>
          </w:tcPr>
          <w:p w14:paraId="4FE3682A"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rPr>
            </w:pPr>
          </w:p>
        </w:tc>
        <w:tc>
          <w:tcPr>
            <w:tcW w:w="1299" w:type="pct"/>
          </w:tcPr>
          <w:p w14:paraId="621FFEA1"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00784B7F"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21F4F4EC"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tcPr>
          <w:p w14:paraId="4D64B489" w14:textId="77777777" w:rsidR="00880EAF" w:rsidRPr="00041A3F" w:rsidRDefault="00880EAF" w:rsidP="000B0588">
            <w:pPr>
              <w:widowControl w:val="0"/>
              <w:spacing w:before="120" w:after="240"/>
              <w:jc w:val="both"/>
              <w:outlineLvl w:val="0"/>
              <w:rPr>
                <w:rFonts w:ascii="Times New Roman" w:hAnsi="Times New Roman" w:cs="Times New Roman"/>
              </w:rPr>
            </w:pPr>
          </w:p>
        </w:tc>
      </w:tr>
      <w:tr w:rsidR="00880EAF" w:rsidRPr="00041A3F" w14:paraId="3242CD79" w14:textId="77777777" w:rsidTr="000B0588">
        <w:trPr>
          <w:jc w:val="center"/>
        </w:trPr>
        <w:tc>
          <w:tcPr>
            <w:tcW w:w="1718" w:type="pct"/>
            <w:vAlign w:val="center"/>
          </w:tcPr>
          <w:p w14:paraId="56393571" w14:textId="77777777" w:rsidR="00880EAF" w:rsidRPr="00041A3F" w:rsidRDefault="00880EAF" w:rsidP="00640AC2">
            <w:pPr>
              <w:pStyle w:val="ListParagraph"/>
              <w:numPr>
                <w:ilvl w:val="0"/>
                <w:numId w:val="32"/>
              </w:numPr>
              <w:autoSpaceDE w:val="0"/>
              <w:autoSpaceDN w:val="0"/>
              <w:adjustRightInd w:val="0"/>
              <w:spacing w:before="120" w:after="240" w:line="240" w:lineRule="auto"/>
              <w:rPr>
                <w:rFonts w:ascii="Times New Roman" w:hAnsi="Times New Roman" w:cs="Times New Roman"/>
                <w:b/>
              </w:rPr>
            </w:pPr>
            <w:r w:rsidRPr="00041A3F">
              <w:rPr>
                <w:rFonts w:ascii="Times New Roman" w:hAnsi="Times New Roman" w:cs="Times New Roman"/>
                <w:b/>
              </w:rPr>
              <w:t>Annual crops (main trees)</w:t>
            </w:r>
          </w:p>
        </w:tc>
        <w:tc>
          <w:tcPr>
            <w:tcW w:w="1299" w:type="pct"/>
          </w:tcPr>
          <w:p w14:paraId="6BC411FB" w14:textId="77777777" w:rsidR="00880EAF" w:rsidRPr="00041A3F" w:rsidRDefault="00880EAF" w:rsidP="000B0588">
            <w:pPr>
              <w:spacing w:before="120" w:after="240"/>
              <w:ind w:left="360"/>
              <w:jc w:val="both"/>
              <w:rPr>
                <w:rFonts w:ascii="Times New Roman" w:hAnsi="Times New Roman" w:cs="Times New Roman"/>
                <w:b/>
                <w:bCs/>
              </w:rPr>
            </w:pPr>
          </w:p>
        </w:tc>
        <w:tc>
          <w:tcPr>
            <w:tcW w:w="441" w:type="pct"/>
            <w:vAlign w:val="center"/>
          </w:tcPr>
          <w:p w14:paraId="5BF2B388" w14:textId="77777777" w:rsidR="00880EAF" w:rsidRPr="00041A3F" w:rsidRDefault="00880EAF" w:rsidP="000B0588">
            <w:pPr>
              <w:spacing w:before="120" w:after="240"/>
              <w:jc w:val="both"/>
              <w:rPr>
                <w:rFonts w:ascii="Times New Roman" w:hAnsi="Times New Roman" w:cs="Times New Roman"/>
                <w:b/>
              </w:rPr>
            </w:pPr>
            <w:r w:rsidRPr="00041A3F">
              <w:rPr>
                <w:rFonts w:ascii="Times New Roman" w:hAnsi="Times New Roman" w:cs="Times New Roman"/>
                <w:b/>
              </w:rPr>
              <w:t>m</w:t>
            </w:r>
            <w:r w:rsidRPr="00041A3F">
              <w:rPr>
                <w:rFonts w:ascii="Times New Roman" w:hAnsi="Times New Roman" w:cs="Times New Roman"/>
                <w:b/>
                <w:vertAlign w:val="superscript"/>
              </w:rPr>
              <w:t>2</w:t>
            </w:r>
          </w:p>
        </w:tc>
        <w:tc>
          <w:tcPr>
            <w:tcW w:w="587" w:type="pct"/>
          </w:tcPr>
          <w:p w14:paraId="08DE513C" w14:textId="77777777" w:rsidR="00880EAF" w:rsidRPr="00041A3F" w:rsidRDefault="00880EAF" w:rsidP="000B0588">
            <w:pPr>
              <w:spacing w:before="120" w:after="240"/>
              <w:ind w:left="360"/>
              <w:jc w:val="both"/>
              <w:rPr>
                <w:rFonts w:ascii="Times New Roman" w:hAnsi="Times New Roman" w:cs="Times New Roman"/>
                <w:b/>
              </w:rPr>
            </w:pPr>
          </w:p>
        </w:tc>
        <w:tc>
          <w:tcPr>
            <w:tcW w:w="955" w:type="pct"/>
          </w:tcPr>
          <w:p w14:paraId="53DF22B1" w14:textId="77777777" w:rsidR="00880EAF" w:rsidRPr="00041A3F" w:rsidRDefault="00880EAF" w:rsidP="000B0588">
            <w:pPr>
              <w:spacing w:before="120" w:after="240"/>
              <w:ind w:left="360"/>
              <w:jc w:val="both"/>
              <w:rPr>
                <w:rFonts w:ascii="Times New Roman" w:hAnsi="Times New Roman" w:cs="Times New Roman"/>
                <w:b/>
              </w:rPr>
            </w:pPr>
          </w:p>
        </w:tc>
      </w:tr>
      <w:tr w:rsidR="00880EAF" w:rsidRPr="00041A3F" w14:paraId="3B321D9D" w14:textId="77777777" w:rsidTr="000B0588">
        <w:trPr>
          <w:trHeight w:val="304"/>
          <w:jc w:val="center"/>
        </w:trPr>
        <w:tc>
          <w:tcPr>
            <w:tcW w:w="1718" w:type="pct"/>
            <w:vAlign w:val="center"/>
          </w:tcPr>
          <w:p w14:paraId="47D16762"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rPr>
            </w:pPr>
            <w:r w:rsidRPr="00041A3F">
              <w:rPr>
                <w:rFonts w:ascii="Times New Roman" w:hAnsi="Times New Roman" w:cs="Times New Roman"/>
              </w:rPr>
              <w:t>Maize</w:t>
            </w:r>
          </w:p>
        </w:tc>
        <w:tc>
          <w:tcPr>
            <w:tcW w:w="1299" w:type="pct"/>
          </w:tcPr>
          <w:p w14:paraId="4777FEEE"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617BD29E"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664BCF4A"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vAlign w:val="center"/>
          </w:tcPr>
          <w:p w14:paraId="055C2633" w14:textId="77777777" w:rsidR="00880EAF" w:rsidRPr="00041A3F" w:rsidRDefault="00880EAF" w:rsidP="000B0588">
            <w:pPr>
              <w:widowControl w:val="0"/>
              <w:spacing w:before="120" w:after="240"/>
              <w:jc w:val="both"/>
              <w:rPr>
                <w:rFonts w:ascii="Times New Roman" w:hAnsi="Times New Roman" w:cs="Times New Roman"/>
              </w:rPr>
            </w:pPr>
          </w:p>
        </w:tc>
      </w:tr>
      <w:tr w:rsidR="00880EAF" w:rsidRPr="00041A3F" w14:paraId="640A7D0B" w14:textId="77777777" w:rsidTr="000B0588">
        <w:trPr>
          <w:trHeight w:val="304"/>
          <w:jc w:val="center"/>
        </w:trPr>
        <w:tc>
          <w:tcPr>
            <w:tcW w:w="1718" w:type="pct"/>
            <w:vAlign w:val="center"/>
          </w:tcPr>
          <w:p w14:paraId="0CA6D486"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rPr>
            </w:pPr>
            <w:r w:rsidRPr="00041A3F">
              <w:rPr>
                <w:rFonts w:ascii="Times New Roman" w:hAnsi="Times New Roman" w:cs="Times New Roman"/>
              </w:rPr>
              <w:t>Potato</w:t>
            </w:r>
          </w:p>
        </w:tc>
        <w:tc>
          <w:tcPr>
            <w:tcW w:w="1299" w:type="pct"/>
          </w:tcPr>
          <w:p w14:paraId="7733CCE7"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1948AAEA" w14:textId="77777777" w:rsidR="00880EAF" w:rsidRPr="00041A3F" w:rsidRDefault="00880EAF" w:rsidP="000B0588">
            <w:pPr>
              <w:spacing w:before="120" w:after="240"/>
              <w:ind w:left="426"/>
              <w:jc w:val="both"/>
              <w:rPr>
                <w:rFonts w:ascii="Times New Roman" w:hAnsi="Times New Roman" w:cs="Times New Roman"/>
                <w:b/>
                <w:bCs/>
              </w:rPr>
            </w:pPr>
          </w:p>
        </w:tc>
        <w:tc>
          <w:tcPr>
            <w:tcW w:w="587" w:type="pct"/>
          </w:tcPr>
          <w:p w14:paraId="13D18331" w14:textId="77777777" w:rsidR="00880EAF" w:rsidRPr="00041A3F" w:rsidRDefault="00880EAF" w:rsidP="000B0588">
            <w:pPr>
              <w:spacing w:before="120" w:after="240"/>
              <w:ind w:left="426"/>
              <w:jc w:val="both"/>
              <w:rPr>
                <w:rFonts w:ascii="Times New Roman" w:hAnsi="Times New Roman" w:cs="Times New Roman"/>
              </w:rPr>
            </w:pPr>
          </w:p>
        </w:tc>
        <w:tc>
          <w:tcPr>
            <w:tcW w:w="955" w:type="pct"/>
            <w:vAlign w:val="center"/>
          </w:tcPr>
          <w:p w14:paraId="67A29A68"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62A5F77B" w14:textId="77777777" w:rsidTr="000B0588">
        <w:trPr>
          <w:trHeight w:val="304"/>
          <w:jc w:val="center"/>
        </w:trPr>
        <w:tc>
          <w:tcPr>
            <w:tcW w:w="1718" w:type="pct"/>
            <w:vAlign w:val="center"/>
          </w:tcPr>
          <w:p w14:paraId="016BF31B"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rPr>
            </w:pPr>
            <w:r w:rsidRPr="00041A3F">
              <w:rPr>
                <w:rFonts w:ascii="Times New Roman" w:hAnsi="Times New Roman" w:cs="Times New Roman"/>
              </w:rPr>
              <w:t>Peanut</w:t>
            </w:r>
          </w:p>
        </w:tc>
        <w:tc>
          <w:tcPr>
            <w:tcW w:w="1299" w:type="pct"/>
          </w:tcPr>
          <w:p w14:paraId="2559F9B3"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07CD05EC" w14:textId="77777777" w:rsidR="00880EAF" w:rsidRPr="00041A3F" w:rsidRDefault="00880EAF" w:rsidP="000B0588">
            <w:pPr>
              <w:spacing w:before="120" w:after="240"/>
              <w:ind w:left="426"/>
              <w:jc w:val="both"/>
              <w:rPr>
                <w:rFonts w:ascii="Times New Roman" w:hAnsi="Times New Roman" w:cs="Times New Roman"/>
              </w:rPr>
            </w:pPr>
          </w:p>
        </w:tc>
        <w:tc>
          <w:tcPr>
            <w:tcW w:w="587" w:type="pct"/>
          </w:tcPr>
          <w:p w14:paraId="5F68EF0F" w14:textId="77777777" w:rsidR="00880EAF" w:rsidRPr="00041A3F" w:rsidRDefault="00880EAF" w:rsidP="000B0588">
            <w:pPr>
              <w:spacing w:before="120" w:after="240"/>
              <w:ind w:left="426"/>
              <w:jc w:val="both"/>
              <w:rPr>
                <w:rFonts w:ascii="Times New Roman" w:hAnsi="Times New Roman" w:cs="Times New Roman"/>
              </w:rPr>
            </w:pPr>
          </w:p>
        </w:tc>
        <w:tc>
          <w:tcPr>
            <w:tcW w:w="955" w:type="pct"/>
            <w:vAlign w:val="center"/>
          </w:tcPr>
          <w:p w14:paraId="57A7FD1C"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31562AA3" w14:textId="77777777" w:rsidTr="000B0588">
        <w:trPr>
          <w:trHeight w:val="304"/>
          <w:jc w:val="center"/>
        </w:trPr>
        <w:tc>
          <w:tcPr>
            <w:tcW w:w="1718" w:type="pct"/>
            <w:vAlign w:val="center"/>
          </w:tcPr>
          <w:p w14:paraId="1414217F"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rPr>
            </w:pPr>
            <w:r w:rsidRPr="00041A3F">
              <w:rPr>
                <w:rFonts w:ascii="Times New Roman" w:hAnsi="Times New Roman" w:cs="Times New Roman"/>
              </w:rPr>
              <w:t>Bean</w:t>
            </w:r>
          </w:p>
        </w:tc>
        <w:tc>
          <w:tcPr>
            <w:tcW w:w="1299" w:type="pct"/>
          </w:tcPr>
          <w:p w14:paraId="6355C99F"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6D24B359" w14:textId="77777777" w:rsidR="00880EAF" w:rsidRPr="00041A3F" w:rsidRDefault="00880EAF" w:rsidP="000B0588">
            <w:pPr>
              <w:spacing w:before="120" w:after="240"/>
              <w:ind w:left="426"/>
              <w:jc w:val="both"/>
              <w:rPr>
                <w:rFonts w:ascii="Times New Roman" w:hAnsi="Times New Roman" w:cs="Times New Roman"/>
              </w:rPr>
            </w:pPr>
          </w:p>
        </w:tc>
        <w:tc>
          <w:tcPr>
            <w:tcW w:w="587" w:type="pct"/>
          </w:tcPr>
          <w:p w14:paraId="34014E53" w14:textId="77777777" w:rsidR="00880EAF" w:rsidRPr="00041A3F" w:rsidRDefault="00880EAF" w:rsidP="000B0588">
            <w:pPr>
              <w:spacing w:before="120" w:after="240"/>
              <w:ind w:left="426"/>
              <w:jc w:val="both"/>
              <w:rPr>
                <w:rFonts w:ascii="Times New Roman" w:hAnsi="Times New Roman" w:cs="Times New Roman"/>
              </w:rPr>
            </w:pPr>
          </w:p>
        </w:tc>
        <w:tc>
          <w:tcPr>
            <w:tcW w:w="955" w:type="pct"/>
            <w:vAlign w:val="center"/>
          </w:tcPr>
          <w:p w14:paraId="31269CB2"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13CEB65F" w14:textId="77777777" w:rsidTr="000B0588">
        <w:trPr>
          <w:trHeight w:val="304"/>
          <w:jc w:val="center"/>
        </w:trPr>
        <w:tc>
          <w:tcPr>
            <w:tcW w:w="1718" w:type="pct"/>
            <w:vAlign w:val="center"/>
          </w:tcPr>
          <w:p w14:paraId="51AE7E1D" w14:textId="77777777" w:rsidR="00880EAF" w:rsidRPr="00041A3F" w:rsidRDefault="00880EAF" w:rsidP="00640AC2">
            <w:pPr>
              <w:numPr>
                <w:ilvl w:val="1"/>
                <w:numId w:val="32"/>
              </w:numPr>
              <w:overflowPunct w:val="0"/>
              <w:autoSpaceDE w:val="0"/>
              <w:autoSpaceDN w:val="0"/>
              <w:adjustRightInd w:val="0"/>
              <w:spacing w:before="120" w:after="240" w:line="240" w:lineRule="auto"/>
              <w:ind w:left="426" w:hanging="284"/>
              <w:jc w:val="both"/>
              <w:textAlignment w:val="baseline"/>
              <w:rPr>
                <w:rFonts w:ascii="Times New Roman" w:hAnsi="Times New Roman" w:cs="Times New Roman"/>
                <w:bCs/>
              </w:rPr>
            </w:pPr>
            <w:r w:rsidRPr="00041A3F">
              <w:rPr>
                <w:rFonts w:ascii="Times New Roman" w:hAnsi="Times New Roman" w:cs="Times New Roman"/>
                <w:bCs/>
              </w:rPr>
              <w:t>Rice</w:t>
            </w:r>
          </w:p>
        </w:tc>
        <w:tc>
          <w:tcPr>
            <w:tcW w:w="1299" w:type="pct"/>
          </w:tcPr>
          <w:p w14:paraId="2E2902A4" w14:textId="77777777" w:rsidR="00880EAF" w:rsidRPr="00041A3F" w:rsidRDefault="00880EAF" w:rsidP="000B0588">
            <w:pPr>
              <w:spacing w:before="120" w:after="240"/>
              <w:ind w:left="426"/>
              <w:jc w:val="both"/>
              <w:rPr>
                <w:rFonts w:ascii="Times New Roman" w:hAnsi="Times New Roman" w:cs="Times New Roman"/>
                <w:b/>
                <w:bCs/>
              </w:rPr>
            </w:pPr>
          </w:p>
        </w:tc>
        <w:tc>
          <w:tcPr>
            <w:tcW w:w="441" w:type="pct"/>
            <w:vAlign w:val="center"/>
          </w:tcPr>
          <w:p w14:paraId="76571AD4" w14:textId="77777777" w:rsidR="00880EAF" w:rsidRPr="00041A3F" w:rsidRDefault="00880EAF" w:rsidP="000B0588">
            <w:pPr>
              <w:spacing w:before="120" w:after="240"/>
              <w:ind w:left="426"/>
              <w:jc w:val="both"/>
              <w:rPr>
                <w:rFonts w:ascii="Times New Roman" w:hAnsi="Times New Roman" w:cs="Times New Roman"/>
                <w:b/>
                <w:bCs/>
              </w:rPr>
            </w:pPr>
          </w:p>
        </w:tc>
        <w:tc>
          <w:tcPr>
            <w:tcW w:w="587" w:type="pct"/>
          </w:tcPr>
          <w:p w14:paraId="06AD1B46" w14:textId="77777777" w:rsidR="00880EAF" w:rsidRPr="00041A3F" w:rsidRDefault="00880EAF" w:rsidP="000B0588">
            <w:pPr>
              <w:spacing w:before="120" w:after="240"/>
              <w:ind w:left="142"/>
              <w:jc w:val="both"/>
              <w:rPr>
                <w:rFonts w:ascii="Times New Roman" w:hAnsi="Times New Roman" w:cs="Times New Roman"/>
              </w:rPr>
            </w:pPr>
          </w:p>
        </w:tc>
        <w:tc>
          <w:tcPr>
            <w:tcW w:w="955" w:type="pct"/>
            <w:vAlign w:val="center"/>
          </w:tcPr>
          <w:p w14:paraId="39FC0168" w14:textId="77777777" w:rsidR="00880EAF" w:rsidRPr="00041A3F" w:rsidRDefault="00880EAF" w:rsidP="000B0588">
            <w:pPr>
              <w:spacing w:before="120" w:after="240"/>
              <w:ind w:left="426"/>
              <w:jc w:val="both"/>
              <w:rPr>
                <w:rFonts w:ascii="Times New Roman" w:hAnsi="Times New Roman" w:cs="Times New Roman"/>
              </w:rPr>
            </w:pPr>
          </w:p>
        </w:tc>
      </w:tr>
      <w:tr w:rsidR="00880EAF" w:rsidRPr="00041A3F" w14:paraId="58CE45E6" w14:textId="77777777" w:rsidTr="000B0588">
        <w:trPr>
          <w:jc w:val="center"/>
        </w:trPr>
        <w:tc>
          <w:tcPr>
            <w:tcW w:w="1718" w:type="pct"/>
            <w:vAlign w:val="center"/>
          </w:tcPr>
          <w:p w14:paraId="7C3707D7" w14:textId="77777777" w:rsidR="00880EAF" w:rsidRPr="00041A3F" w:rsidRDefault="00880EAF" w:rsidP="000B0588">
            <w:pPr>
              <w:widowControl w:val="0"/>
              <w:spacing w:before="120" w:after="240"/>
              <w:jc w:val="both"/>
              <w:rPr>
                <w:rFonts w:ascii="Times New Roman" w:hAnsi="Times New Roman" w:cs="Times New Roman"/>
                <w:b/>
                <w:bCs/>
              </w:rPr>
            </w:pPr>
          </w:p>
        </w:tc>
        <w:tc>
          <w:tcPr>
            <w:tcW w:w="1299" w:type="pct"/>
          </w:tcPr>
          <w:p w14:paraId="6634BF2F"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1097667D"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1B4378EB"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tcPr>
          <w:p w14:paraId="068288FF" w14:textId="77777777" w:rsidR="00880EAF" w:rsidRPr="00041A3F" w:rsidRDefault="00880EAF" w:rsidP="000B0588">
            <w:pPr>
              <w:widowControl w:val="0"/>
              <w:spacing w:before="120" w:after="240"/>
              <w:jc w:val="both"/>
              <w:outlineLvl w:val="0"/>
              <w:rPr>
                <w:rFonts w:ascii="Times New Roman" w:hAnsi="Times New Roman" w:cs="Times New Roman"/>
              </w:rPr>
            </w:pPr>
          </w:p>
        </w:tc>
      </w:tr>
      <w:tr w:rsidR="00880EAF" w:rsidRPr="00041A3F" w14:paraId="6A4BCB8C" w14:textId="77777777" w:rsidTr="000B0588">
        <w:trPr>
          <w:jc w:val="center"/>
        </w:trPr>
        <w:tc>
          <w:tcPr>
            <w:tcW w:w="1718" w:type="pct"/>
            <w:vAlign w:val="center"/>
          </w:tcPr>
          <w:p w14:paraId="7C5C6949" w14:textId="77777777" w:rsidR="00880EAF" w:rsidRPr="00041A3F" w:rsidRDefault="00880EAF" w:rsidP="000B0588">
            <w:pPr>
              <w:widowControl w:val="0"/>
              <w:spacing w:before="120" w:after="240"/>
              <w:jc w:val="both"/>
              <w:rPr>
                <w:rFonts w:ascii="Times New Roman" w:hAnsi="Times New Roman" w:cs="Times New Roman"/>
                <w:b/>
                <w:bCs/>
              </w:rPr>
            </w:pPr>
          </w:p>
        </w:tc>
        <w:tc>
          <w:tcPr>
            <w:tcW w:w="1299" w:type="pct"/>
          </w:tcPr>
          <w:p w14:paraId="00400278"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32AB6D44"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758BA1F8"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tcPr>
          <w:p w14:paraId="08D18E46" w14:textId="77777777" w:rsidR="00880EAF" w:rsidRPr="00041A3F" w:rsidRDefault="00880EAF" w:rsidP="000B0588">
            <w:pPr>
              <w:widowControl w:val="0"/>
              <w:spacing w:before="120" w:after="240"/>
              <w:jc w:val="both"/>
              <w:outlineLvl w:val="0"/>
              <w:rPr>
                <w:rFonts w:ascii="Times New Roman" w:hAnsi="Times New Roman" w:cs="Times New Roman"/>
              </w:rPr>
            </w:pPr>
          </w:p>
        </w:tc>
      </w:tr>
      <w:tr w:rsidR="00880EAF" w:rsidRPr="00041A3F" w14:paraId="27B0CEAF" w14:textId="77777777" w:rsidTr="000B0588">
        <w:trPr>
          <w:jc w:val="center"/>
        </w:trPr>
        <w:tc>
          <w:tcPr>
            <w:tcW w:w="1718" w:type="pct"/>
            <w:vAlign w:val="center"/>
          </w:tcPr>
          <w:p w14:paraId="78CCBBEF" w14:textId="77777777" w:rsidR="00880EAF" w:rsidRPr="00041A3F" w:rsidRDefault="00880EAF" w:rsidP="00640AC2">
            <w:pPr>
              <w:pStyle w:val="ListParagraph"/>
              <w:numPr>
                <w:ilvl w:val="0"/>
                <w:numId w:val="32"/>
              </w:numPr>
              <w:autoSpaceDE w:val="0"/>
              <w:autoSpaceDN w:val="0"/>
              <w:adjustRightInd w:val="0"/>
              <w:spacing w:before="120" w:after="240" w:line="240" w:lineRule="auto"/>
              <w:rPr>
                <w:rFonts w:ascii="Times New Roman" w:hAnsi="Times New Roman" w:cs="Times New Roman"/>
                <w:b/>
              </w:rPr>
            </w:pPr>
            <w:r w:rsidRPr="00041A3F">
              <w:rPr>
                <w:rFonts w:ascii="Times New Roman" w:hAnsi="Times New Roman" w:cs="Times New Roman"/>
                <w:b/>
              </w:rPr>
              <w:t>Aquaculture</w:t>
            </w:r>
          </w:p>
        </w:tc>
        <w:tc>
          <w:tcPr>
            <w:tcW w:w="1299" w:type="pct"/>
          </w:tcPr>
          <w:p w14:paraId="6152A640" w14:textId="77777777" w:rsidR="00880EAF" w:rsidRPr="00041A3F" w:rsidRDefault="00880EAF" w:rsidP="000B0588">
            <w:pPr>
              <w:spacing w:before="120" w:after="240"/>
              <w:ind w:left="360"/>
              <w:jc w:val="both"/>
              <w:rPr>
                <w:rFonts w:ascii="Times New Roman" w:hAnsi="Times New Roman" w:cs="Times New Roman"/>
                <w:b/>
              </w:rPr>
            </w:pPr>
          </w:p>
        </w:tc>
        <w:tc>
          <w:tcPr>
            <w:tcW w:w="441" w:type="pct"/>
            <w:vAlign w:val="center"/>
          </w:tcPr>
          <w:p w14:paraId="3AC0CAC7" w14:textId="77777777" w:rsidR="00880EAF" w:rsidRPr="00041A3F" w:rsidRDefault="00880EAF" w:rsidP="000B0588">
            <w:pPr>
              <w:spacing w:before="120" w:after="240"/>
              <w:jc w:val="both"/>
              <w:rPr>
                <w:rFonts w:ascii="Times New Roman" w:hAnsi="Times New Roman" w:cs="Times New Roman"/>
                <w:b/>
              </w:rPr>
            </w:pPr>
            <w:r w:rsidRPr="00041A3F">
              <w:rPr>
                <w:rFonts w:ascii="Times New Roman" w:hAnsi="Times New Roman" w:cs="Times New Roman"/>
                <w:b/>
              </w:rPr>
              <w:t>m</w:t>
            </w:r>
            <w:r w:rsidRPr="00041A3F">
              <w:rPr>
                <w:rFonts w:ascii="Times New Roman" w:hAnsi="Times New Roman" w:cs="Times New Roman"/>
                <w:b/>
                <w:vertAlign w:val="superscript"/>
              </w:rPr>
              <w:t>2</w:t>
            </w:r>
          </w:p>
        </w:tc>
        <w:tc>
          <w:tcPr>
            <w:tcW w:w="587" w:type="pct"/>
          </w:tcPr>
          <w:p w14:paraId="113012DB" w14:textId="77777777" w:rsidR="00880EAF" w:rsidRPr="00041A3F" w:rsidRDefault="00880EAF" w:rsidP="000B0588">
            <w:pPr>
              <w:spacing w:before="120" w:after="240"/>
              <w:ind w:left="360"/>
              <w:jc w:val="both"/>
              <w:rPr>
                <w:rFonts w:ascii="Times New Roman" w:hAnsi="Times New Roman" w:cs="Times New Roman"/>
                <w:b/>
              </w:rPr>
            </w:pPr>
          </w:p>
        </w:tc>
        <w:tc>
          <w:tcPr>
            <w:tcW w:w="955" w:type="pct"/>
          </w:tcPr>
          <w:p w14:paraId="7C5017DF" w14:textId="77777777" w:rsidR="00880EAF" w:rsidRPr="00041A3F" w:rsidRDefault="00880EAF" w:rsidP="000B0588">
            <w:pPr>
              <w:spacing w:before="120" w:after="240"/>
              <w:ind w:left="360"/>
              <w:jc w:val="both"/>
              <w:rPr>
                <w:rFonts w:ascii="Times New Roman" w:hAnsi="Times New Roman" w:cs="Times New Roman"/>
                <w:b/>
              </w:rPr>
            </w:pPr>
          </w:p>
        </w:tc>
      </w:tr>
      <w:tr w:rsidR="00880EAF" w:rsidRPr="00041A3F" w14:paraId="4FDEE512" w14:textId="77777777" w:rsidTr="000B0588">
        <w:trPr>
          <w:jc w:val="center"/>
        </w:trPr>
        <w:tc>
          <w:tcPr>
            <w:tcW w:w="1718" w:type="pct"/>
            <w:vAlign w:val="center"/>
          </w:tcPr>
          <w:p w14:paraId="44F5CF0A" w14:textId="77777777" w:rsidR="00880EAF" w:rsidRPr="00041A3F" w:rsidRDefault="00880EAF" w:rsidP="000B0588">
            <w:pPr>
              <w:widowControl w:val="0"/>
              <w:spacing w:before="120" w:after="240"/>
              <w:jc w:val="both"/>
              <w:rPr>
                <w:rFonts w:ascii="Times New Roman" w:hAnsi="Times New Roman" w:cs="Times New Roman"/>
                <w:b/>
                <w:bCs/>
              </w:rPr>
            </w:pPr>
          </w:p>
        </w:tc>
        <w:tc>
          <w:tcPr>
            <w:tcW w:w="1299" w:type="pct"/>
          </w:tcPr>
          <w:p w14:paraId="251486B4"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1F807997"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1EC5534D"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tcPr>
          <w:p w14:paraId="1319625A" w14:textId="77777777" w:rsidR="00880EAF" w:rsidRPr="00041A3F" w:rsidRDefault="00880EAF" w:rsidP="000B0588">
            <w:pPr>
              <w:widowControl w:val="0"/>
              <w:spacing w:before="120" w:after="240"/>
              <w:jc w:val="both"/>
              <w:outlineLvl w:val="0"/>
              <w:rPr>
                <w:rFonts w:ascii="Times New Roman" w:hAnsi="Times New Roman" w:cs="Times New Roman"/>
              </w:rPr>
            </w:pPr>
          </w:p>
        </w:tc>
      </w:tr>
      <w:tr w:rsidR="00880EAF" w:rsidRPr="00041A3F" w14:paraId="2FCDFDFE" w14:textId="77777777" w:rsidTr="000B0588">
        <w:trPr>
          <w:jc w:val="center"/>
        </w:trPr>
        <w:tc>
          <w:tcPr>
            <w:tcW w:w="1718" w:type="pct"/>
            <w:vAlign w:val="center"/>
          </w:tcPr>
          <w:p w14:paraId="3506BD3B" w14:textId="77777777" w:rsidR="00880EAF" w:rsidRPr="00041A3F" w:rsidRDefault="00880EAF" w:rsidP="000B0588">
            <w:pPr>
              <w:widowControl w:val="0"/>
              <w:spacing w:before="120" w:after="240"/>
              <w:jc w:val="both"/>
              <w:rPr>
                <w:rFonts w:ascii="Times New Roman" w:hAnsi="Times New Roman" w:cs="Times New Roman"/>
                <w:b/>
                <w:bCs/>
              </w:rPr>
            </w:pPr>
          </w:p>
        </w:tc>
        <w:tc>
          <w:tcPr>
            <w:tcW w:w="1299" w:type="pct"/>
          </w:tcPr>
          <w:p w14:paraId="5E96442B"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45C20741"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3F9D1617"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tcPr>
          <w:p w14:paraId="08654328" w14:textId="77777777" w:rsidR="00880EAF" w:rsidRPr="00041A3F" w:rsidRDefault="00880EAF" w:rsidP="000B0588">
            <w:pPr>
              <w:widowControl w:val="0"/>
              <w:spacing w:before="120" w:after="240"/>
              <w:jc w:val="both"/>
              <w:outlineLvl w:val="0"/>
              <w:rPr>
                <w:rFonts w:ascii="Times New Roman" w:hAnsi="Times New Roman" w:cs="Times New Roman"/>
              </w:rPr>
            </w:pPr>
          </w:p>
        </w:tc>
      </w:tr>
      <w:tr w:rsidR="00880EAF" w:rsidRPr="00041A3F" w14:paraId="45A99CA0" w14:textId="77777777" w:rsidTr="000B0588">
        <w:trPr>
          <w:jc w:val="center"/>
        </w:trPr>
        <w:tc>
          <w:tcPr>
            <w:tcW w:w="1718" w:type="pct"/>
            <w:vAlign w:val="center"/>
          </w:tcPr>
          <w:p w14:paraId="0C95D66A" w14:textId="77777777" w:rsidR="00880EAF" w:rsidRPr="00041A3F" w:rsidRDefault="00880EAF" w:rsidP="000B0588">
            <w:pPr>
              <w:widowControl w:val="0"/>
              <w:spacing w:before="120" w:after="240"/>
              <w:jc w:val="both"/>
              <w:rPr>
                <w:rFonts w:ascii="Times New Roman" w:hAnsi="Times New Roman" w:cs="Times New Roman"/>
                <w:b/>
                <w:bCs/>
              </w:rPr>
            </w:pPr>
          </w:p>
        </w:tc>
        <w:tc>
          <w:tcPr>
            <w:tcW w:w="1299" w:type="pct"/>
          </w:tcPr>
          <w:p w14:paraId="6B4F4B84" w14:textId="77777777" w:rsidR="00880EAF" w:rsidRPr="00041A3F" w:rsidRDefault="00880EAF" w:rsidP="000B0588">
            <w:pPr>
              <w:widowControl w:val="0"/>
              <w:spacing w:before="120" w:after="240"/>
              <w:jc w:val="both"/>
              <w:rPr>
                <w:rFonts w:ascii="Times New Roman" w:hAnsi="Times New Roman" w:cs="Times New Roman"/>
                <w:b/>
                <w:bCs/>
              </w:rPr>
            </w:pPr>
          </w:p>
        </w:tc>
        <w:tc>
          <w:tcPr>
            <w:tcW w:w="441" w:type="pct"/>
            <w:vAlign w:val="center"/>
          </w:tcPr>
          <w:p w14:paraId="5C10EAD5" w14:textId="77777777" w:rsidR="00880EAF" w:rsidRPr="00041A3F" w:rsidRDefault="00880EAF" w:rsidP="000B0588">
            <w:pPr>
              <w:widowControl w:val="0"/>
              <w:spacing w:before="120" w:after="240"/>
              <w:jc w:val="both"/>
              <w:rPr>
                <w:rFonts w:ascii="Times New Roman" w:hAnsi="Times New Roman" w:cs="Times New Roman"/>
                <w:b/>
                <w:bCs/>
              </w:rPr>
            </w:pPr>
          </w:p>
        </w:tc>
        <w:tc>
          <w:tcPr>
            <w:tcW w:w="587" w:type="pct"/>
          </w:tcPr>
          <w:p w14:paraId="100DCC2B" w14:textId="77777777" w:rsidR="00880EAF" w:rsidRPr="00041A3F" w:rsidRDefault="00880EAF" w:rsidP="000B0588">
            <w:pPr>
              <w:widowControl w:val="0"/>
              <w:spacing w:before="120" w:after="240"/>
              <w:jc w:val="both"/>
              <w:outlineLvl w:val="0"/>
              <w:rPr>
                <w:rFonts w:ascii="Times New Roman" w:hAnsi="Times New Roman" w:cs="Times New Roman"/>
              </w:rPr>
            </w:pPr>
          </w:p>
        </w:tc>
        <w:tc>
          <w:tcPr>
            <w:tcW w:w="955" w:type="pct"/>
          </w:tcPr>
          <w:p w14:paraId="7C5E387A" w14:textId="77777777" w:rsidR="00880EAF" w:rsidRPr="00041A3F" w:rsidRDefault="00880EAF" w:rsidP="000B0588">
            <w:pPr>
              <w:widowControl w:val="0"/>
              <w:spacing w:before="120" w:after="240"/>
              <w:jc w:val="both"/>
              <w:outlineLvl w:val="0"/>
              <w:rPr>
                <w:rFonts w:ascii="Times New Roman" w:hAnsi="Times New Roman" w:cs="Times New Roman"/>
              </w:rPr>
            </w:pPr>
          </w:p>
        </w:tc>
      </w:tr>
    </w:tbl>
    <w:p w14:paraId="16EA8D27"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b/>
        </w:rPr>
      </w:pPr>
    </w:p>
    <w:p w14:paraId="3F35E1A4"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Only raise the question to affected households for agricultural land and productive land</w:t>
      </w:r>
      <w:r w:rsidRPr="00041A3F">
        <w:rPr>
          <w:rFonts w:ascii="Times New Roman" w:eastAsia="Times New Roman" w:hAnsi="Times New Roman" w:cs="Times New Roman"/>
          <w:b/>
        </w:rPr>
        <w:tab/>
      </w:r>
    </w:p>
    <w:p w14:paraId="111E2D91"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If your agricultural or other productive land is affected, what are your preferences for compensation?</w:t>
      </w:r>
    </w:p>
    <w:p w14:paraId="4DC6D71C" w14:textId="77777777" w:rsidR="00880EAF" w:rsidRPr="00041A3F" w:rsidRDefault="00880EAF" w:rsidP="00640AC2">
      <w:pPr>
        <w:numPr>
          <w:ilvl w:val="0"/>
          <w:numId w:val="46"/>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Replacement land (if available in the commune) of same category and equal area and/or productivity                 [  ]</w:t>
      </w:r>
    </w:p>
    <w:p w14:paraId="6037394B" w14:textId="77777777" w:rsidR="00880EAF" w:rsidRPr="00041A3F" w:rsidRDefault="00880EAF" w:rsidP="00640AC2">
      <w:pPr>
        <w:numPr>
          <w:ilvl w:val="0"/>
          <w:numId w:val="46"/>
        </w:numPr>
        <w:overflowPunct w:val="0"/>
        <w:autoSpaceDE w:val="0"/>
        <w:autoSpaceDN w:val="0"/>
        <w:adjustRightInd w:val="0"/>
        <w:spacing w:after="0" w:line="280" w:lineRule="atLeast"/>
        <w:jc w:val="both"/>
        <w:textAlignment w:val="baseline"/>
        <w:rPr>
          <w:rFonts w:ascii="Times New Roman" w:hAnsi="Times New Roman" w:cs="Times New Roman"/>
          <w:sz w:val="20"/>
          <w:szCs w:val="20"/>
        </w:rPr>
      </w:pPr>
      <w:r w:rsidRPr="00041A3F">
        <w:rPr>
          <w:rFonts w:ascii="Times New Roman" w:eastAsia="Times New Roman" w:hAnsi="Times New Roman" w:cs="Times New Roman"/>
        </w:rPr>
        <w:t>Cash compensation</w:t>
      </w:r>
      <w:r w:rsidRPr="00041A3F">
        <w:rPr>
          <w:rFonts w:ascii="Times New Roman" w:hAnsi="Times New Roman" w:cs="Times New Roman"/>
          <w:sz w:val="20"/>
          <w:szCs w:val="20"/>
        </w:rPr>
        <w:t xml:space="preserve">     </w:t>
      </w:r>
      <w:r w:rsidRPr="00041A3F">
        <w:rPr>
          <w:rFonts w:ascii="Times New Roman" w:eastAsia="Times New Roman" w:hAnsi="Times New Roman" w:cs="Times New Roman"/>
        </w:rPr>
        <w:t>[  ]</w:t>
      </w:r>
    </w:p>
    <w:p w14:paraId="419DD035" w14:textId="77777777" w:rsidR="00880EAF" w:rsidRPr="00041A3F" w:rsidRDefault="00880EAF" w:rsidP="00640AC2">
      <w:pPr>
        <w:numPr>
          <w:ilvl w:val="0"/>
          <w:numId w:val="46"/>
        </w:numPr>
        <w:overflowPunct w:val="0"/>
        <w:autoSpaceDE w:val="0"/>
        <w:autoSpaceDN w:val="0"/>
        <w:adjustRightInd w:val="0"/>
        <w:spacing w:after="0" w:line="280" w:lineRule="atLeast"/>
        <w:jc w:val="both"/>
        <w:textAlignment w:val="baseline"/>
        <w:rPr>
          <w:rFonts w:ascii="Times New Roman" w:hAnsi="Times New Roman" w:cs="Times New Roman"/>
          <w:sz w:val="20"/>
          <w:szCs w:val="20"/>
        </w:rPr>
      </w:pPr>
      <w:r w:rsidRPr="00041A3F">
        <w:rPr>
          <w:rFonts w:ascii="Times New Roman" w:hAnsi="Times New Roman" w:cs="Times New Roman"/>
          <w:sz w:val="20"/>
          <w:szCs w:val="20"/>
        </w:rPr>
        <w:t xml:space="preserve"> </w:t>
      </w:r>
      <w:r w:rsidRPr="00041A3F">
        <w:rPr>
          <w:rFonts w:ascii="Times New Roman" w:eastAsia="Times New Roman" w:hAnsi="Times New Roman" w:cs="Times New Roman"/>
        </w:rPr>
        <w:t>Not yet decided</w:t>
      </w:r>
      <w:r w:rsidRPr="00041A3F">
        <w:rPr>
          <w:rFonts w:ascii="Times New Roman" w:eastAsia="Times New Roman" w:hAnsi="Times New Roman" w:cs="Times New Roman"/>
        </w:rPr>
        <w:tab/>
        <w:t>[  ]</w:t>
      </w:r>
    </w:p>
    <w:p w14:paraId="5E49528D"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Only raise the question to affected households for residential land </w:t>
      </w:r>
    </w:p>
    <w:p w14:paraId="3DF0C822"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b/>
        </w:rPr>
        <w:t xml:space="preserve">Do you have sufficient remaining </w:t>
      </w:r>
      <w:r w:rsidRPr="00041A3F">
        <w:rPr>
          <w:rFonts w:ascii="Times New Roman" w:eastAsia="Times New Roman" w:hAnsi="Times New Roman" w:cs="Times New Roman"/>
          <w:b/>
          <w:u w:val="single"/>
        </w:rPr>
        <w:t>residential outside</w:t>
      </w:r>
      <w:r w:rsidRPr="00041A3F">
        <w:rPr>
          <w:rFonts w:ascii="Times New Roman" w:eastAsia="Times New Roman" w:hAnsi="Times New Roman" w:cs="Times New Roman"/>
          <w:b/>
        </w:rPr>
        <w:t xml:space="preserve"> of the project affected site to rebuild your affected house/structures? </w:t>
      </w:r>
    </w:p>
    <w:p w14:paraId="593AA32E" w14:textId="77777777" w:rsidR="00880EAF" w:rsidRPr="00041A3F" w:rsidRDefault="00880EAF" w:rsidP="00880EAF">
      <w:pPr>
        <w:overflowPunct w:val="0"/>
        <w:autoSpaceDE w:val="0"/>
        <w:autoSpaceDN w:val="0"/>
        <w:adjustRightInd w:val="0"/>
        <w:spacing w:line="280" w:lineRule="atLeast"/>
        <w:ind w:left="435"/>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    1- Yes</w:t>
      </w:r>
      <w:r w:rsidRPr="00041A3F">
        <w:rPr>
          <w:rFonts w:ascii="Times New Roman" w:eastAsia="Times New Roman" w:hAnsi="Times New Roman" w:cs="Times New Roman"/>
        </w:rPr>
        <w:tab/>
        <w:t xml:space="preserve">[  ]              </w:t>
      </w:r>
      <w:r w:rsidRPr="00041A3F">
        <w:rPr>
          <w:rFonts w:ascii="Times New Roman" w:eastAsia="Times New Roman" w:hAnsi="Times New Roman" w:cs="Times New Roman"/>
        </w:rPr>
        <w:tab/>
        <w:t xml:space="preserve">2- No    </w:t>
      </w:r>
      <w:r w:rsidRPr="00041A3F">
        <w:rPr>
          <w:rFonts w:ascii="Times New Roman" w:eastAsia="Times New Roman" w:hAnsi="Times New Roman" w:cs="Times New Roman"/>
        </w:rPr>
        <w:tab/>
        <w:t xml:space="preserve">[  ] </w:t>
      </w:r>
    </w:p>
    <w:p w14:paraId="39930BF4"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If resettlement, what are your preferences for relocation?</w:t>
      </w:r>
    </w:p>
    <w:p w14:paraId="593E6D3A"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b/>
        </w:rPr>
      </w:pPr>
    </w:p>
    <w:p w14:paraId="4AF11EE4"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w:t>
      </w:r>
    </w:p>
    <w:p w14:paraId="1F3ADBFC"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Preferred form of consultation?</w:t>
      </w:r>
    </w:p>
    <w:p w14:paraId="30160D24"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b/>
        </w:rPr>
      </w:pPr>
    </w:p>
    <w:p w14:paraId="5902F990"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w:t>
      </w:r>
    </w:p>
    <w:p w14:paraId="622D0132"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 xml:space="preserve">Only raise the question to affected households for residential land </w:t>
      </w:r>
    </w:p>
    <w:p w14:paraId="7393CCFA" w14:textId="77777777" w:rsidR="00880EAF" w:rsidRPr="00041A3F" w:rsidRDefault="00880EAF" w:rsidP="00640AC2">
      <w:pPr>
        <w:numPr>
          <w:ilvl w:val="0"/>
          <w:numId w:val="31"/>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I want to relocate myself to other land that I own      </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t>[  ]</w:t>
      </w:r>
    </w:p>
    <w:p w14:paraId="082B8FA8" w14:textId="77777777" w:rsidR="00880EAF" w:rsidRPr="00041A3F" w:rsidRDefault="00880EAF" w:rsidP="00640AC2">
      <w:pPr>
        <w:numPr>
          <w:ilvl w:val="0"/>
          <w:numId w:val="31"/>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hAnsi="Times New Roman" w:cs="Times New Roman"/>
        </w:rPr>
        <w:t>I want to relocate myself to new land that I choose</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t>[  ]</w:t>
      </w:r>
    </w:p>
    <w:p w14:paraId="0A32C4D3" w14:textId="77777777" w:rsidR="00880EAF" w:rsidRPr="00041A3F" w:rsidRDefault="00880EAF" w:rsidP="00640AC2">
      <w:pPr>
        <w:numPr>
          <w:ilvl w:val="0"/>
          <w:numId w:val="31"/>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hAnsi="Times New Roman" w:cs="Times New Roman"/>
        </w:rPr>
        <w:t>I want to relocate to a group resettlement site to be provided by the project if offered</w:t>
      </w:r>
      <w:r w:rsidRPr="00041A3F">
        <w:rPr>
          <w:rFonts w:ascii="Times New Roman" w:eastAsia="Times New Roman" w:hAnsi="Times New Roman" w:cs="Times New Roman"/>
        </w:rPr>
        <w:t xml:space="preserve">       [  ]</w:t>
      </w:r>
    </w:p>
    <w:p w14:paraId="58B58D3F" w14:textId="77777777" w:rsidR="00880EAF" w:rsidRPr="00041A3F" w:rsidRDefault="00880EAF" w:rsidP="00640AC2">
      <w:pPr>
        <w:numPr>
          <w:ilvl w:val="0"/>
          <w:numId w:val="31"/>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hAnsi="Times New Roman" w:cs="Times New Roman"/>
        </w:rPr>
        <w:t>I want to relocate to an individual resettlement site allocated by the commune</w:t>
      </w:r>
      <w:r w:rsidRPr="00041A3F">
        <w:rPr>
          <w:rFonts w:ascii="Times New Roman" w:eastAsia="Times New Roman" w:hAnsi="Times New Roman" w:cs="Times New Roman"/>
        </w:rPr>
        <w:tab/>
        <w:t xml:space="preserve"> </w:t>
      </w:r>
      <w:r w:rsidRPr="00041A3F">
        <w:rPr>
          <w:rFonts w:ascii="Times New Roman" w:eastAsia="Times New Roman" w:hAnsi="Times New Roman" w:cs="Times New Roman"/>
        </w:rPr>
        <w:tab/>
        <w:t>[  ]</w:t>
      </w:r>
    </w:p>
    <w:p w14:paraId="47F88560" w14:textId="77777777" w:rsidR="00880EAF" w:rsidRPr="00041A3F" w:rsidRDefault="00880EAF" w:rsidP="00640AC2">
      <w:pPr>
        <w:numPr>
          <w:ilvl w:val="0"/>
          <w:numId w:val="31"/>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hAnsi="Times New Roman" w:cs="Times New Roman"/>
        </w:rPr>
        <w:t>Not yet decided</w:t>
      </w:r>
      <w:r w:rsidRPr="00041A3F">
        <w:rPr>
          <w:rFonts w:ascii="Times New Roman" w:eastAsia="Times New Roman" w:hAnsi="Times New Roman" w:cs="Times New Roman"/>
        </w:rPr>
        <w:tab/>
        <w:t xml:space="preserve">                                               </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t>[  ]</w:t>
      </w:r>
    </w:p>
    <w:p w14:paraId="24218566" w14:textId="77777777" w:rsidR="00880EAF" w:rsidRPr="00041A3F" w:rsidRDefault="00880EAF" w:rsidP="00880EAF">
      <w:pPr>
        <w:overflowPunct w:val="0"/>
        <w:autoSpaceDE w:val="0"/>
        <w:autoSpaceDN w:val="0"/>
        <w:adjustRightInd w:val="0"/>
        <w:spacing w:line="280" w:lineRule="atLeast"/>
        <w:ind w:left="360"/>
        <w:jc w:val="both"/>
        <w:textAlignment w:val="baseline"/>
        <w:rPr>
          <w:rFonts w:ascii="Times New Roman" w:eastAsia="Times New Roman" w:hAnsi="Times New Roman" w:cs="Times New Roman"/>
          <w:b/>
        </w:rPr>
      </w:pPr>
    </w:p>
    <w:p w14:paraId="35076582"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How do you intend to use the money that you will receive for the compensation of your land?</w:t>
      </w:r>
    </w:p>
    <w:p w14:paraId="77CE02B1" w14:textId="77777777" w:rsidR="00880EAF" w:rsidRPr="00041A3F" w:rsidRDefault="00880EAF" w:rsidP="00880EAF">
      <w:pPr>
        <w:overflowPunct w:val="0"/>
        <w:autoSpaceDE w:val="0"/>
        <w:autoSpaceDN w:val="0"/>
        <w:adjustRightInd w:val="0"/>
        <w:spacing w:after="0" w:line="280" w:lineRule="atLeast"/>
        <w:ind w:left="360"/>
        <w:jc w:val="both"/>
        <w:textAlignment w:val="baseline"/>
        <w:rPr>
          <w:rFonts w:ascii="Times New Roman" w:eastAsia="Times New Roman" w:hAnsi="Times New Roman" w:cs="Times New Roman"/>
          <w:b/>
        </w:rPr>
      </w:pPr>
    </w:p>
    <w:p w14:paraId="354A31AB" w14:textId="77777777" w:rsidR="00880EAF" w:rsidRPr="00041A3F" w:rsidRDefault="00880EAF" w:rsidP="00640AC2">
      <w:pPr>
        <w:numPr>
          <w:ilvl w:val="0"/>
          <w:numId w:val="33"/>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Build or renovate house</w:t>
      </w:r>
      <w:r w:rsidRPr="00041A3F">
        <w:rPr>
          <w:rFonts w:ascii="Times New Roman" w:eastAsia="Times New Roman" w:hAnsi="Times New Roman" w:cs="Times New Roman"/>
        </w:rPr>
        <w:tab/>
      </w:r>
      <w:r w:rsidRPr="00041A3F">
        <w:rPr>
          <w:rFonts w:ascii="Times New Roman" w:eastAsia="Times New Roman" w:hAnsi="Times New Roman" w:cs="Times New Roman"/>
        </w:rPr>
        <w:tab/>
        <w:t>[  ]</w:t>
      </w:r>
      <w:r w:rsidRPr="00041A3F">
        <w:rPr>
          <w:rFonts w:ascii="Times New Roman" w:eastAsia="Times New Roman" w:hAnsi="Times New Roman" w:cs="Times New Roman"/>
        </w:rPr>
        <w:tab/>
      </w:r>
    </w:p>
    <w:p w14:paraId="7A604037" w14:textId="77777777" w:rsidR="00880EAF" w:rsidRPr="00041A3F" w:rsidRDefault="00880EAF" w:rsidP="00640AC2">
      <w:pPr>
        <w:numPr>
          <w:ilvl w:val="0"/>
          <w:numId w:val="33"/>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Buy new land</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p>
    <w:p w14:paraId="598C68AD" w14:textId="77777777" w:rsidR="00880EAF" w:rsidRPr="00041A3F" w:rsidRDefault="00880EAF" w:rsidP="00640AC2">
      <w:pPr>
        <w:numPr>
          <w:ilvl w:val="0"/>
          <w:numId w:val="33"/>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Buy other type of asset</w:t>
      </w:r>
      <w:r w:rsidRPr="00041A3F">
        <w:rPr>
          <w:rFonts w:ascii="Times New Roman" w:eastAsia="Times New Roman" w:hAnsi="Times New Roman" w:cs="Times New Roman"/>
        </w:rPr>
        <w:tab/>
      </w:r>
      <w:r w:rsidRPr="00041A3F">
        <w:rPr>
          <w:rFonts w:ascii="Times New Roman" w:eastAsia="Times New Roman" w:hAnsi="Times New Roman" w:cs="Times New Roman"/>
        </w:rPr>
        <w:tab/>
        <w:t>[  ] (Describe asset________________)</w:t>
      </w:r>
    </w:p>
    <w:p w14:paraId="7A98A7DC" w14:textId="77777777" w:rsidR="00880EAF" w:rsidRPr="00041A3F" w:rsidRDefault="00880EAF" w:rsidP="00640AC2">
      <w:pPr>
        <w:numPr>
          <w:ilvl w:val="0"/>
          <w:numId w:val="33"/>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Invest in small business</w:t>
      </w:r>
      <w:r w:rsidRPr="00041A3F">
        <w:rPr>
          <w:rFonts w:ascii="Times New Roman" w:eastAsia="Times New Roman" w:hAnsi="Times New Roman" w:cs="Times New Roman"/>
        </w:rPr>
        <w:tab/>
      </w:r>
      <w:r w:rsidRPr="00041A3F">
        <w:rPr>
          <w:rFonts w:ascii="Times New Roman" w:eastAsia="Times New Roman" w:hAnsi="Times New Roman" w:cs="Times New Roman"/>
        </w:rPr>
        <w:tab/>
        <w:t>[  ]</w:t>
      </w:r>
    </w:p>
    <w:p w14:paraId="4D6C9C28" w14:textId="77777777" w:rsidR="00880EAF" w:rsidRPr="00041A3F" w:rsidRDefault="00880EAF" w:rsidP="00640AC2">
      <w:pPr>
        <w:numPr>
          <w:ilvl w:val="0"/>
          <w:numId w:val="33"/>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Save in the Bank</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t>[  ]</w:t>
      </w:r>
      <w:r w:rsidRPr="00041A3F">
        <w:rPr>
          <w:rFonts w:ascii="Times New Roman" w:eastAsia="Times New Roman" w:hAnsi="Times New Roman" w:cs="Times New Roman"/>
        </w:rPr>
        <w:tab/>
      </w:r>
      <w:r w:rsidRPr="00041A3F">
        <w:rPr>
          <w:rFonts w:ascii="Times New Roman" w:eastAsia="Times New Roman" w:hAnsi="Times New Roman" w:cs="Times New Roman"/>
        </w:rPr>
        <w:tab/>
      </w:r>
    </w:p>
    <w:p w14:paraId="5AAF8079" w14:textId="77777777" w:rsidR="00880EAF" w:rsidRPr="00041A3F" w:rsidRDefault="00880EAF" w:rsidP="00640AC2">
      <w:pPr>
        <w:numPr>
          <w:ilvl w:val="0"/>
          <w:numId w:val="33"/>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Spend on children’s education</w:t>
      </w:r>
      <w:r w:rsidRPr="00041A3F">
        <w:rPr>
          <w:rFonts w:ascii="Times New Roman" w:eastAsia="Times New Roman" w:hAnsi="Times New Roman" w:cs="Times New Roman"/>
        </w:rPr>
        <w:tab/>
        <w:t>[  ]</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p>
    <w:p w14:paraId="19E088E9" w14:textId="77777777" w:rsidR="00880EAF" w:rsidRPr="00041A3F" w:rsidRDefault="00880EAF" w:rsidP="00640AC2">
      <w:pPr>
        <w:numPr>
          <w:ilvl w:val="0"/>
          <w:numId w:val="33"/>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 xml:space="preserve">Other  </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t>[  ] (Describe____________________)</w:t>
      </w:r>
    </w:p>
    <w:p w14:paraId="55F11C26" w14:textId="77777777" w:rsidR="00880EAF" w:rsidRPr="00041A3F" w:rsidRDefault="00880EAF" w:rsidP="00880EAF">
      <w:p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p>
    <w:p w14:paraId="1DD1BEEA" w14:textId="77777777" w:rsidR="00880EAF" w:rsidRPr="00041A3F" w:rsidRDefault="00880EAF" w:rsidP="00880EAF">
      <w:pPr>
        <w:numPr>
          <w:ilvl w:val="0"/>
          <w:numId w:val="24"/>
        </w:numPr>
        <w:overflowPunct w:val="0"/>
        <w:autoSpaceDE w:val="0"/>
        <w:autoSpaceDN w:val="0"/>
        <w:adjustRightInd w:val="0"/>
        <w:spacing w:after="0" w:line="280" w:lineRule="atLeast"/>
        <w:jc w:val="both"/>
        <w:textAlignment w:val="baseline"/>
        <w:rPr>
          <w:rFonts w:ascii="Times New Roman" w:eastAsia="Times New Roman" w:hAnsi="Times New Roman" w:cs="Times New Roman"/>
          <w:b/>
        </w:rPr>
      </w:pPr>
      <w:r w:rsidRPr="00041A3F">
        <w:rPr>
          <w:rFonts w:ascii="Times New Roman" w:eastAsia="Times New Roman" w:hAnsi="Times New Roman" w:cs="Times New Roman"/>
          <w:b/>
        </w:rPr>
        <w:t>Do you have plans now of how you will replace the income/food production from the agriculture land and/or business that will be recovered?</w:t>
      </w:r>
    </w:p>
    <w:p w14:paraId="1295DA12" w14:textId="77777777" w:rsidR="00880EAF" w:rsidRPr="00041A3F" w:rsidRDefault="00880EAF" w:rsidP="00880EAF">
      <w:pPr>
        <w:overflowPunct w:val="0"/>
        <w:autoSpaceDE w:val="0"/>
        <w:autoSpaceDN w:val="0"/>
        <w:adjustRightInd w:val="0"/>
        <w:spacing w:line="280" w:lineRule="atLeast"/>
        <w:jc w:val="both"/>
        <w:textAlignment w:val="baseline"/>
        <w:rPr>
          <w:rFonts w:ascii="Times New Roman" w:eastAsia="Times New Roman" w:hAnsi="Times New Roman" w:cs="Times New Roman"/>
          <w:b/>
          <w:caps/>
        </w:rPr>
      </w:pPr>
      <w:r w:rsidRPr="00041A3F">
        <w:rPr>
          <w:rFonts w:ascii="Times New Roman" w:eastAsia="Times New Roman" w:hAnsi="Times New Roman" w:cs="Times New Roman"/>
        </w:rPr>
        <w:tab/>
        <w:t>1. Yes:</w:t>
      </w:r>
      <w:r w:rsidRPr="00041A3F">
        <w:rPr>
          <w:rFonts w:ascii="Times New Roman" w:eastAsia="Times New Roman" w:hAnsi="Times New Roman" w:cs="Times New Roman"/>
        </w:rPr>
        <w:tab/>
      </w:r>
      <w:r w:rsidRPr="00041A3F">
        <w:rPr>
          <w:rFonts w:ascii="Times New Roman" w:eastAsia="Times New Roman" w:hAnsi="Times New Roman" w:cs="Times New Roman"/>
          <w:b/>
          <w:caps/>
        </w:rPr>
        <w:t xml:space="preserve">⁯      [  ]     </w:t>
      </w:r>
      <w:r w:rsidRPr="00041A3F">
        <w:rPr>
          <w:rFonts w:ascii="Times New Roman" w:eastAsia="Times New Roman" w:hAnsi="Times New Roman" w:cs="Times New Roman"/>
          <w:b/>
          <w:caps/>
        </w:rPr>
        <w:tab/>
      </w:r>
      <w:r w:rsidRPr="00041A3F">
        <w:rPr>
          <w:rFonts w:ascii="Times New Roman" w:eastAsia="Times New Roman" w:hAnsi="Times New Roman" w:cs="Times New Roman"/>
        </w:rPr>
        <w:t>2.No:        [  ]</w:t>
      </w:r>
      <w:r w:rsidRPr="00041A3F">
        <w:rPr>
          <w:rFonts w:ascii="Times New Roman" w:eastAsia="Times New Roman" w:hAnsi="Times New Roman" w:cs="Times New Roman"/>
        </w:rPr>
        <w:tab/>
      </w:r>
      <w:r w:rsidRPr="00041A3F">
        <w:rPr>
          <w:rFonts w:ascii="Times New Roman" w:eastAsia="Times New Roman" w:hAnsi="Times New Roman" w:cs="Times New Roman"/>
          <w:b/>
          <w:caps/>
        </w:rPr>
        <w:t xml:space="preserve">⁯   </w:t>
      </w:r>
    </w:p>
    <w:p w14:paraId="19DBADD2" w14:textId="77777777" w:rsidR="00880EAF" w:rsidRPr="00041A3F" w:rsidRDefault="00880EAF" w:rsidP="00880EAF">
      <w:pPr>
        <w:overflowPunct w:val="0"/>
        <w:autoSpaceDE w:val="0"/>
        <w:autoSpaceDN w:val="0"/>
        <w:adjustRightInd w:val="0"/>
        <w:spacing w:line="280" w:lineRule="atLeast"/>
        <w:ind w:firstLine="720"/>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If yes, please choose:</w:t>
      </w:r>
    </w:p>
    <w:p w14:paraId="1BA81D7E" w14:textId="77777777" w:rsidR="00880EAF" w:rsidRPr="00041A3F" w:rsidRDefault="00880EAF" w:rsidP="00640AC2">
      <w:pPr>
        <w:numPr>
          <w:ilvl w:val="0"/>
          <w:numId w:val="26"/>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Buy new land for agriculture production [  ]</w:t>
      </w:r>
      <w:r w:rsidRPr="00041A3F">
        <w:rPr>
          <w:rFonts w:ascii="Times New Roman" w:eastAsia="Times New Roman" w:hAnsi="Times New Roman" w:cs="Times New Roman"/>
        </w:rPr>
        <w:tab/>
      </w:r>
      <w:r w:rsidRPr="00041A3F">
        <w:rPr>
          <w:rFonts w:ascii="Times New Roman" w:eastAsia="Times New Roman" w:hAnsi="Times New Roman" w:cs="Times New Roman"/>
        </w:rPr>
        <w:tab/>
      </w:r>
    </w:p>
    <w:p w14:paraId="1B803A33" w14:textId="77777777" w:rsidR="00880EAF" w:rsidRPr="00041A3F" w:rsidRDefault="00880EAF" w:rsidP="00640AC2">
      <w:pPr>
        <w:numPr>
          <w:ilvl w:val="0"/>
          <w:numId w:val="26"/>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Restart business in a new location</w:t>
      </w:r>
      <w:r w:rsidRPr="00041A3F">
        <w:rPr>
          <w:rFonts w:ascii="Times New Roman" w:eastAsia="Times New Roman" w:hAnsi="Times New Roman" w:cs="Times New Roman"/>
        </w:rPr>
        <w:tab/>
        <w:t>[  ]</w:t>
      </w:r>
      <w:r w:rsidRPr="00041A3F">
        <w:rPr>
          <w:rFonts w:ascii="Times New Roman" w:eastAsia="Times New Roman" w:hAnsi="Times New Roman" w:cs="Times New Roman"/>
        </w:rPr>
        <w:tab/>
      </w:r>
    </w:p>
    <w:p w14:paraId="21457EAF" w14:textId="77777777" w:rsidR="00880EAF" w:rsidRPr="00041A3F" w:rsidRDefault="00880EAF" w:rsidP="00640AC2">
      <w:pPr>
        <w:numPr>
          <w:ilvl w:val="0"/>
          <w:numId w:val="26"/>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Trade</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t>[  ]</w:t>
      </w:r>
    </w:p>
    <w:p w14:paraId="0219D658" w14:textId="77777777" w:rsidR="00880EAF" w:rsidRPr="00041A3F" w:rsidRDefault="00880EAF" w:rsidP="00640AC2">
      <w:pPr>
        <w:numPr>
          <w:ilvl w:val="0"/>
          <w:numId w:val="26"/>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Small store</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t>[  ]</w:t>
      </w:r>
      <w:r w:rsidRPr="00041A3F">
        <w:rPr>
          <w:rFonts w:ascii="Times New Roman" w:eastAsia="Times New Roman" w:hAnsi="Times New Roman" w:cs="Times New Roman"/>
        </w:rPr>
        <w:tab/>
      </w:r>
    </w:p>
    <w:p w14:paraId="3440AE7C" w14:textId="77777777" w:rsidR="00880EAF" w:rsidRPr="00041A3F" w:rsidRDefault="00880EAF" w:rsidP="00640AC2">
      <w:pPr>
        <w:numPr>
          <w:ilvl w:val="0"/>
          <w:numId w:val="26"/>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Craft-making</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t>[  ]</w:t>
      </w:r>
    </w:p>
    <w:p w14:paraId="30728D96" w14:textId="77777777" w:rsidR="00880EAF" w:rsidRPr="00041A3F" w:rsidRDefault="00880EAF" w:rsidP="00640AC2">
      <w:pPr>
        <w:numPr>
          <w:ilvl w:val="0"/>
          <w:numId w:val="26"/>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Find a job</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t>[  ]</w:t>
      </w:r>
      <w:r w:rsidRPr="00041A3F">
        <w:rPr>
          <w:rFonts w:ascii="Times New Roman" w:eastAsia="Times New Roman" w:hAnsi="Times New Roman" w:cs="Times New Roman"/>
        </w:rPr>
        <w:tab/>
      </w:r>
    </w:p>
    <w:p w14:paraId="35AE895C" w14:textId="77777777" w:rsidR="00880EAF" w:rsidRPr="00041A3F" w:rsidRDefault="00880EAF" w:rsidP="00640AC2">
      <w:pPr>
        <w:numPr>
          <w:ilvl w:val="0"/>
          <w:numId w:val="26"/>
        </w:numPr>
        <w:overflowPunct w:val="0"/>
        <w:autoSpaceDE w:val="0"/>
        <w:autoSpaceDN w:val="0"/>
        <w:adjustRightInd w:val="0"/>
        <w:spacing w:after="0" w:line="280" w:lineRule="atLeast"/>
        <w:jc w:val="both"/>
        <w:textAlignment w:val="baseline"/>
        <w:rPr>
          <w:rFonts w:ascii="Times New Roman" w:eastAsia="Times New Roman" w:hAnsi="Times New Roman" w:cs="Times New Roman"/>
        </w:rPr>
      </w:pPr>
      <w:r w:rsidRPr="00041A3F">
        <w:rPr>
          <w:rFonts w:ascii="Times New Roman" w:eastAsia="Times New Roman" w:hAnsi="Times New Roman" w:cs="Times New Roman"/>
        </w:rPr>
        <w:t>Other</w:t>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r>
      <w:r w:rsidRPr="00041A3F">
        <w:rPr>
          <w:rFonts w:ascii="Times New Roman" w:eastAsia="Times New Roman" w:hAnsi="Times New Roman" w:cs="Times New Roman"/>
        </w:rPr>
        <w:tab/>
        <w:t>[  ]</w:t>
      </w:r>
      <w:r w:rsidRPr="00041A3F">
        <w:rPr>
          <w:rFonts w:ascii="Times New Roman" w:eastAsia="Times New Roman" w:hAnsi="Times New Roman" w:cs="Times New Roman"/>
        </w:rPr>
        <w:tab/>
        <w:t>specific  _____________________________________</w:t>
      </w:r>
    </w:p>
    <w:p w14:paraId="03D86E69" w14:textId="77777777" w:rsidR="00880EAF" w:rsidRPr="00041A3F" w:rsidRDefault="00880EAF" w:rsidP="00880EAF">
      <w:pPr>
        <w:overflowPunct w:val="0"/>
        <w:autoSpaceDE w:val="0"/>
        <w:autoSpaceDN w:val="0"/>
        <w:adjustRightInd w:val="0"/>
        <w:spacing w:line="280" w:lineRule="atLeast"/>
        <w:ind w:left="808"/>
        <w:jc w:val="both"/>
        <w:textAlignment w:val="baseline"/>
        <w:rPr>
          <w:rFonts w:ascii="Times New Roman" w:eastAsia="Times New Roman" w:hAnsi="Times New Roman" w:cs="Times New Roman"/>
        </w:rPr>
      </w:pPr>
    </w:p>
    <w:p w14:paraId="21105969" w14:textId="77777777" w:rsidR="00880EAF" w:rsidRPr="00041A3F" w:rsidRDefault="00880EAF" w:rsidP="00880EAF">
      <w:pPr>
        <w:numPr>
          <w:ilvl w:val="0"/>
          <w:numId w:val="24"/>
        </w:numPr>
        <w:overflowPunct w:val="0"/>
        <w:autoSpaceDE w:val="0"/>
        <w:autoSpaceDN w:val="0"/>
        <w:adjustRightInd w:val="0"/>
        <w:spacing w:before="120" w:after="120" w:line="360" w:lineRule="atLeast"/>
        <w:jc w:val="both"/>
        <w:textAlignment w:val="baseline"/>
        <w:rPr>
          <w:rFonts w:ascii="Times New Roman" w:eastAsia="Times New Roman" w:hAnsi="Times New Roman" w:cs="Times New Roman"/>
          <w:b/>
        </w:rPr>
      </w:pPr>
      <w:r w:rsidRPr="00041A3F">
        <w:rPr>
          <w:rFonts w:ascii="Times New Roman" w:hAnsi="Times New Roman" w:cs="Times New Roman"/>
          <w:b/>
        </w:rPr>
        <w:t>Which proposes to local government related to the affected of the project on the household</w:t>
      </w:r>
      <w:r w:rsidRPr="00041A3F">
        <w:rPr>
          <w:rFonts w:ascii="Times New Roman" w:eastAsia="Times New Roman" w:hAnsi="Times New Roman" w:cs="Times New Roman"/>
          <w:b/>
        </w:rPr>
        <w:t>?</w:t>
      </w:r>
    </w:p>
    <w:p w14:paraId="0B42CB84" w14:textId="77777777" w:rsidR="00880EAF" w:rsidRPr="00041A3F" w:rsidRDefault="00880EAF" w:rsidP="00880EAF">
      <w:pPr>
        <w:pStyle w:val="ListParagraph"/>
        <w:numPr>
          <w:ilvl w:val="3"/>
          <w:numId w:val="24"/>
        </w:numPr>
        <w:tabs>
          <w:tab w:val="clear" w:pos="2880"/>
          <w:tab w:val="num" w:pos="450"/>
        </w:tabs>
        <w:autoSpaceDN w:val="0"/>
        <w:spacing w:before="120" w:after="120" w:line="360" w:lineRule="atLeast"/>
        <w:ind w:left="450" w:hanging="180"/>
        <w:jc w:val="both"/>
        <w:rPr>
          <w:rFonts w:ascii="Times New Roman" w:eastAsia="SimSun" w:hAnsi="Times New Roman" w:cs="Times New Roman"/>
          <w:lang w:eastAsia="zh-CN"/>
        </w:rPr>
      </w:pPr>
      <w:r w:rsidRPr="00041A3F">
        <w:rPr>
          <w:rFonts w:ascii="Times New Roman" w:eastAsia="SimSun" w:hAnsi="Times New Roman" w:cs="Times New Roman"/>
          <w:lang w:eastAsia="zh-CN"/>
        </w:rPr>
        <w:t>Be informed and consulted about the project, the effects and benefits of stakehoders</w:t>
      </w:r>
    </w:p>
    <w:p w14:paraId="1C864D8A" w14:textId="77777777" w:rsidR="00880EAF" w:rsidRPr="00041A3F" w:rsidRDefault="00880EAF" w:rsidP="00880EAF">
      <w:pPr>
        <w:pStyle w:val="ListParagraph"/>
        <w:numPr>
          <w:ilvl w:val="3"/>
          <w:numId w:val="24"/>
        </w:numPr>
        <w:tabs>
          <w:tab w:val="clear" w:pos="2880"/>
          <w:tab w:val="num" w:pos="450"/>
        </w:tabs>
        <w:autoSpaceDN w:val="0"/>
        <w:spacing w:before="120" w:after="120" w:line="360" w:lineRule="atLeast"/>
        <w:ind w:left="450" w:hanging="180"/>
        <w:jc w:val="both"/>
        <w:rPr>
          <w:rFonts w:ascii="Times New Roman" w:eastAsia="SimSun" w:hAnsi="Times New Roman" w:cs="Times New Roman"/>
          <w:lang w:eastAsia="zh-CN"/>
        </w:rPr>
      </w:pPr>
      <w:r w:rsidRPr="00041A3F">
        <w:rPr>
          <w:rFonts w:ascii="Times New Roman" w:eastAsia="SimSun" w:hAnsi="Times New Roman" w:cs="Times New Roman"/>
          <w:lang w:eastAsia="zh-CN"/>
        </w:rPr>
        <w:t>Provide vocational training, introduce job due reduce productive land</w:t>
      </w:r>
    </w:p>
    <w:p w14:paraId="67595EA7" w14:textId="77777777" w:rsidR="00880EAF" w:rsidRPr="00041A3F" w:rsidRDefault="00880EAF" w:rsidP="00880EAF">
      <w:pPr>
        <w:pStyle w:val="ListParagraph"/>
        <w:numPr>
          <w:ilvl w:val="3"/>
          <w:numId w:val="24"/>
        </w:numPr>
        <w:tabs>
          <w:tab w:val="clear" w:pos="2880"/>
          <w:tab w:val="num" w:pos="450"/>
        </w:tabs>
        <w:autoSpaceDN w:val="0"/>
        <w:spacing w:before="120" w:after="120" w:line="360" w:lineRule="atLeast"/>
        <w:ind w:left="450" w:hanging="180"/>
        <w:jc w:val="both"/>
        <w:rPr>
          <w:rFonts w:ascii="Times New Roman" w:eastAsia="SimSun" w:hAnsi="Times New Roman" w:cs="Times New Roman"/>
          <w:lang w:eastAsia="zh-CN"/>
        </w:rPr>
      </w:pPr>
      <w:r w:rsidRPr="00041A3F">
        <w:rPr>
          <w:rFonts w:ascii="Times New Roman" w:eastAsia="SimSun" w:hAnsi="Times New Roman" w:cs="Times New Roman"/>
          <w:lang w:eastAsia="zh-CN"/>
        </w:rPr>
        <w:t>Training, technical improvements, agricultural extension, fishery extension</w:t>
      </w:r>
    </w:p>
    <w:p w14:paraId="6A911D5C" w14:textId="77777777" w:rsidR="00880EAF" w:rsidRPr="00041A3F" w:rsidRDefault="00880EAF" w:rsidP="00880EAF">
      <w:pPr>
        <w:pStyle w:val="ListParagraph"/>
        <w:numPr>
          <w:ilvl w:val="3"/>
          <w:numId w:val="24"/>
        </w:numPr>
        <w:tabs>
          <w:tab w:val="clear" w:pos="2880"/>
          <w:tab w:val="num" w:pos="450"/>
        </w:tabs>
        <w:autoSpaceDN w:val="0"/>
        <w:spacing w:before="120" w:after="120" w:line="360" w:lineRule="atLeast"/>
        <w:ind w:left="450" w:hanging="180"/>
        <w:jc w:val="both"/>
        <w:rPr>
          <w:rFonts w:ascii="Times New Roman" w:eastAsia="SimSun" w:hAnsi="Times New Roman" w:cs="Times New Roman"/>
          <w:lang w:eastAsia="zh-CN"/>
        </w:rPr>
      </w:pPr>
      <w:r w:rsidRPr="00041A3F">
        <w:rPr>
          <w:rFonts w:ascii="Times New Roman" w:eastAsia="SimSun" w:hAnsi="Times New Roman" w:cs="Times New Roman"/>
          <w:lang w:eastAsia="zh-CN"/>
        </w:rPr>
        <w:t>Supported loans</w:t>
      </w:r>
    </w:p>
    <w:p w14:paraId="5C203374" w14:textId="77777777" w:rsidR="00880EAF" w:rsidRPr="00041A3F" w:rsidRDefault="00880EAF" w:rsidP="00880EAF">
      <w:pPr>
        <w:pStyle w:val="ListParagraph"/>
        <w:numPr>
          <w:ilvl w:val="3"/>
          <w:numId w:val="24"/>
        </w:numPr>
        <w:tabs>
          <w:tab w:val="clear" w:pos="2880"/>
          <w:tab w:val="num" w:pos="450"/>
        </w:tabs>
        <w:autoSpaceDN w:val="0"/>
        <w:spacing w:before="120" w:after="120" w:line="360" w:lineRule="atLeast"/>
        <w:ind w:left="450" w:hanging="180"/>
        <w:jc w:val="both"/>
        <w:rPr>
          <w:rFonts w:ascii="Times New Roman" w:eastAsia="SimSun" w:hAnsi="Times New Roman" w:cs="Times New Roman"/>
          <w:lang w:eastAsia="zh-CN"/>
        </w:rPr>
      </w:pPr>
      <w:r w:rsidRPr="00041A3F">
        <w:rPr>
          <w:rFonts w:ascii="Times New Roman" w:eastAsia="SimSun" w:hAnsi="Times New Roman" w:cs="Times New Roman"/>
          <w:lang w:eastAsia="zh-CN"/>
        </w:rPr>
        <w:t>Other: ……………………………………</w:t>
      </w:r>
    </w:p>
    <w:p w14:paraId="5A62CB98" w14:textId="77777777" w:rsidR="00880EAF" w:rsidRPr="00041A3F" w:rsidRDefault="00880EAF" w:rsidP="00880EAF">
      <w:pPr>
        <w:autoSpaceDN w:val="0"/>
        <w:spacing w:before="120" w:after="120" w:line="360" w:lineRule="atLeast"/>
        <w:contextualSpacing/>
        <w:jc w:val="both"/>
        <w:rPr>
          <w:rFonts w:ascii="Times New Roman" w:hAnsi="Times New Roman" w:cs="Times New Roman"/>
        </w:rPr>
      </w:pPr>
    </w:p>
    <w:p w14:paraId="1B2979FC" w14:textId="77777777" w:rsidR="00880EAF" w:rsidRPr="00041A3F" w:rsidRDefault="00880EAF" w:rsidP="00880EAF">
      <w:pPr>
        <w:jc w:val="center"/>
        <w:rPr>
          <w:rFonts w:ascii="Times New Roman" w:hAnsi="Times New Roman" w:cs="Times New Roman"/>
        </w:rPr>
      </w:pPr>
    </w:p>
    <w:p w14:paraId="21398460" w14:textId="77777777" w:rsidR="00880EAF" w:rsidRPr="00041A3F" w:rsidRDefault="00880EAF" w:rsidP="00880EAF">
      <w:pPr>
        <w:jc w:val="center"/>
        <w:rPr>
          <w:rFonts w:ascii="Times New Roman" w:hAnsi="Times New Roman" w:cs="Times New Roman"/>
        </w:rPr>
      </w:pPr>
    </w:p>
    <w:p w14:paraId="369829D2" w14:textId="77777777" w:rsidR="00880EAF" w:rsidRPr="00041A3F" w:rsidRDefault="00880EAF" w:rsidP="00880EAF">
      <w:pPr>
        <w:jc w:val="center"/>
        <w:rPr>
          <w:rFonts w:ascii="Times New Roman" w:hAnsi="Times New Roman" w:cs="Times New Roman"/>
          <w:b/>
        </w:rPr>
      </w:pPr>
      <w:r w:rsidRPr="00041A3F">
        <w:rPr>
          <w:rFonts w:ascii="Times New Roman" w:hAnsi="Times New Roman" w:cs="Times New Roman"/>
          <w:b/>
        </w:rPr>
        <w:t xml:space="preserve">THANK YOU FOR YOUR COOPERATION </w:t>
      </w:r>
    </w:p>
    <w:p w14:paraId="06893A0E" w14:textId="77777777" w:rsidR="00880EAF" w:rsidRPr="00041A3F" w:rsidRDefault="00880EAF" w:rsidP="00880EAF">
      <w:pPr>
        <w:rPr>
          <w:rFonts w:ascii="Times New Roman" w:hAnsi="Times New Roman" w:cs="Times New Roman"/>
        </w:rPr>
      </w:pPr>
    </w:p>
    <w:p w14:paraId="433836E4" w14:textId="77777777" w:rsidR="00F04850" w:rsidRPr="00041A3F" w:rsidRDefault="00F04850" w:rsidP="00F04850"/>
    <w:p w14:paraId="5E9EB0C1" w14:textId="77777777" w:rsidR="00F04850" w:rsidRPr="00041A3F" w:rsidRDefault="00F04850" w:rsidP="00F04850">
      <w:pPr>
        <w:rPr>
          <w:rFonts w:cs="Times New Roman"/>
          <w:caps/>
          <w:sz w:val="26"/>
          <w:szCs w:val="26"/>
        </w:rPr>
      </w:pPr>
    </w:p>
    <w:p w14:paraId="08EFB37C" w14:textId="77777777" w:rsidR="00F04850" w:rsidRPr="00041A3F" w:rsidRDefault="00F04850" w:rsidP="00F04850">
      <w:pPr>
        <w:rPr>
          <w:rFonts w:ascii="Times New Roman" w:eastAsiaTheme="majorEastAsia" w:hAnsi="Times New Roman" w:cs="Times New Roman"/>
          <w:b/>
          <w:caps/>
          <w:sz w:val="26"/>
          <w:szCs w:val="26"/>
        </w:rPr>
      </w:pPr>
    </w:p>
    <w:p w14:paraId="6EC54794" w14:textId="77777777" w:rsidR="00F04850" w:rsidRPr="00041A3F" w:rsidRDefault="00F04850" w:rsidP="00F04850">
      <w:pPr>
        <w:rPr>
          <w:rFonts w:ascii="Times New Roman" w:eastAsiaTheme="majorEastAsia" w:hAnsi="Times New Roman" w:cs="Times New Roman"/>
          <w:b/>
          <w:caps/>
          <w:sz w:val="26"/>
          <w:szCs w:val="26"/>
        </w:rPr>
      </w:pPr>
    </w:p>
    <w:p w14:paraId="2157E710" w14:textId="77777777" w:rsidR="00F04850" w:rsidRPr="00041A3F" w:rsidRDefault="00F04850" w:rsidP="00F04850">
      <w:pPr>
        <w:rPr>
          <w:rFonts w:ascii="Times New Roman" w:eastAsiaTheme="majorEastAsia" w:hAnsi="Times New Roman" w:cs="Times New Roman"/>
          <w:b/>
          <w:caps/>
          <w:sz w:val="26"/>
          <w:szCs w:val="26"/>
        </w:rPr>
      </w:pPr>
    </w:p>
    <w:p w14:paraId="444812AD" w14:textId="77777777" w:rsidR="00F04850" w:rsidRPr="00041A3F" w:rsidRDefault="00F04850" w:rsidP="00F04850">
      <w:pPr>
        <w:rPr>
          <w:rFonts w:ascii="Times New Roman" w:eastAsiaTheme="majorEastAsia" w:hAnsi="Times New Roman" w:cs="Times New Roman"/>
          <w:b/>
          <w:caps/>
          <w:sz w:val="26"/>
          <w:szCs w:val="26"/>
        </w:rPr>
      </w:pPr>
    </w:p>
    <w:p w14:paraId="1C0143BA" w14:textId="77777777" w:rsidR="00F04850" w:rsidRPr="00041A3F" w:rsidRDefault="00F04850" w:rsidP="00F04850">
      <w:pPr>
        <w:rPr>
          <w:rFonts w:ascii="Times New Roman" w:eastAsiaTheme="majorEastAsia" w:hAnsi="Times New Roman" w:cs="Times New Roman"/>
          <w:b/>
          <w:caps/>
          <w:sz w:val="26"/>
          <w:szCs w:val="26"/>
        </w:rPr>
      </w:pPr>
    </w:p>
    <w:p w14:paraId="2345CB0D" w14:textId="22211DE1" w:rsidR="00F04850" w:rsidRPr="00041A3F" w:rsidRDefault="00F04850" w:rsidP="00F04850">
      <w:pPr>
        <w:rPr>
          <w:rFonts w:ascii="Times New Roman" w:eastAsiaTheme="majorEastAsia" w:hAnsi="Times New Roman" w:cs="Times New Roman"/>
          <w:b/>
          <w:sz w:val="36"/>
          <w:szCs w:val="36"/>
        </w:rPr>
      </w:pPr>
      <w:bookmarkStart w:id="278" w:name="_Toc502829184"/>
      <w:r w:rsidRPr="00041A3F">
        <w:rPr>
          <w:rFonts w:cs="Times New Roman"/>
          <w:sz w:val="36"/>
          <w:szCs w:val="36"/>
        </w:rPr>
        <w:br w:type="page"/>
      </w:r>
      <w:bookmarkEnd w:id="278"/>
    </w:p>
    <w:p w14:paraId="478B7DED" w14:textId="77777777" w:rsidR="00F04850" w:rsidRPr="00041A3F" w:rsidRDefault="00F04850" w:rsidP="00F04850">
      <w:pPr>
        <w:pStyle w:val="Heading1"/>
        <w:numPr>
          <w:ilvl w:val="0"/>
          <w:numId w:val="0"/>
        </w:numPr>
        <w:ind w:left="432" w:hanging="432"/>
        <w:rPr>
          <w:rFonts w:cs="Times New Roman"/>
          <w:sz w:val="36"/>
          <w:szCs w:val="36"/>
        </w:rPr>
        <w:sectPr w:rsidR="00F04850" w:rsidRPr="00041A3F" w:rsidSect="00BA7171">
          <w:pgSz w:w="11907" w:h="16840" w:code="9"/>
          <w:pgMar w:top="1134" w:right="1134" w:bottom="1134" w:left="1701" w:header="709" w:footer="567" w:gutter="0"/>
          <w:cols w:space="708"/>
          <w:docGrid w:linePitch="360"/>
        </w:sectPr>
      </w:pPr>
    </w:p>
    <w:p w14:paraId="61CB1052" w14:textId="29BC11E0" w:rsidR="00F04850" w:rsidRPr="00041A3F" w:rsidRDefault="00F04850" w:rsidP="00F04850">
      <w:pPr>
        <w:pStyle w:val="Heading1"/>
        <w:numPr>
          <w:ilvl w:val="0"/>
          <w:numId w:val="0"/>
        </w:numPr>
        <w:ind w:left="432" w:hanging="432"/>
        <w:jc w:val="center"/>
        <w:rPr>
          <w:rFonts w:cs="Times New Roman"/>
          <w:sz w:val="36"/>
          <w:szCs w:val="36"/>
        </w:rPr>
      </w:pPr>
      <w:bookmarkStart w:id="279" w:name="_Toc7520788"/>
      <w:r w:rsidRPr="00041A3F">
        <w:rPr>
          <w:rFonts w:cs="Times New Roman"/>
          <w:sz w:val="36"/>
          <w:szCs w:val="36"/>
          <w:lang w:val="vi-VN"/>
        </w:rPr>
        <w:t>APPENDIX</w:t>
      </w:r>
      <w:r w:rsidRPr="00041A3F">
        <w:rPr>
          <w:rFonts w:cs="Times New Roman"/>
          <w:sz w:val="36"/>
          <w:szCs w:val="36"/>
        </w:rPr>
        <w:t xml:space="preserve"> </w:t>
      </w:r>
      <w:r w:rsidR="003F4904" w:rsidRPr="00041A3F">
        <w:rPr>
          <w:rFonts w:cs="Times New Roman"/>
          <w:sz w:val="36"/>
          <w:szCs w:val="36"/>
        </w:rPr>
        <w:t>2</w:t>
      </w:r>
      <w:r w:rsidRPr="00041A3F">
        <w:rPr>
          <w:rFonts w:cs="Times New Roman"/>
          <w:sz w:val="36"/>
          <w:szCs w:val="36"/>
        </w:rPr>
        <w:t xml:space="preserve">: </w:t>
      </w:r>
      <w:r w:rsidRPr="00041A3F">
        <w:rPr>
          <w:rFonts w:cs="Times New Roman"/>
          <w:sz w:val="36"/>
          <w:szCs w:val="36"/>
          <w:lang w:val="vi-VN"/>
        </w:rPr>
        <w:t>RESULTS OF PUBLIC CONSU</w:t>
      </w:r>
      <w:r w:rsidRPr="00041A3F">
        <w:rPr>
          <w:rFonts w:cs="Times New Roman"/>
          <w:sz w:val="36"/>
          <w:szCs w:val="36"/>
        </w:rPr>
        <w:t>LTATION</w:t>
      </w:r>
      <w:bookmarkEnd w:id="279"/>
      <w:r w:rsidRPr="00041A3F">
        <w:rPr>
          <w:rFonts w:cs="Times New Roman"/>
          <w:sz w:val="36"/>
          <w:szCs w:val="36"/>
        </w:rPr>
        <w:t xml:space="preserve"> </w:t>
      </w:r>
    </w:p>
    <w:p w14:paraId="203B798A" w14:textId="2EF49B0E" w:rsidR="009D5CE0" w:rsidRPr="00041A3F" w:rsidRDefault="009D5CE0" w:rsidP="00640AC2">
      <w:pPr>
        <w:pStyle w:val="ListParagraph"/>
        <w:numPr>
          <w:ilvl w:val="3"/>
          <w:numId w:val="26"/>
        </w:numPr>
        <w:ind w:left="270" w:hanging="270"/>
        <w:rPr>
          <w:rFonts w:ascii="Times New Roman" w:hAnsi="Times New Roman" w:cs="Times New Roman"/>
          <w:b/>
          <w:sz w:val="28"/>
          <w:szCs w:val="28"/>
        </w:rPr>
      </w:pPr>
      <w:r w:rsidRPr="00041A3F">
        <w:rPr>
          <w:rFonts w:ascii="Times New Roman" w:hAnsi="Times New Roman" w:cs="Times New Roman"/>
          <w:b/>
          <w:sz w:val="28"/>
          <w:szCs w:val="28"/>
        </w:rPr>
        <w:t>Picture</w:t>
      </w:r>
    </w:p>
    <w:p w14:paraId="2E48AC2F" w14:textId="088F1624" w:rsidR="009D5CE0" w:rsidRPr="00041A3F" w:rsidRDefault="00C762F9" w:rsidP="009D5CE0">
      <w:pPr>
        <w:rPr>
          <w:rFonts w:ascii="Times New Roman" w:hAnsi="Times New Roman" w:cs="Times New Roman"/>
          <w:b/>
          <w:sz w:val="28"/>
          <w:szCs w:val="28"/>
        </w:rPr>
      </w:pPr>
      <w:r w:rsidRPr="00041A3F">
        <w:rPr>
          <w:noProof/>
        </w:rPr>
        <w:drawing>
          <wp:inline distT="0" distB="0" distL="0" distR="0" wp14:anchorId="60C56F46" wp14:editId="7DE644D8">
            <wp:extent cx="5760720" cy="832993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720" cy="8329930"/>
                    </a:xfrm>
                    <a:prstGeom prst="rect">
                      <a:avLst/>
                    </a:prstGeom>
                  </pic:spPr>
                </pic:pic>
              </a:graphicData>
            </a:graphic>
          </wp:inline>
        </w:drawing>
      </w:r>
      <w:r w:rsidR="009D5CE0" w:rsidRPr="00041A3F">
        <w:rPr>
          <w:rFonts w:ascii="Times New Roman" w:hAnsi="Times New Roman" w:cs="Times New Roman"/>
          <w:b/>
          <w:sz w:val="28"/>
          <w:szCs w:val="28"/>
        </w:rPr>
        <w:br w:type="page"/>
      </w:r>
    </w:p>
    <w:p w14:paraId="3502530D" w14:textId="27D0BDC6" w:rsidR="009D5CE0" w:rsidRPr="00041A3F" w:rsidRDefault="009D5CE0" w:rsidP="00640AC2">
      <w:pPr>
        <w:pStyle w:val="ListParagraph"/>
        <w:numPr>
          <w:ilvl w:val="3"/>
          <w:numId w:val="26"/>
        </w:numPr>
        <w:ind w:left="270" w:hanging="270"/>
        <w:rPr>
          <w:rFonts w:ascii="Times New Roman" w:hAnsi="Times New Roman" w:cs="Times New Roman"/>
          <w:b/>
          <w:sz w:val="28"/>
          <w:szCs w:val="28"/>
        </w:rPr>
      </w:pPr>
      <w:r w:rsidRPr="00041A3F">
        <w:rPr>
          <w:rFonts w:ascii="Times New Roman" w:hAnsi="Times New Roman" w:cs="Times New Roman"/>
          <w:b/>
          <w:sz w:val="28"/>
          <w:szCs w:val="28"/>
        </w:rPr>
        <w:t>Meeting minu</w:t>
      </w:r>
      <w:r w:rsidR="00782783" w:rsidRPr="00041A3F">
        <w:rPr>
          <w:rFonts w:ascii="Times New Roman" w:hAnsi="Times New Roman" w:cs="Times New Roman"/>
          <w:b/>
          <w:sz w:val="28"/>
          <w:szCs w:val="28"/>
        </w:rPr>
        <w:t>te</w:t>
      </w:r>
      <w:r w:rsidRPr="00041A3F">
        <w:rPr>
          <w:rFonts w:ascii="Times New Roman" w:hAnsi="Times New Roman" w:cs="Times New Roman"/>
          <w:b/>
          <w:sz w:val="28"/>
          <w:szCs w:val="28"/>
        </w:rPr>
        <w:t xml:space="preserve">s </w:t>
      </w:r>
    </w:p>
    <w:p w14:paraId="089DD731" w14:textId="77777777" w:rsidR="00DA4CA0" w:rsidRPr="00041A3F" w:rsidRDefault="00DA4CA0" w:rsidP="00DA4CA0">
      <w:pPr>
        <w:spacing w:before="60" w:after="60" w:line="240" w:lineRule="auto"/>
        <w:jc w:val="center"/>
        <w:rPr>
          <w:rFonts w:ascii="Times New Roman" w:eastAsia="Times New Roman" w:hAnsi="Times New Roman" w:cs="Times New Roman"/>
          <w:b/>
          <w:color w:val="000000"/>
          <w:sz w:val="28"/>
          <w:szCs w:val="28"/>
        </w:rPr>
      </w:pPr>
      <w:r w:rsidRPr="00041A3F">
        <w:rPr>
          <w:rFonts w:ascii="Times New Roman" w:eastAsia="Times New Roman" w:hAnsi="Times New Roman" w:cs="Times New Roman"/>
          <w:b/>
          <w:color w:val="000000"/>
          <w:sz w:val="28"/>
          <w:szCs w:val="28"/>
        </w:rPr>
        <w:t>SOCIAL REPUBLIC OF VIETNAM</w:t>
      </w:r>
    </w:p>
    <w:p w14:paraId="2A552D8C" w14:textId="77777777" w:rsidR="00DA4CA0" w:rsidRPr="00041A3F" w:rsidRDefault="00DA4CA0" w:rsidP="00DA4CA0">
      <w:pPr>
        <w:spacing w:before="60" w:after="60" w:line="240" w:lineRule="auto"/>
        <w:jc w:val="center"/>
        <w:rPr>
          <w:rFonts w:ascii="Times New Roman" w:eastAsia="Times New Roman" w:hAnsi="Times New Roman" w:cs="Times New Roman"/>
          <w:b/>
          <w:color w:val="000000"/>
          <w:sz w:val="28"/>
          <w:szCs w:val="28"/>
        </w:rPr>
      </w:pPr>
      <w:r w:rsidRPr="00041A3F">
        <w:rPr>
          <w:rFonts w:ascii="Times New Roman" w:eastAsia="Times New Roman" w:hAnsi="Times New Roman" w:cs="Times New Roman"/>
          <w:b/>
          <w:color w:val="000000"/>
          <w:sz w:val="28"/>
          <w:szCs w:val="28"/>
        </w:rPr>
        <w:t>Independence - Freedom – Happiness</w:t>
      </w:r>
    </w:p>
    <w:p w14:paraId="20C116EC" w14:textId="77777777" w:rsidR="00DA4CA0" w:rsidRPr="00041A3F" w:rsidRDefault="00DA4CA0" w:rsidP="00DA4CA0">
      <w:pPr>
        <w:spacing w:before="60" w:after="60" w:line="240" w:lineRule="auto"/>
        <w:jc w:val="center"/>
        <w:rPr>
          <w:rFonts w:ascii="Times New Roman" w:eastAsia="Times New Roman" w:hAnsi="Times New Roman" w:cs="Times New Roman"/>
          <w:b/>
          <w:color w:val="000000"/>
          <w:sz w:val="28"/>
          <w:szCs w:val="28"/>
        </w:rPr>
      </w:pPr>
      <w:r w:rsidRPr="00041A3F">
        <w:rPr>
          <w:rFonts w:ascii="Times New Roman" w:eastAsia="Times New Roman" w:hAnsi="Times New Roman" w:cs="Times New Roman"/>
          <w:b/>
          <w:color w:val="000000"/>
          <w:sz w:val="28"/>
          <w:szCs w:val="28"/>
        </w:rPr>
        <w:t>----****-----</w:t>
      </w:r>
    </w:p>
    <w:p w14:paraId="2A992504" w14:textId="2EDF543A" w:rsidR="00DA4CA0" w:rsidRPr="00041A3F" w:rsidRDefault="00DA4CA0" w:rsidP="00DA4CA0">
      <w:pPr>
        <w:spacing w:line="238" w:lineRule="atLeast"/>
        <w:jc w:val="center"/>
        <w:rPr>
          <w:rFonts w:ascii="Times New Roman" w:eastAsia="Times New Roman" w:hAnsi="Times New Roman" w:cs="Times New Roman"/>
          <w:b/>
          <w:color w:val="000000"/>
          <w:sz w:val="32"/>
          <w:szCs w:val="32"/>
        </w:rPr>
      </w:pPr>
      <w:r w:rsidRPr="00041A3F">
        <w:rPr>
          <w:rFonts w:ascii="Times New Roman" w:eastAsia="Times New Roman" w:hAnsi="Times New Roman" w:cs="Times New Roman"/>
          <w:b/>
          <w:color w:val="000000"/>
          <w:sz w:val="32"/>
          <w:szCs w:val="32"/>
        </w:rPr>
        <w:t>MEETING MINU</w:t>
      </w:r>
      <w:r w:rsidR="00782783" w:rsidRPr="00041A3F">
        <w:rPr>
          <w:rFonts w:ascii="Times New Roman" w:eastAsia="Times New Roman" w:hAnsi="Times New Roman" w:cs="Times New Roman"/>
          <w:b/>
          <w:color w:val="000000"/>
          <w:sz w:val="32"/>
          <w:szCs w:val="32"/>
        </w:rPr>
        <w:t>TE</w:t>
      </w:r>
      <w:r w:rsidRPr="00041A3F">
        <w:rPr>
          <w:rFonts w:ascii="Times New Roman" w:eastAsia="Times New Roman" w:hAnsi="Times New Roman" w:cs="Times New Roman"/>
          <w:b/>
          <w:color w:val="000000"/>
          <w:sz w:val="32"/>
          <w:szCs w:val="32"/>
        </w:rPr>
        <w:t>S OF COMMUNITY CONSULTATION</w:t>
      </w:r>
    </w:p>
    <w:p w14:paraId="502DD6A8" w14:textId="75651C33" w:rsidR="00DA4CA0" w:rsidRPr="00041A3F" w:rsidRDefault="00DA4CA0" w:rsidP="00DA4CA0">
      <w:pPr>
        <w:spacing w:line="238" w:lineRule="atLeast"/>
        <w:jc w:val="center"/>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 xml:space="preserve">Regarding the construction of the embankment </w:t>
      </w:r>
      <w:r w:rsidR="00782783" w:rsidRPr="00041A3F">
        <w:rPr>
          <w:rFonts w:ascii="Times New Roman" w:eastAsia="Times New Roman" w:hAnsi="Times New Roman" w:cs="Times New Roman"/>
          <w:color w:val="000000"/>
          <w:sz w:val="26"/>
          <w:szCs w:val="26"/>
        </w:rPr>
        <w:t xml:space="preserve">routes </w:t>
      </w:r>
      <w:r w:rsidRPr="00041A3F">
        <w:rPr>
          <w:rFonts w:ascii="Times New Roman" w:eastAsia="Times New Roman" w:hAnsi="Times New Roman" w:cs="Times New Roman"/>
          <w:color w:val="000000"/>
          <w:sz w:val="26"/>
          <w:szCs w:val="26"/>
        </w:rPr>
        <w:t xml:space="preserve">combine with rural traffic road: Starting from Xeo Doi canal running along Cua Lon river ends at Nam Can Bridge under Subproject 8: </w:t>
      </w:r>
      <w:r w:rsidRPr="00041A3F">
        <w:rPr>
          <w:rFonts w:ascii="Times New Roman" w:eastAsia="Calibri" w:hAnsi="Times New Roman" w:cs="Times New Roman"/>
          <w:b/>
          <w:color w:val="FF0000"/>
          <w:sz w:val="26"/>
          <w:szCs w:val="26"/>
        </w:rPr>
        <w:t>Infrastructure to prevent coastal erosion, supply fresh water and for production of shrimp - forest model to improve livelihoods and adapting to climate change in the coastal area of Ca Mau province</w:t>
      </w:r>
    </w:p>
    <w:p w14:paraId="0990BA75" w14:textId="77777777" w:rsidR="00DA4CA0" w:rsidRPr="00041A3F" w:rsidRDefault="00DA4CA0" w:rsidP="00DA4CA0">
      <w:pPr>
        <w:spacing w:line="238" w:lineRule="atLeast"/>
        <w:jc w:val="center"/>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(Hamlet: Truong Duc, Lam Hai commune, Nam Can district)</w:t>
      </w:r>
    </w:p>
    <w:p w14:paraId="104DE2AA" w14:textId="77777777" w:rsidR="00DA4CA0" w:rsidRPr="00041A3F" w:rsidRDefault="00DA4CA0" w:rsidP="00DA4CA0">
      <w:pPr>
        <w:spacing w:before="120" w:after="120" w:line="240" w:lineRule="auto"/>
        <w:ind w:firstLine="567"/>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Based on the working report on February 16, 2017, between the leaders of the Department of Agriculture and Rural Development, the Management Board of ODA &amp; NGO projects in the Agriculture and Rural Development sector with the People's Committee of Nam Can district, the specialized divisions, the People's Committee of Lam Hai commune , hamlets that have works going through about the following contents: selecting route, land clearance plans, dike construction methods, bridges over canals and culverts to drain water for shrimp ponds (attached),</w:t>
      </w:r>
    </w:p>
    <w:p w14:paraId="16FD442A" w14:textId="77777777" w:rsidR="00DA4CA0" w:rsidRPr="00041A3F" w:rsidRDefault="00DA4CA0" w:rsidP="00DA4CA0">
      <w:pPr>
        <w:spacing w:before="120" w:after="120" w:line="240" w:lineRule="auto"/>
        <w:ind w:firstLine="567"/>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Today, on February 23, 2017, we organized a meeting to announce the project's information and collect people consultation regarding the preparation process of the project as well as constructing the works with the following content:</w:t>
      </w:r>
    </w:p>
    <w:p w14:paraId="0D2CBFC6" w14:textId="4F92D0B4" w:rsidR="00DA4CA0" w:rsidRPr="00041A3F" w:rsidRDefault="00DA4CA0" w:rsidP="005E2780">
      <w:pPr>
        <w:rPr>
          <w:rFonts w:ascii="Times New Roman" w:hAnsi="Times New Roman" w:cs="Times New Roman"/>
          <w:b/>
          <w:sz w:val="26"/>
          <w:szCs w:val="26"/>
        </w:rPr>
      </w:pPr>
      <w:r w:rsidRPr="00041A3F">
        <w:rPr>
          <w:rFonts w:ascii="Times New Roman" w:hAnsi="Times New Roman" w:cs="Times New Roman"/>
          <w:b/>
          <w:sz w:val="26"/>
          <w:szCs w:val="26"/>
        </w:rPr>
        <w:t xml:space="preserve">1. </w:t>
      </w:r>
      <w:r w:rsidR="005E2780" w:rsidRPr="00041A3F">
        <w:rPr>
          <w:rFonts w:ascii="Times New Roman" w:hAnsi="Times New Roman" w:cs="Times New Roman"/>
          <w:b/>
          <w:sz w:val="26"/>
          <w:szCs w:val="26"/>
        </w:rPr>
        <w:t xml:space="preserve">Meeting </w:t>
      </w:r>
      <w:r w:rsidRPr="00041A3F">
        <w:rPr>
          <w:rFonts w:ascii="Times New Roman" w:hAnsi="Times New Roman" w:cs="Times New Roman"/>
          <w:b/>
          <w:sz w:val="26"/>
          <w:szCs w:val="26"/>
        </w:rPr>
        <w:t>content:</w:t>
      </w:r>
    </w:p>
    <w:p w14:paraId="08C5D178" w14:textId="77777777" w:rsidR="00DA4CA0" w:rsidRPr="00041A3F" w:rsidRDefault="00DA4CA0" w:rsidP="00DA4CA0">
      <w:pPr>
        <w:spacing w:before="120" w:after="120" w:line="240" w:lineRule="auto"/>
        <w:ind w:firstLine="284"/>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a) Information of the project: Project name, project objectives, work tasks, construction site, capital source, project implementation time ...</w:t>
      </w:r>
    </w:p>
    <w:p w14:paraId="2801A776" w14:textId="77777777" w:rsidR="00DA4CA0" w:rsidRPr="00041A3F" w:rsidRDefault="00DA4CA0" w:rsidP="00DA4CA0">
      <w:pPr>
        <w:spacing w:before="120" w:after="120" w:line="240" w:lineRule="auto"/>
        <w:ind w:firstLine="284"/>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b) Route and construction scale:</w:t>
      </w:r>
    </w:p>
    <w:p w14:paraId="62821C8D" w14:textId="77777777" w:rsidR="00DA4CA0" w:rsidRPr="00041A3F" w:rsidRDefault="00DA4CA0" w:rsidP="00640AC2">
      <w:pPr>
        <w:pStyle w:val="ListParagraph"/>
        <w:numPr>
          <w:ilvl w:val="0"/>
          <w:numId w:val="27"/>
        </w:numPr>
        <w:spacing w:before="120" w:after="120" w:line="240" w:lineRule="auto"/>
        <w:ind w:left="0" w:firstLine="426"/>
        <w:contextualSpacing w:val="0"/>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Embankment route: Starting from Xeo Doi canal running along Cua Lon river ends at Nam Can Bridge. The distance from the outside of the dike foot to the river edge is 10m-20m.</w:t>
      </w:r>
    </w:p>
    <w:p w14:paraId="348E4063" w14:textId="77777777" w:rsidR="00DA4CA0" w:rsidRPr="00041A3F" w:rsidRDefault="00DA4CA0" w:rsidP="00640AC2">
      <w:pPr>
        <w:pStyle w:val="ListParagraph"/>
        <w:numPr>
          <w:ilvl w:val="0"/>
          <w:numId w:val="27"/>
        </w:numPr>
        <w:spacing w:before="120" w:after="120" w:line="240" w:lineRule="auto"/>
        <w:ind w:left="0" w:firstLine="426"/>
        <w:contextualSpacing w:val="0"/>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Scale: Width of embankment surface: 5.5m (Reinforced concrete surface: 3.5m, soil pavement: 1.0m on each side).  Completed elevation + 3.00.</w:t>
      </w:r>
    </w:p>
    <w:p w14:paraId="5048F6C6" w14:textId="77777777" w:rsidR="00DA4CA0" w:rsidRPr="00041A3F" w:rsidRDefault="00DA4CA0" w:rsidP="00DA4CA0">
      <w:pPr>
        <w:spacing w:before="120" w:after="120" w:line="240" w:lineRule="auto"/>
        <w:ind w:firstLine="284"/>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c) Construction methods</w:t>
      </w:r>
    </w:p>
    <w:p w14:paraId="1A2FD77C" w14:textId="5576DA74" w:rsidR="00DA4CA0" w:rsidRPr="00041A3F" w:rsidRDefault="00DA4CA0" w:rsidP="00640AC2">
      <w:pPr>
        <w:pStyle w:val="ListParagraph"/>
        <w:numPr>
          <w:ilvl w:val="0"/>
          <w:numId w:val="27"/>
        </w:numPr>
        <w:spacing w:before="120" w:after="120" w:line="240" w:lineRule="auto"/>
        <w:ind w:left="0" w:firstLine="426"/>
        <w:contextualSpacing w:val="0"/>
        <w:jc w:val="both"/>
        <w:rPr>
          <w:rFonts w:ascii="Times New Roman" w:hAnsi="Times New Roman" w:cs="Times New Roman"/>
          <w:sz w:val="26"/>
          <w:szCs w:val="26"/>
        </w:rPr>
      </w:pPr>
      <w:r w:rsidRPr="00041A3F">
        <w:rPr>
          <w:rFonts w:ascii="Times New Roman" w:hAnsi="Times New Roman" w:cs="Times New Roman"/>
          <w:sz w:val="26"/>
          <w:szCs w:val="26"/>
        </w:rPr>
        <w:t xml:space="preserve">Embankment </w:t>
      </w:r>
      <w:r w:rsidR="00517D5A" w:rsidRPr="00041A3F">
        <w:rPr>
          <w:rFonts w:ascii="Times New Roman" w:hAnsi="Times New Roman" w:cs="Times New Roman"/>
          <w:sz w:val="26"/>
          <w:szCs w:val="26"/>
        </w:rPr>
        <w:t>construction</w:t>
      </w:r>
      <w:r w:rsidRPr="00041A3F">
        <w:rPr>
          <w:rFonts w:ascii="Times New Roman" w:hAnsi="Times New Roman" w:cs="Times New Roman"/>
          <w:sz w:val="26"/>
          <w:szCs w:val="26"/>
        </w:rPr>
        <w:t>: Taking soil from excavation chamber inside the field to build the dike, completing the embankment surface by reinforced concrete with 3.5m in width.</w:t>
      </w:r>
    </w:p>
    <w:p w14:paraId="386A6373" w14:textId="77777777" w:rsidR="00DA4CA0" w:rsidRPr="00041A3F" w:rsidRDefault="00DA4CA0" w:rsidP="00640AC2">
      <w:pPr>
        <w:pStyle w:val="ListParagraph"/>
        <w:numPr>
          <w:ilvl w:val="0"/>
          <w:numId w:val="27"/>
        </w:numPr>
        <w:spacing w:before="120" w:after="120" w:line="240" w:lineRule="auto"/>
        <w:ind w:left="0" w:firstLine="426"/>
        <w:contextualSpacing w:val="0"/>
        <w:jc w:val="both"/>
        <w:rPr>
          <w:rFonts w:ascii="Times New Roman" w:hAnsi="Times New Roman" w:cs="Times New Roman"/>
          <w:sz w:val="26"/>
          <w:szCs w:val="26"/>
        </w:rPr>
      </w:pPr>
      <w:r w:rsidRPr="00041A3F">
        <w:rPr>
          <w:rFonts w:ascii="Times New Roman" w:hAnsi="Times New Roman" w:cs="Times New Roman"/>
          <w:sz w:val="26"/>
          <w:szCs w:val="26"/>
        </w:rPr>
        <w:t>Bridge over the canal construction: Bridges crossing the canal cut across the embankment by reinforced concrete, the middle span is made of zinc-coated steel with a load of 3.5T. Clearance elevation is equal to or greater than current bridges. Clearance width for boat base on to local clearance requirements.</w:t>
      </w:r>
    </w:p>
    <w:p w14:paraId="6475FD7B" w14:textId="77777777" w:rsidR="00DA4CA0" w:rsidRPr="00041A3F" w:rsidRDefault="00DA4CA0" w:rsidP="00640AC2">
      <w:pPr>
        <w:pStyle w:val="ListParagraph"/>
        <w:numPr>
          <w:ilvl w:val="0"/>
          <w:numId w:val="27"/>
        </w:numPr>
        <w:spacing w:before="120" w:after="120" w:line="240" w:lineRule="auto"/>
        <w:ind w:left="0" w:firstLine="426"/>
        <w:contextualSpacing w:val="0"/>
        <w:jc w:val="both"/>
        <w:rPr>
          <w:rFonts w:ascii="Times New Roman" w:hAnsi="Times New Roman" w:cs="Times New Roman"/>
          <w:sz w:val="26"/>
          <w:szCs w:val="26"/>
        </w:rPr>
      </w:pPr>
      <w:r w:rsidRPr="00041A3F">
        <w:rPr>
          <w:rFonts w:ascii="Times New Roman" w:hAnsi="Times New Roman" w:cs="Times New Roman"/>
          <w:sz w:val="26"/>
          <w:szCs w:val="26"/>
        </w:rPr>
        <w:t>Construction of water drain sluice gates: When the dike passes through the people's culvert, if the old culvert cannot be used, it wil be replaced by box culvert made by reinforced concrete with aperture equal to the old sluice. For those who have culvert, which is not within the project area, to create good conditions for people, a bridge over the water drainage canal will be constructed.</w:t>
      </w:r>
    </w:p>
    <w:p w14:paraId="1D8A3532" w14:textId="77777777" w:rsidR="00DA4CA0" w:rsidRPr="00041A3F" w:rsidRDefault="00DA4CA0" w:rsidP="00DA4CA0">
      <w:pPr>
        <w:spacing w:before="120" w:after="120" w:line="240" w:lineRule="auto"/>
        <w:ind w:firstLine="284"/>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d) Land acquisition plan: Subproject 8: Construction of infrastructure to prevent coastal erosion, supply fresh water for shrimp- mangroves in the coastal area in Ca Mau province, under ICRSL project which is invested by the World Bank's loan capital. In which, the provincial People's Committee has to borrow 30% to implement the project and perform land clearance by the provincial budget. In addition, the province has to build local infrastructure, so the capital is still limited. To construct the dike system in combination with the rural road, the support from the people about the excavation compartment for soil and the area which is occupied by the embankment is needed ... The project will return the boundary between households after the equipment has passed.</w:t>
      </w:r>
    </w:p>
    <w:p w14:paraId="5A278D03" w14:textId="77777777" w:rsidR="00DA4CA0" w:rsidRPr="00041A3F" w:rsidRDefault="00DA4CA0" w:rsidP="00640AC2">
      <w:pPr>
        <w:pStyle w:val="ListParagraph"/>
        <w:numPr>
          <w:ilvl w:val="0"/>
          <w:numId w:val="27"/>
        </w:numPr>
        <w:spacing w:before="120" w:after="120" w:line="240" w:lineRule="auto"/>
        <w:ind w:left="0" w:firstLine="426"/>
        <w:contextualSpacing w:val="0"/>
        <w:jc w:val="both"/>
        <w:rPr>
          <w:rFonts w:ascii="Times New Roman" w:hAnsi="Times New Roman" w:cs="Times New Roman"/>
          <w:sz w:val="26"/>
          <w:szCs w:val="26"/>
        </w:rPr>
      </w:pPr>
      <w:r w:rsidRPr="00041A3F">
        <w:rPr>
          <w:rFonts w:ascii="Times New Roman" w:hAnsi="Times New Roman" w:cs="Times New Roman"/>
          <w:sz w:val="26"/>
          <w:szCs w:val="26"/>
        </w:rPr>
        <w:t>Location of excavation compartment for soil: Located inside the field (after the construction is completed, people can still use it).</w:t>
      </w:r>
    </w:p>
    <w:p w14:paraId="3A59A1BA" w14:textId="77777777" w:rsidR="00DA4CA0" w:rsidRPr="00041A3F" w:rsidRDefault="00DA4CA0" w:rsidP="00640AC2">
      <w:pPr>
        <w:pStyle w:val="ListParagraph"/>
        <w:numPr>
          <w:ilvl w:val="0"/>
          <w:numId w:val="27"/>
        </w:numPr>
        <w:spacing w:before="120" w:after="120" w:line="240" w:lineRule="auto"/>
        <w:ind w:left="0" w:firstLine="426"/>
        <w:contextualSpacing w:val="0"/>
        <w:jc w:val="both"/>
        <w:rPr>
          <w:rFonts w:ascii="Times New Roman" w:hAnsi="Times New Roman" w:cs="Times New Roman"/>
          <w:sz w:val="26"/>
          <w:szCs w:val="26"/>
        </w:rPr>
      </w:pPr>
      <w:r w:rsidRPr="00041A3F">
        <w:rPr>
          <w:rFonts w:ascii="Times New Roman" w:hAnsi="Times New Roman" w:cs="Times New Roman"/>
          <w:sz w:val="26"/>
          <w:szCs w:val="26"/>
        </w:rPr>
        <w:t>The size of the excavation chamber to exploit soil will be agreed with the people when there are detailed design drawings.</w:t>
      </w:r>
    </w:p>
    <w:p w14:paraId="1B9E3D28" w14:textId="359CC3E0" w:rsidR="00DA4CA0" w:rsidRPr="00041A3F" w:rsidRDefault="00DA4CA0" w:rsidP="00DA4CA0">
      <w:pPr>
        <w:spacing w:before="120" w:after="120" w:line="240" w:lineRule="auto"/>
        <w:ind w:firstLine="284"/>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 xml:space="preserve">e) Forms of </w:t>
      </w:r>
      <w:r w:rsidR="00101B28" w:rsidRPr="00041A3F">
        <w:rPr>
          <w:rFonts w:ascii="Times New Roman" w:eastAsia="Times New Roman" w:hAnsi="Times New Roman" w:cs="Times New Roman"/>
          <w:color w:val="000000"/>
          <w:sz w:val="26"/>
          <w:szCs w:val="26"/>
        </w:rPr>
        <w:t xml:space="preserve">land </w:t>
      </w:r>
      <w:r w:rsidRPr="00041A3F">
        <w:rPr>
          <w:rFonts w:ascii="Times New Roman" w:eastAsia="Times New Roman" w:hAnsi="Times New Roman" w:cs="Times New Roman"/>
          <w:color w:val="000000"/>
          <w:sz w:val="26"/>
          <w:szCs w:val="26"/>
        </w:rPr>
        <w:t xml:space="preserve">donation to build </w:t>
      </w:r>
      <w:r w:rsidR="00101B28" w:rsidRPr="00041A3F">
        <w:rPr>
          <w:rFonts w:ascii="Times New Roman" w:eastAsia="Times New Roman" w:hAnsi="Times New Roman" w:cs="Times New Roman"/>
          <w:color w:val="000000"/>
          <w:sz w:val="26"/>
          <w:szCs w:val="26"/>
        </w:rPr>
        <w:t>embankment</w:t>
      </w:r>
      <w:r w:rsidRPr="00041A3F">
        <w:rPr>
          <w:rFonts w:ascii="Times New Roman" w:eastAsia="Times New Roman" w:hAnsi="Times New Roman" w:cs="Times New Roman"/>
          <w:color w:val="000000"/>
          <w:sz w:val="26"/>
          <w:szCs w:val="26"/>
        </w:rPr>
        <w:t>:</w:t>
      </w:r>
    </w:p>
    <w:p w14:paraId="209CE02E" w14:textId="44A85BF2" w:rsidR="00DA4CA0" w:rsidRPr="00041A3F" w:rsidRDefault="00DA4CA0" w:rsidP="00DA4CA0">
      <w:pPr>
        <w:spacing w:before="120" w:after="120" w:line="240" w:lineRule="auto"/>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According to the regulations by the World Bank (WB),</w:t>
      </w:r>
      <w:r w:rsidR="001E552B" w:rsidRPr="00041A3F">
        <w:rPr>
          <w:rFonts w:ascii="Times New Roman" w:eastAsia="Times New Roman" w:hAnsi="Times New Roman" w:cs="Times New Roman"/>
          <w:color w:val="000000"/>
          <w:sz w:val="26"/>
          <w:szCs w:val="26"/>
        </w:rPr>
        <w:t xml:space="preserve"> all the donation </w:t>
      </w:r>
      <w:r w:rsidR="00101B28" w:rsidRPr="00041A3F">
        <w:rPr>
          <w:rFonts w:ascii="Times New Roman" w:eastAsia="Times New Roman" w:hAnsi="Times New Roman" w:cs="Times New Roman"/>
          <w:color w:val="000000"/>
          <w:sz w:val="26"/>
          <w:szCs w:val="26"/>
        </w:rPr>
        <w:t>of</w:t>
      </w:r>
      <w:r w:rsidRPr="00041A3F">
        <w:rPr>
          <w:rFonts w:ascii="Times New Roman" w:eastAsia="Times New Roman" w:hAnsi="Times New Roman" w:cs="Times New Roman"/>
          <w:color w:val="000000"/>
          <w:sz w:val="26"/>
          <w:szCs w:val="26"/>
        </w:rPr>
        <w:t xml:space="preserve"> </w:t>
      </w:r>
      <w:r w:rsidR="00101B28" w:rsidRPr="00041A3F">
        <w:rPr>
          <w:rFonts w:ascii="Times New Roman" w:eastAsia="Times New Roman" w:hAnsi="Times New Roman" w:cs="Times New Roman"/>
          <w:color w:val="000000"/>
          <w:sz w:val="26"/>
          <w:szCs w:val="26"/>
        </w:rPr>
        <w:t xml:space="preserve">land and structure on land (land, fruits, crops, livestock, architectural works, etc.) </w:t>
      </w:r>
      <w:r w:rsidRPr="00041A3F">
        <w:rPr>
          <w:rFonts w:ascii="Times New Roman" w:eastAsia="Times New Roman" w:hAnsi="Times New Roman" w:cs="Times New Roman"/>
          <w:color w:val="000000"/>
          <w:sz w:val="26"/>
          <w:szCs w:val="26"/>
        </w:rPr>
        <w:t>will be</w:t>
      </w:r>
      <w:r w:rsidRPr="00041A3F">
        <w:rPr>
          <w:sz w:val="26"/>
          <w:szCs w:val="26"/>
        </w:rPr>
        <w:t xml:space="preserve"> </w:t>
      </w:r>
      <w:r w:rsidR="00101B28" w:rsidRPr="00041A3F">
        <w:rPr>
          <w:rFonts w:ascii="Times New Roman" w:eastAsia="Times New Roman" w:hAnsi="Times New Roman" w:cs="Times New Roman"/>
          <w:color w:val="000000"/>
          <w:sz w:val="26"/>
          <w:szCs w:val="26"/>
        </w:rPr>
        <w:t>valued</w:t>
      </w:r>
      <w:r w:rsidRPr="00041A3F">
        <w:rPr>
          <w:rFonts w:ascii="Times New Roman" w:eastAsia="Times New Roman" w:hAnsi="Times New Roman" w:cs="Times New Roman"/>
          <w:color w:val="000000"/>
          <w:sz w:val="26"/>
          <w:szCs w:val="26"/>
        </w:rPr>
        <w:t xml:space="preserve">. </w:t>
      </w:r>
      <w:r w:rsidR="001E552B" w:rsidRPr="00041A3F">
        <w:rPr>
          <w:rFonts w:ascii="Times New Roman" w:eastAsia="Times New Roman" w:hAnsi="Times New Roman" w:cs="Times New Roman"/>
          <w:color w:val="000000"/>
          <w:sz w:val="26"/>
          <w:szCs w:val="26"/>
        </w:rPr>
        <w:t>to</w:t>
      </w:r>
      <w:r w:rsidRPr="00041A3F">
        <w:rPr>
          <w:rFonts w:ascii="Times New Roman" w:eastAsia="Times New Roman" w:hAnsi="Times New Roman" w:cs="Times New Roman"/>
          <w:color w:val="000000"/>
          <w:sz w:val="26"/>
          <w:szCs w:val="26"/>
        </w:rPr>
        <w:t xml:space="preserve"> each household which is acquired to build the project and recorded in the report of handing over the construction site</w:t>
      </w:r>
      <w:r w:rsidR="001E552B" w:rsidRPr="00041A3F">
        <w:rPr>
          <w:rFonts w:ascii="Times New Roman" w:eastAsia="Times New Roman" w:hAnsi="Times New Roman" w:cs="Times New Roman"/>
          <w:color w:val="000000"/>
          <w:sz w:val="26"/>
          <w:szCs w:val="26"/>
        </w:rPr>
        <w:t xml:space="preserve"> (Donated value is calculated according to current regulations of the Government)</w:t>
      </w:r>
      <w:r w:rsidRPr="00041A3F">
        <w:rPr>
          <w:rFonts w:ascii="Times New Roman" w:eastAsia="Times New Roman" w:hAnsi="Times New Roman" w:cs="Times New Roman"/>
          <w:color w:val="000000"/>
          <w:sz w:val="26"/>
          <w:szCs w:val="26"/>
        </w:rPr>
        <w:t>.</w:t>
      </w:r>
    </w:p>
    <w:p w14:paraId="3D51047A" w14:textId="77777777" w:rsidR="00DA4CA0" w:rsidRPr="00041A3F" w:rsidRDefault="00DA4CA0" w:rsidP="005E2780">
      <w:pPr>
        <w:rPr>
          <w:rFonts w:ascii="Times New Roman" w:hAnsi="Times New Roman" w:cs="Times New Roman"/>
          <w:b/>
          <w:sz w:val="26"/>
          <w:szCs w:val="26"/>
        </w:rPr>
      </w:pPr>
      <w:r w:rsidRPr="00041A3F">
        <w:rPr>
          <w:rFonts w:ascii="Times New Roman" w:hAnsi="Times New Roman" w:cs="Times New Roman"/>
          <w:b/>
          <w:sz w:val="26"/>
          <w:szCs w:val="26"/>
        </w:rPr>
        <w:t>2. Opinions by locals and people attending:</w:t>
      </w:r>
    </w:p>
    <w:p w14:paraId="682585E6" w14:textId="77777777" w:rsidR="00DA4CA0" w:rsidRPr="00041A3F" w:rsidRDefault="00DA4CA0" w:rsidP="00DA4CA0">
      <w:pPr>
        <w:spacing w:before="120" w:after="120" w:line="240" w:lineRule="auto"/>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a) About route options:</w:t>
      </w:r>
    </w:p>
    <w:p w14:paraId="028EB0A2" w14:textId="77777777" w:rsidR="00DA4CA0" w:rsidRPr="00041A3F" w:rsidRDefault="00DA4CA0" w:rsidP="00640AC2">
      <w:pPr>
        <w:pStyle w:val="ListParagraph"/>
        <w:numPr>
          <w:ilvl w:val="0"/>
          <w:numId w:val="27"/>
        </w:numPr>
        <w:spacing w:before="120" w:after="120" w:line="240" w:lineRule="auto"/>
        <w:ind w:left="0" w:firstLine="426"/>
        <w:contextualSpacing w:val="0"/>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The embankment route from Nam Can Bridge to the canal belongs to Truong Duc hamlet, Lam Hai commune, Nam Can district</w:t>
      </w:r>
    </w:p>
    <w:p w14:paraId="371AF5CB" w14:textId="302BD41E" w:rsidR="00DA4CA0" w:rsidRPr="00041A3F" w:rsidRDefault="00DA4CA0" w:rsidP="00640AC2">
      <w:pPr>
        <w:pStyle w:val="ListParagraph"/>
        <w:numPr>
          <w:ilvl w:val="0"/>
          <w:numId w:val="27"/>
        </w:numPr>
        <w:spacing w:before="120" w:after="120" w:line="240" w:lineRule="auto"/>
        <w:ind w:left="0" w:firstLine="426"/>
        <w:contextualSpacing w:val="0"/>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All households agree</w:t>
      </w:r>
      <w:r w:rsidR="00425E37" w:rsidRPr="00041A3F">
        <w:rPr>
          <w:rFonts w:ascii="Times New Roman" w:eastAsia="Times New Roman" w:hAnsi="Times New Roman" w:cs="Times New Roman"/>
          <w:color w:val="000000"/>
          <w:sz w:val="26"/>
          <w:szCs w:val="26"/>
        </w:rPr>
        <w:t>d</w:t>
      </w:r>
      <w:r w:rsidRPr="00041A3F">
        <w:rPr>
          <w:rFonts w:ascii="Times New Roman" w:eastAsia="Times New Roman" w:hAnsi="Times New Roman" w:cs="Times New Roman"/>
          <w:color w:val="000000"/>
          <w:sz w:val="26"/>
          <w:szCs w:val="26"/>
        </w:rPr>
        <w:t xml:space="preserve"> 100%, the new embankment route follows the existing embankment. Area, which is close to the river's edge, will be move to inside and at least ≥ 15m away from the river edge</w:t>
      </w:r>
    </w:p>
    <w:p w14:paraId="20543668" w14:textId="77777777" w:rsidR="00DA4CA0" w:rsidRPr="00041A3F" w:rsidRDefault="00DA4CA0" w:rsidP="00DA4CA0">
      <w:pPr>
        <w:spacing w:before="120" w:after="120" w:line="240" w:lineRule="auto"/>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b) Construction methods:</w:t>
      </w:r>
    </w:p>
    <w:p w14:paraId="59B7ED1A" w14:textId="77777777" w:rsidR="00DA4CA0" w:rsidRPr="00041A3F" w:rsidRDefault="00DA4CA0" w:rsidP="00640AC2">
      <w:pPr>
        <w:pStyle w:val="ListParagraph"/>
        <w:numPr>
          <w:ilvl w:val="0"/>
          <w:numId w:val="27"/>
        </w:numPr>
        <w:spacing w:before="120" w:after="120" w:line="240" w:lineRule="auto"/>
        <w:ind w:left="0" w:firstLine="426"/>
        <w:contextualSpacing w:val="0"/>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Through the meeting, all households agreed 100% with the given construction scale and methods</w:t>
      </w:r>
    </w:p>
    <w:p w14:paraId="7AA71D2A" w14:textId="77777777" w:rsidR="00DA4CA0" w:rsidRPr="00041A3F" w:rsidRDefault="00DA4CA0" w:rsidP="00DA4CA0">
      <w:pPr>
        <w:spacing w:before="120" w:after="120" w:line="240" w:lineRule="auto"/>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c) Land acquisition plan:</w:t>
      </w:r>
    </w:p>
    <w:p w14:paraId="7816BFB4" w14:textId="119D64A1" w:rsidR="00DA4CA0" w:rsidRPr="00041A3F" w:rsidRDefault="004B123D" w:rsidP="00BC5E22">
      <w:pPr>
        <w:pStyle w:val="ListParagraph"/>
        <w:numPr>
          <w:ilvl w:val="0"/>
          <w:numId w:val="27"/>
        </w:numPr>
        <w:spacing w:before="120" w:after="120" w:line="240" w:lineRule="auto"/>
        <w:ind w:left="0" w:firstLine="426"/>
        <w:contextualSpacing w:val="0"/>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 xml:space="preserve">100% affected </w:t>
      </w:r>
      <w:r w:rsidR="00DA4CA0" w:rsidRPr="00041A3F">
        <w:rPr>
          <w:rFonts w:ascii="Times New Roman" w:eastAsia="Times New Roman" w:hAnsi="Times New Roman" w:cs="Times New Roman"/>
          <w:color w:val="000000"/>
          <w:sz w:val="26"/>
          <w:szCs w:val="26"/>
        </w:rPr>
        <w:t xml:space="preserve">households agreed </w:t>
      </w:r>
      <w:r w:rsidRPr="00041A3F">
        <w:rPr>
          <w:rFonts w:ascii="Times New Roman" w:eastAsia="Times New Roman" w:hAnsi="Times New Roman" w:cs="Times New Roman"/>
          <w:color w:val="000000"/>
          <w:sz w:val="26"/>
          <w:szCs w:val="26"/>
        </w:rPr>
        <w:t>to</w:t>
      </w:r>
      <w:r w:rsidR="00DA4CA0" w:rsidRPr="00041A3F">
        <w:rPr>
          <w:rFonts w:ascii="Times New Roman" w:eastAsia="Times New Roman" w:hAnsi="Times New Roman" w:cs="Times New Roman"/>
          <w:color w:val="000000"/>
          <w:sz w:val="26"/>
          <w:szCs w:val="26"/>
        </w:rPr>
        <w:t xml:space="preserve">the donation of </w:t>
      </w:r>
      <w:r w:rsidR="00101B28" w:rsidRPr="00041A3F">
        <w:rPr>
          <w:rFonts w:ascii="Times New Roman" w:eastAsia="Times New Roman" w:hAnsi="Times New Roman" w:cs="Times New Roman"/>
          <w:color w:val="000000"/>
          <w:sz w:val="26"/>
          <w:szCs w:val="26"/>
        </w:rPr>
        <w:t xml:space="preserve">their holding </w:t>
      </w:r>
      <w:r w:rsidR="00DA4CA0" w:rsidRPr="00041A3F">
        <w:rPr>
          <w:rFonts w:ascii="Times New Roman" w:eastAsia="Times New Roman" w:hAnsi="Times New Roman" w:cs="Times New Roman"/>
          <w:color w:val="000000"/>
          <w:sz w:val="26"/>
          <w:szCs w:val="26"/>
        </w:rPr>
        <w:t xml:space="preserve">land and </w:t>
      </w:r>
      <w:r w:rsidR="00101B28" w:rsidRPr="00041A3F">
        <w:rPr>
          <w:rFonts w:ascii="Times New Roman" w:eastAsia="Times New Roman" w:hAnsi="Times New Roman" w:cs="Times New Roman"/>
          <w:color w:val="000000"/>
          <w:sz w:val="26"/>
          <w:szCs w:val="26"/>
        </w:rPr>
        <w:t xml:space="preserve">structures </w:t>
      </w:r>
      <w:r w:rsidR="00DA4CA0" w:rsidRPr="00041A3F">
        <w:rPr>
          <w:rFonts w:ascii="Times New Roman" w:eastAsia="Times New Roman" w:hAnsi="Times New Roman" w:cs="Times New Roman"/>
          <w:color w:val="000000"/>
          <w:sz w:val="26"/>
          <w:szCs w:val="26"/>
        </w:rPr>
        <w:t>on land</w:t>
      </w:r>
      <w:r w:rsidR="004476E9" w:rsidRPr="00041A3F">
        <w:rPr>
          <w:rFonts w:ascii="Times New Roman" w:eastAsia="Times New Roman" w:hAnsi="Times New Roman" w:cs="Times New Roman"/>
          <w:color w:val="000000"/>
          <w:sz w:val="26"/>
          <w:szCs w:val="26"/>
        </w:rPr>
        <w:t xml:space="preserve"> </w:t>
      </w:r>
      <w:r w:rsidR="00DA4CA0" w:rsidRPr="00041A3F">
        <w:rPr>
          <w:rFonts w:ascii="Times New Roman" w:eastAsia="Times New Roman" w:hAnsi="Times New Roman" w:cs="Times New Roman"/>
          <w:color w:val="000000"/>
          <w:sz w:val="26"/>
          <w:szCs w:val="26"/>
        </w:rPr>
        <w:t>to build the embankment route</w:t>
      </w:r>
      <w:r w:rsidRPr="00041A3F">
        <w:rPr>
          <w:rFonts w:ascii="Times New Roman" w:eastAsia="Times New Roman" w:hAnsi="Times New Roman" w:cs="Times New Roman"/>
          <w:color w:val="000000"/>
          <w:sz w:val="26"/>
          <w:szCs w:val="26"/>
        </w:rPr>
        <w:t>s</w:t>
      </w:r>
      <w:r w:rsidR="00DA4CA0" w:rsidRPr="00041A3F">
        <w:rPr>
          <w:rFonts w:ascii="Times New Roman" w:eastAsia="Times New Roman" w:hAnsi="Times New Roman" w:cs="Times New Roman"/>
          <w:color w:val="000000"/>
          <w:sz w:val="26"/>
          <w:szCs w:val="26"/>
        </w:rPr>
        <w:t>.</w:t>
      </w:r>
    </w:p>
    <w:p w14:paraId="1BC55627" w14:textId="77777777" w:rsidR="00DA4CA0" w:rsidRPr="00041A3F" w:rsidRDefault="00DA4CA0" w:rsidP="00DA4CA0">
      <w:pPr>
        <w:spacing w:before="120" w:after="120" w:line="240" w:lineRule="auto"/>
        <w:jc w:val="both"/>
        <w:rPr>
          <w:rFonts w:ascii="Times New Roman" w:eastAsia="Times New Roman" w:hAnsi="Times New Roman" w:cs="Times New Roman"/>
          <w:color w:val="000000"/>
          <w:sz w:val="26"/>
          <w:szCs w:val="26"/>
        </w:rPr>
      </w:pPr>
      <w:r w:rsidRPr="00041A3F">
        <w:rPr>
          <w:rFonts w:ascii="Times New Roman" w:eastAsia="Times New Roman" w:hAnsi="Times New Roman" w:cs="Times New Roman"/>
          <w:color w:val="000000"/>
          <w:sz w:val="26"/>
          <w:szCs w:val="26"/>
        </w:rPr>
        <w:t>The report ended at the same day, read again and listened and agreed to sign. /.</w:t>
      </w:r>
    </w:p>
    <w:p w14:paraId="7C86D016" w14:textId="22CDAD02" w:rsidR="00DA4CA0" w:rsidRPr="00041A3F" w:rsidRDefault="00DA4CA0" w:rsidP="00DA4CA0">
      <w:pPr>
        <w:spacing w:before="120" w:after="120" w:line="240" w:lineRule="auto"/>
        <w:jc w:val="center"/>
        <w:rPr>
          <w:rFonts w:ascii="Times New Roman" w:eastAsia="Times New Roman" w:hAnsi="Times New Roman" w:cs="Times New Roman"/>
          <w:b/>
          <w:bCs/>
          <w:color w:val="000000"/>
          <w:sz w:val="26"/>
          <w:szCs w:val="26"/>
        </w:rPr>
      </w:pPr>
      <w:r w:rsidRPr="00041A3F">
        <w:rPr>
          <w:rFonts w:ascii="Times New Roman" w:eastAsia="Times New Roman" w:hAnsi="Times New Roman" w:cs="Times New Roman"/>
          <w:b/>
          <w:bCs/>
          <w:color w:val="000000"/>
          <w:sz w:val="26"/>
          <w:szCs w:val="26"/>
        </w:rPr>
        <w:t>SIGNATURE BY PARTICIPANTS</w:t>
      </w:r>
    </w:p>
    <w:p w14:paraId="4772F6F3" w14:textId="4410A0B6" w:rsidR="00061C62" w:rsidRPr="00041A3F" w:rsidRDefault="00061C62" w:rsidP="00DA4CA0">
      <w:pPr>
        <w:spacing w:before="120" w:after="120" w:line="240" w:lineRule="auto"/>
        <w:jc w:val="center"/>
        <w:rPr>
          <w:rFonts w:ascii="Times New Roman" w:eastAsia="Times New Roman" w:hAnsi="Times New Roman" w:cs="Times New Roman"/>
          <w:b/>
          <w:bCs/>
          <w:color w:val="000000"/>
          <w:sz w:val="26"/>
          <w:szCs w:val="26"/>
        </w:rPr>
      </w:pPr>
    </w:p>
    <w:p w14:paraId="4CF24F78" w14:textId="50E32424" w:rsidR="00061C62" w:rsidRPr="00041A3F" w:rsidRDefault="00061C62" w:rsidP="00DA4CA0">
      <w:pPr>
        <w:spacing w:before="120" w:after="120" w:line="240" w:lineRule="auto"/>
        <w:jc w:val="center"/>
        <w:rPr>
          <w:rFonts w:ascii="Times New Roman" w:eastAsia="Times New Roman" w:hAnsi="Times New Roman" w:cs="Times New Roman"/>
          <w:b/>
          <w:bCs/>
          <w:color w:val="000000"/>
          <w:sz w:val="26"/>
          <w:szCs w:val="26"/>
        </w:rPr>
      </w:pPr>
    </w:p>
    <w:p w14:paraId="34EE528B" w14:textId="2D58C151" w:rsidR="00061C62" w:rsidRPr="00041A3F" w:rsidRDefault="00061C62" w:rsidP="00DA4CA0">
      <w:pPr>
        <w:spacing w:before="120" w:after="120" w:line="240" w:lineRule="auto"/>
        <w:jc w:val="center"/>
        <w:rPr>
          <w:rFonts w:ascii="Times New Roman" w:eastAsia="Times New Roman" w:hAnsi="Times New Roman" w:cs="Times New Roman"/>
          <w:b/>
          <w:bCs/>
          <w:color w:val="000000"/>
          <w:sz w:val="26"/>
          <w:szCs w:val="26"/>
        </w:rPr>
      </w:pPr>
      <w:r w:rsidRPr="00041A3F">
        <w:rPr>
          <w:noProof/>
        </w:rPr>
        <w:drawing>
          <wp:inline distT="0" distB="0" distL="0" distR="0" wp14:anchorId="40FD1A44" wp14:editId="438C4A76">
            <wp:extent cx="5760720" cy="26174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2617470"/>
                    </a:xfrm>
                    <a:prstGeom prst="rect">
                      <a:avLst/>
                    </a:prstGeom>
                  </pic:spPr>
                </pic:pic>
              </a:graphicData>
            </a:graphic>
          </wp:inline>
        </w:drawing>
      </w:r>
    </w:p>
    <w:p w14:paraId="506E2F99" w14:textId="77777777" w:rsidR="00DA4CA0" w:rsidRPr="00041A3F" w:rsidRDefault="00DA4CA0" w:rsidP="00DA4CA0">
      <w:pPr>
        <w:rPr>
          <w:rFonts w:ascii="Times New Roman" w:hAnsi="Times New Roman" w:cs="Times New Roman"/>
          <w:b/>
          <w:sz w:val="28"/>
          <w:szCs w:val="28"/>
        </w:rPr>
      </w:pPr>
    </w:p>
    <w:p w14:paraId="3538FA9B" w14:textId="77777777" w:rsidR="009D5CE0" w:rsidRPr="00041A3F" w:rsidRDefault="009D5CE0" w:rsidP="009D5CE0">
      <w:pPr>
        <w:rPr>
          <w:rFonts w:ascii="Times New Roman" w:hAnsi="Times New Roman" w:cs="Times New Roman"/>
          <w:b/>
          <w:sz w:val="28"/>
          <w:szCs w:val="28"/>
        </w:rPr>
      </w:pPr>
      <w:r w:rsidRPr="00041A3F">
        <w:rPr>
          <w:noProof/>
        </w:rPr>
        <w:drawing>
          <wp:inline distT="0" distB="0" distL="0" distR="0" wp14:anchorId="275FC286" wp14:editId="1FB65FD4">
            <wp:extent cx="5760720" cy="85305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8530590"/>
                    </a:xfrm>
                    <a:prstGeom prst="rect">
                      <a:avLst/>
                    </a:prstGeom>
                  </pic:spPr>
                </pic:pic>
              </a:graphicData>
            </a:graphic>
          </wp:inline>
        </w:drawing>
      </w:r>
    </w:p>
    <w:p w14:paraId="65F2E0D3" w14:textId="77777777" w:rsidR="009D5CE0" w:rsidRPr="00041A3F" w:rsidRDefault="009D5CE0" w:rsidP="009D5CE0">
      <w:pPr>
        <w:rPr>
          <w:rFonts w:cs="Times New Roman"/>
          <w:sz w:val="36"/>
          <w:szCs w:val="36"/>
          <w:lang w:val="vi-VN"/>
        </w:rPr>
      </w:pPr>
      <w:r w:rsidRPr="00041A3F">
        <w:rPr>
          <w:rFonts w:cs="Times New Roman"/>
          <w:sz w:val="36"/>
          <w:szCs w:val="36"/>
          <w:lang w:val="vi-VN"/>
        </w:rPr>
        <w:br w:type="page"/>
      </w:r>
      <w:r w:rsidRPr="00041A3F">
        <w:rPr>
          <w:noProof/>
        </w:rPr>
        <w:drawing>
          <wp:inline distT="0" distB="0" distL="0" distR="0" wp14:anchorId="328716FE" wp14:editId="0389D2FD">
            <wp:extent cx="5492115" cy="9253220"/>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92115" cy="9253220"/>
                    </a:xfrm>
                    <a:prstGeom prst="rect">
                      <a:avLst/>
                    </a:prstGeom>
                  </pic:spPr>
                </pic:pic>
              </a:graphicData>
            </a:graphic>
          </wp:inline>
        </w:drawing>
      </w:r>
    </w:p>
    <w:p w14:paraId="31A7FAA9" w14:textId="77777777" w:rsidR="009D5CE0" w:rsidRPr="00041A3F" w:rsidRDefault="009D5CE0" w:rsidP="009D5CE0">
      <w:pPr>
        <w:rPr>
          <w:rFonts w:ascii="Times New Roman" w:eastAsiaTheme="majorEastAsia" w:hAnsi="Times New Roman" w:cs="Times New Roman"/>
          <w:b/>
          <w:sz w:val="36"/>
          <w:szCs w:val="36"/>
          <w:lang w:val="vi-VN"/>
        </w:rPr>
      </w:pPr>
      <w:r w:rsidRPr="00041A3F">
        <w:rPr>
          <w:noProof/>
        </w:rPr>
        <w:drawing>
          <wp:inline distT="0" distB="0" distL="0" distR="0" wp14:anchorId="596FD6AD" wp14:editId="328B8F7A">
            <wp:extent cx="5760720" cy="72472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7247255"/>
                    </a:xfrm>
                    <a:prstGeom prst="rect">
                      <a:avLst/>
                    </a:prstGeom>
                  </pic:spPr>
                </pic:pic>
              </a:graphicData>
            </a:graphic>
          </wp:inline>
        </w:drawing>
      </w:r>
    </w:p>
    <w:p w14:paraId="1447F07A" w14:textId="77777777" w:rsidR="009D5CE0" w:rsidRPr="00041A3F" w:rsidRDefault="009D5CE0" w:rsidP="009D5CE0">
      <w:pPr>
        <w:rPr>
          <w:rFonts w:ascii="Times New Roman" w:eastAsiaTheme="majorEastAsia" w:hAnsi="Times New Roman" w:cs="Times New Roman"/>
          <w:b/>
          <w:sz w:val="36"/>
          <w:szCs w:val="36"/>
          <w:lang w:val="vi-VN"/>
        </w:rPr>
      </w:pPr>
      <w:r w:rsidRPr="00041A3F">
        <w:rPr>
          <w:noProof/>
        </w:rPr>
        <w:drawing>
          <wp:inline distT="0" distB="0" distL="0" distR="0" wp14:anchorId="2F0C12FD" wp14:editId="7D413B50">
            <wp:extent cx="5760720" cy="359791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3597910"/>
                    </a:xfrm>
                    <a:prstGeom prst="rect">
                      <a:avLst/>
                    </a:prstGeom>
                  </pic:spPr>
                </pic:pic>
              </a:graphicData>
            </a:graphic>
          </wp:inline>
        </w:drawing>
      </w:r>
    </w:p>
    <w:p w14:paraId="26E12BF3" w14:textId="77777777" w:rsidR="009D5CE0" w:rsidRPr="00041A3F" w:rsidRDefault="009D5CE0" w:rsidP="009D5CE0">
      <w:pPr>
        <w:rPr>
          <w:rFonts w:ascii="Times New Roman" w:eastAsiaTheme="majorEastAsia" w:hAnsi="Times New Roman" w:cs="Times New Roman"/>
          <w:b/>
          <w:sz w:val="36"/>
          <w:szCs w:val="36"/>
          <w:lang w:val="vi-VN"/>
        </w:rPr>
      </w:pPr>
      <w:r w:rsidRPr="00041A3F">
        <w:rPr>
          <w:noProof/>
        </w:rPr>
        <w:drawing>
          <wp:inline distT="0" distB="0" distL="0" distR="0" wp14:anchorId="4A8D703C" wp14:editId="2F179786">
            <wp:extent cx="5760720" cy="8629015"/>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720" cy="8629015"/>
                    </a:xfrm>
                    <a:prstGeom prst="rect">
                      <a:avLst/>
                    </a:prstGeom>
                  </pic:spPr>
                </pic:pic>
              </a:graphicData>
            </a:graphic>
          </wp:inline>
        </w:drawing>
      </w:r>
    </w:p>
    <w:p w14:paraId="2F068363" w14:textId="77777777" w:rsidR="009D5CE0" w:rsidRPr="00041A3F" w:rsidRDefault="009D5CE0" w:rsidP="009D5CE0"/>
    <w:p w14:paraId="04FF87C5" w14:textId="454F35AC" w:rsidR="009F343B" w:rsidRPr="00041A3F" w:rsidRDefault="00211691" w:rsidP="009D5CE0">
      <w:pPr>
        <w:pStyle w:val="Heading1"/>
        <w:numPr>
          <w:ilvl w:val="0"/>
          <w:numId w:val="0"/>
        </w:numPr>
        <w:ind w:left="432" w:hanging="432"/>
        <w:jc w:val="center"/>
        <w:rPr>
          <w:rFonts w:cs="Times New Roman"/>
          <w:sz w:val="36"/>
          <w:szCs w:val="36"/>
        </w:rPr>
      </w:pPr>
      <w:r w:rsidRPr="00041A3F">
        <w:rPr>
          <w:rFonts w:cs="Times New Roman"/>
          <w:sz w:val="36"/>
          <w:szCs w:val="36"/>
          <w:lang w:val="vi-VN"/>
        </w:rPr>
        <w:br w:type="page"/>
      </w:r>
      <w:bookmarkStart w:id="280" w:name="_Toc7520789"/>
      <w:r w:rsidR="009F343B" w:rsidRPr="00041A3F">
        <w:rPr>
          <w:rFonts w:cs="Times New Roman"/>
          <w:sz w:val="36"/>
          <w:szCs w:val="36"/>
          <w:lang w:val="vi-VN"/>
        </w:rPr>
        <w:t xml:space="preserve">APPENDIX </w:t>
      </w:r>
      <w:r w:rsidR="003F4904" w:rsidRPr="00041A3F">
        <w:rPr>
          <w:rFonts w:cs="Times New Roman"/>
          <w:sz w:val="36"/>
          <w:szCs w:val="36"/>
          <w:lang w:val="vi-VN"/>
        </w:rPr>
        <w:t>3</w:t>
      </w:r>
      <w:r w:rsidR="009F343B" w:rsidRPr="00041A3F">
        <w:rPr>
          <w:rFonts w:cs="Times New Roman"/>
          <w:sz w:val="36"/>
          <w:szCs w:val="36"/>
          <w:lang w:val="vi-VN"/>
        </w:rPr>
        <w:t>: MEETING MINUTE WITH CA MAU ECONOMIC ZONE AUTHORITY</w:t>
      </w:r>
      <w:bookmarkEnd w:id="280"/>
      <w:r w:rsidR="009F343B" w:rsidRPr="00041A3F">
        <w:rPr>
          <w:rFonts w:cs="Times New Roman"/>
          <w:sz w:val="36"/>
          <w:szCs w:val="36"/>
        </w:rPr>
        <w:t xml:space="preserve"> </w:t>
      </w:r>
    </w:p>
    <w:p w14:paraId="1D0F0408" w14:textId="77777777" w:rsidR="009D5CE0" w:rsidRPr="00041A3F" w:rsidRDefault="009D5CE0" w:rsidP="009D5CE0">
      <w:r w:rsidRPr="00041A3F">
        <w:rPr>
          <w:noProof/>
        </w:rPr>
        <w:drawing>
          <wp:inline distT="0" distB="0" distL="0" distR="0" wp14:anchorId="2FCE71A3" wp14:editId="1DEA3F27">
            <wp:extent cx="5760720" cy="8039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b="9249"/>
                    <a:stretch/>
                  </pic:blipFill>
                  <pic:spPr bwMode="auto">
                    <a:xfrm>
                      <a:off x="0" y="0"/>
                      <a:ext cx="5760720" cy="8039100"/>
                    </a:xfrm>
                    <a:prstGeom prst="rect">
                      <a:avLst/>
                    </a:prstGeom>
                    <a:ln>
                      <a:noFill/>
                    </a:ln>
                    <a:extLst>
                      <a:ext uri="{53640926-AAD7-44D8-BBD7-CCE9431645EC}">
                        <a14:shadowObscured xmlns:a14="http://schemas.microsoft.com/office/drawing/2010/main"/>
                      </a:ext>
                    </a:extLst>
                  </pic:spPr>
                </pic:pic>
              </a:graphicData>
            </a:graphic>
          </wp:inline>
        </w:drawing>
      </w:r>
    </w:p>
    <w:p w14:paraId="641A78BA" w14:textId="77777777" w:rsidR="009D5CE0" w:rsidRPr="00041A3F" w:rsidRDefault="009D5CE0" w:rsidP="009D5CE0">
      <w:r w:rsidRPr="00041A3F">
        <w:rPr>
          <w:noProof/>
        </w:rPr>
        <w:drawing>
          <wp:inline distT="0" distB="0" distL="0" distR="0" wp14:anchorId="3E8572D7" wp14:editId="20937A60">
            <wp:extent cx="6093460" cy="90373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96845" cy="9042340"/>
                    </a:xfrm>
                    <a:prstGeom prst="rect">
                      <a:avLst/>
                    </a:prstGeom>
                  </pic:spPr>
                </pic:pic>
              </a:graphicData>
            </a:graphic>
          </wp:inline>
        </w:drawing>
      </w:r>
    </w:p>
    <w:p w14:paraId="66965EE5" w14:textId="77777777" w:rsidR="009D5CE0" w:rsidRPr="00041A3F" w:rsidRDefault="009D5CE0" w:rsidP="009D5CE0">
      <w:pPr>
        <w:rPr>
          <w:rFonts w:ascii="Times New Roman" w:eastAsiaTheme="majorEastAsia" w:hAnsi="Times New Roman" w:cs="Times New Roman"/>
          <w:b/>
          <w:sz w:val="36"/>
          <w:szCs w:val="36"/>
          <w:lang w:val="vi-VN"/>
        </w:rPr>
      </w:pPr>
      <w:r w:rsidRPr="00041A3F">
        <w:rPr>
          <w:rFonts w:cs="Times New Roman"/>
          <w:sz w:val="36"/>
          <w:szCs w:val="36"/>
          <w:lang w:val="vi-VN"/>
        </w:rPr>
        <w:br w:type="page"/>
      </w:r>
      <w:r w:rsidRPr="00041A3F">
        <w:rPr>
          <w:noProof/>
        </w:rPr>
        <w:drawing>
          <wp:inline distT="0" distB="0" distL="0" distR="0" wp14:anchorId="54CA674D" wp14:editId="73E9D82D">
            <wp:extent cx="5760720" cy="41490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4149090"/>
                    </a:xfrm>
                    <a:prstGeom prst="rect">
                      <a:avLst/>
                    </a:prstGeom>
                  </pic:spPr>
                </pic:pic>
              </a:graphicData>
            </a:graphic>
          </wp:inline>
        </w:drawing>
      </w:r>
    </w:p>
    <w:p w14:paraId="583864A8" w14:textId="31C3638A" w:rsidR="009D5CE0" w:rsidRPr="00041A3F" w:rsidRDefault="009D5CE0" w:rsidP="009D5CE0">
      <w:r w:rsidRPr="00041A3F">
        <w:rPr>
          <w:rFonts w:cs="Times New Roman"/>
          <w:sz w:val="36"/>
          <w:szCs w:val="36"/>
        </w:rPr>
        <w:br w:type="page"/>
      </w:r>
    </w:p>
    <w:p w14:paraId="1AC0CD52" w14:textId="78F63ABF" w:rsidR="007134A5" w:rsidRPr="00041A3F" w:rsidRDefault="007134A5" w:rsidP="009D5CE0">
      <w:pPr>
        <w:pStyle w:val="Heading1"/>
        <w:numPr>
          <w:ilvl w:val="0"/>
          <w:numId w:val="0"/>
        </w:numPr>
        <w:ind w:left="432" w:hanging="432"/>
        <w:jc w:val="center"/>
        <w:rPr>
          <w:rFonts w:cs="Times New Roman"/>
          <w:sz w:val="36"/>
          <w:szCs w:val="36"/>
          <w:lang w:val="vi-VN"/>
        </w:rPr>
      </w:pPr>
      <w:bookmarkStart w:id="281" w:name="_Toc529007354"/>
      <w:bookmarkStart w:id="282" w:name="_Toc7520790"/>
      <w:r w:rsidRPr="00041A3F">
        <w:rPr>
          <w:rFonts w:cs="Times New Roman"/>
          <w:sz w:val="36"/>
          <w:szCs w:val="36"/>
          <w:lang w:val="vi-VN"/>
        </w:rPr>
        <w:t>APPENDIX 4: SURVEY RESULTS OF LAND MARKET PRICE IN THE SUBPROJECT AREA</w:t>
      </w:r>
      <w:bookmarkEnd w:id="281"/>
      <w:bookmarkEnd w:id="282"/>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880"/>
        <w:gridCol w:w="1710"/>
        <w:gridCol w:w="1913"/>
        <w:gridCol w:w="1890"/>
      </w:tblGrid>
      <w:tr w:rsidR="007134A5" w:rsidRPr="00041A3F" w14:paraId="55A3456F" w14:textId="77777777" w:rsidTr="007134A5">
        <w:trPr>
          <w:trHeight w:val="576"/>
        </w:trPr>
        <w:tc>
          <w:tcPr>
            <w:tcW w:w="805" w:type="dxa"/>
            <w:shd w:val="clear" w:color="auto" w:fill="auto"/>
            <w:noWrap/>
            <w:hideMark/>
          </w:tcPr>
          <w:p w14:paraId="607BC4A6" w14:textId="5CB58E41" w:rsidR="007134A5" w:rsidRPr="00041A3F" w:rsidRDefault="007134A5" w:rsidP="007134A5">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No</w:t>
            </w:r>
          </w:p>
        </w:tc>
        <w:tc>
          <w:tcPr>
            <w:tcW w:w="2880" w:type="dxa"/>
            <w:shd w:val="clear" w:color="auto" w:fill="auto"/>
            <w:noWrap/>
            <w:hideMark/>
          </w:tcPr>
          <w:p w14:paraId="0733F8A3" w14:textId="75739128" w:rsidR="007134A5" w:rsidRPr="00041A3F" w:rsidRDefault="007134A5" w:rsidP="007134A5">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 xml:space="preserve">Name </w:t>
            </w:r>
          </w:p>
        </w:tc>
        <w:tc>
          <w:tcPr>
            <w:tcW w:w="1710" w:type="dxa"/>
            <w:shd w:val="clear" w:color="auto" w:fill="auto"/>
            <w:noWrap/>
            <w:hideMark/>
          </w:tcPr>
          <w:p w14:paraId="6FD64101" w14:textId="3F6B303C" w:rsidR="007134A5" w:rsidRPr="00041A3F" w:rsidRDefault="007134A5" w:rsidP="007134A5">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 xml:space="preserve">Village </w:t>
            </w:r>
          </w:p>
        </w:tc>
        <w:tc>
          <w:tcPr>
            <w:tcW w:w="1913" w:type="dxa"/>
            <w:shd w:val="clear" w:color="auto" w:fill="auto"/>
            <w:hideMark/>
          </w:tcPr>
          <w:p w14:paraId="0988C19F" w14:textId="662557DD" w:rsidR="007134A5" w:rsidRPr="00041A3F" w:rsidRDefault="007134A5" w:rsidP="007134A5">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 xml:space="preserve">Price of agriculture land </w:t>
            </w:r>
          </w:p>
        </w:tc>
        <w:tc>
          <w:tcPr>
            <w:tcW w:w="1890" w:type="dxa"/>
            <w:shd w:val="clear" w:color="auto" w:fill="auto"/>
            <w:hideMark/>
          </w:tcPr>
          <w:p w14:paraId="5E78A6C9" w14:textId="576B2454" w:rsidR="007134A5" w:rsidRPr="00041A3F" w:rsidRDefault="007134A5" w:rsidP="007134A5">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 xml:space="preserve">Price of rural residential land </w:t>
            </w:r>
          </w:p>
        </w:tc>
      </w:tr>
      <w:tr w:rsidR="007134A5" w:rsidRPr="00041A3F" w14:paraId="36B21134" w14:textId="77777777" w:rsidTr="007134A5">
        <w:trPr>
          <w:trHeight w:val="288"/>
        </w:trPr>
        <w:tc>
          <w:tcPr>
            <w:tcW w:w="805" w:type="dxa"/>
            <w:shd w:val="clear" w:color="auto" w:fill="auto"/>
            <w:noWrap/>
            <w:vAlign w:val="bottom"/>
            <w:hideMark/>
          </w:tcPr>
          <w:p w14:paraId="73AB9A0C"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w:t>
            </w:r>
          </w:p>
        </w:tc>
        <w:tc>
          <w:tcPr>
            <w:tcW w:w="2880" w:type="dxa"/>
            <w:shd w:val="clear" w:color="auto" w:fill="auto"/>
            <w:noWrap/>
            <w:vAlign w:val="bottom"/>
            <w:hideMark/>
          </w:tcPr>
          <w:p w14:paraId="1941BFB0" w14:textId="6C011F19"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The Cuong</w:t>
            </w:r>
          </w:p>
        </w:tc>
        <w:tc>
          <w:tcPr>
            <w:tcW w:w="1710" w:type="dxa"/>
            <w:shd w:val="clear" w:color="auto" w:fill="auto"/>
            <w:noWrap/>
            <w:vAlign w:val="bottom"/>
            <w:hideMark/>
          </w:tcPr>
          <w:p w14:paraId="0A638A33" w14:textId="2EB5E5C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Chin Bien</w:t>
            </w:r>
          </w:p>
        </w:tc>
        <w:tc>
          <w:tcPr>
            <w:tcW w:w="1913" w:type="dxa"/>
            <w:shd w:val="clear" w:color="auto" w:fill="auto"/>
            <w:noWrap/>
            <w:vAlign w:val="bottom"/>
            <w:hideMark/>
          </w:tcPr>
          <w:p w14:paraId="27B9700A" w14:textId="50462400"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25,000</w:t>
            </w:r>
          </w:p>
        </w:tc>
        <w:tc>
          <w:tcPr>
            <w:tcW w:w="1890" w:type="dxa"/>
            <w:shd w:val="clear" w:color="auto" w:fill="auto"/>
            <w:noWrap/>
            <w:vAlign w:val="bottom"/>
            <w:hideMark/>
          </w:tcPr>
          <w:p w14:paraId="100BFB3D"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49B6F404" w14:textId="77777777" w:rsidTr="007134A5">
        <w:trPr>
          <w:trHeight w:val="288"/>
        </w:trPr>
        <w:tc>
          <w:tcPr>
            <w:tcW w:w="805" w:type="dxa"/>
            <w:shd w:val="clear" w:color="auto" w:fill="auto"/>
            <w:noWrap/>
            <w:vAlign w:val="bottom"/>
            <w:hideMark/>
          </w:tcPr>
          <w:p w14:paraId="684ABAA6"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w:t>
            </w:r>
          </w:p>
        </w:tc>
        <w:tc>
          <w:tcPr>
            <w:tcW w:w="2880" w:type="dxa"/>
            <w:shd w:val="clear" w:color="auto" w:fill="auto"/>
            <w:noWrap/>
            <w:vAlign w:val="bottom"/>
            <w:hideMark/>
          </w:tcPr>
          <w:p w14:paraId="15E76C71" w14:textId="3757688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Diep Thanh Tam</w:t>
            </w:r>
          </w:p>
        </w:tc>
        <w:tc>
          <w:tcPr>
            <w:tcW w:w="1710" w:type="dxa"/>
            <w:shd w:val="clear" w:color="auto" w:fill="auto"/>
            <w:noWrap/>
            <w:vAlign w:val="bottom"/>
            <w:hideMark/>
          </w:tcPr>
          <w:p w14:paraId="6A37E15F" w14:textId="031ADD69"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Cho Thu A</w:t>
            </w:r>
          </w:p>
        </w:tc>
        <w:tc>
          <w:tcPr>
            <w:tcW w:w="1913" w:type="dxa"/>
            <w:shd w:val="clear" w:color="auto" w:fill="auto"/>
            <w:noWrap/>
            <w:vAlign w:val="bottom"/>
            <w:hideMark/>
          </w:tcPr>
          <w:p w14:paraId="7CCDEDCC" w14:textId="029D23D1"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25,000</w:t>
            </w:r>
          </w:p>
        </w:tc>
        <w:tc>
          <w:tcPr>
            <w:tcW w:w="1890" w:type="dxa"/>
            <w:shd w:val="clear" w:color="auto" w:fill="auto"/>
            <w:noWrap/>
            <w:vAlign w:val="bottom"/>
            <w:hideMark/>
          </w:tcPr>
          <w:p w14:paraId="0328A7B8"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6A73CEDB" w14:textId="77777777" w:rsidTr="007134A5">
        <w:trPr>
          <w:trHeight w:val="288"/>
        </w:trPr>
        <w:tc>
          <w:tcPr>
            <w:tcW w:w="805" w:type="dxa"/>
            <w:shd w:val="clear" w:color="auto" w:fill="auto"/>
            <w:noWrap/>
            <w:vAlign w:val="bottom"/>
            <w:hideMark/>
          </w:tcPr>
          <w:p w14:paraId="0ABC23D0"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w:t>
            </w:r>
          </w:p>
        </w:tc>
        <w:tc>
          <w:tcPr>
            <w:tcW w:w="2880" w:type="dxa"/>
            <w:shd w:val="clear" w:color="auto" w:fill="auto"/>
            <w:noWrap/>
            <w:vAlign w:val="bottom"/>
            <w:hideMark/>
          </w:tcPr>
          <w:p w14:paraId="6EB68B52" w14:textId="546A467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Ha Van Kiet</w:t>
            </w:r>
          </w:p>
        </w:tc>
        <w:tc>
          <w:tcPr>
            <w:tcW w:w="1710" w:type="dxa"/>
            <w:shd w:val="clear" w:color="auto" w:fill="auto"/>
            <w:noWrap/>
            <w:vAlign w:val="bottom"/>
            <w:hideMark/>
          </w:tcPr>
          <w:p w14:paraId="6C0BC1CC" w14:textId="1D6A98D0"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Tan Tao A</w:t>
            </w:r>
          </w:p>
        </w:tc>
        <w:tc>
          <w:tcPr>
            <w:tcW w:w="1913" w:type="dxa"/>
            <w:shd w:val="clear" w:color="auto" w:fill="auto"/>
            <w:noWrap/>
            <w:vAlign w:val="bottom"/>
            <w:hideMark/>
          </w:tcPr>
          <w:p w14:paraId="1A169670" w14:textId="2F2F572E"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25,000</w:t>
            </w:r>
          </w:p>
        </w:tc>
        <w:tc>
          <w:tcPr>
            <w:tcW w:w="1890" w:type="dxa"/>
            <w:shd w:val="clear" w:color="auto" w:fill="auto"/>
            <w:noWrap/>
            <w:vAlign w:val="bottom"/>
            <w:hideMark/>
          </w:tcPr>
          <w:p w14:paraId="6F960CBE"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670553FF" w14:textId="77777777" w:rsidTr="007134A5">
        <w:trPr>
          <w:trHeight w:val="288"/>
        </w:trPr>
        <w:tc>
          <w:tcPr>
            <w:tcW w:w="805" w:type="dxa"/>
            <w:shd w:val="clear" w:color="auto" w:fill="auto"/>
            <w:noWrap/>
            <w:vAlign w:val="bottom"/>
            <w:hideMark/>
          </w:tcPr>
          <w:p w14:paraId="77D38EE2"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w:t>
            </w:r>
          </w:p>
        </w:tc>
        <w:tc>
          <w:tcPr>
            <w:tcW w:w="2880" w:type="dxa"/>
            <w:shd w:val="clear" w:color="auto" w:fill="auto"/>
            <w:noWrap/>
            <w:vAlign w:val="bottom"/>
            <w:hideMark/>
          </w:tcPr>
          <w:p w14:paraId="0A1D6074" w14:textId="30778701"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Quoc Viet</w:t>
            </w:r>
          </w:p>
        </w:tc>
        <w:tc>
          <w:tcPr>
            <w:tcW w:w="1710" w:type="dxa"/>
            <w:shd w:val="clear" w:color="auto" w:fill="auto"/>
            <w:noWrap/>
            <w:vAlign w:val="bottom"/>
            <w:hideMark/>
          </w:tcPr>
          <w:p w14:paraId="2409E86E" w14:textId="5FED571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 xml:space="preserve">Bao Vi </w:t>
            </w:r>
          </w:p>
        </w:tc>
        <w:tc>
          <w:tcPr>
            <w:tcW w:w="1913" w:type="dxa"/>
            <w:shd w:val="clear" w:color="auto" w:fill="auto"/>
            <w:noWrap/>
            <w:vAlign w:val="bottom"/>
            <w:hideMark/>
          </w:tcPr>
          <w:p w14:paraId="2B2696D5" w14:textId="47B76A1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25,000</w:t>
            </w:r>
          </w:p>
        </w:tc>
        <w:tc>
          <w:tcPr>
            <w:tcW w:w="1890" w:type="dxa"/>
            <w:shd w:val="clear" w:color="auto" w:fill="auto"/>
            <w:noWrap/>
            <w:vAlign w:val="bottom"/>
            <w:hideMark/>
          </w:tcPr>
          <w:p w14:paraId="02753F2D" w14:textId="2E3ACFE9"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25,000</w:t>
            </w:r>
          </w:p>
        </w:tc>
      </w:tr>
      <w:tr w:rsidR="007134A5" w:rsidRPr="00041A3F" w14:paraId="6EE0C56E" w14:textId="77777777" w:rsidTr="007134A5">
        <w:trPr>
          <w:trHeight w:val="288"/>
        </w:trPr>
        <w:tc>
          <w:tcPr>
            <w:tcW w:w="805" w:type="dxa"/>
            <w:shd w:val="clear" w:color="auto" w:fill="auto"/>
            <w:noWrap/>
            <w:vAlign w:val="bottom"/>
            <w:hideMark/>
          </w:tcPr>
          <w:p w14:paraId="527455C0"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5</w:t>
            </w:r>
          </w:p>
        </w:tc>
        <w:tc>
          <w:tcPr>
            <w:tcW w:w="2880" w:type="dxa"/>
            <w:shd w:val="clear" w:color="auto" w:fill="auto"/>
            <w:noWrap/>
            <w:vAlign w:val="bottom"/>
            <w:hideMark/>
          </w:tcPr>
          <w:p w14:paraId="540A77BF" w14:textId="6ADD384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Van Can</w:t>
            </w:r>
          </w:p>
        </w:tc>
        <w:tc>
          <w:tcPr>
            <w:tcW w:w="1710" w:type="dxa"/>
            <w:shd w:val="clear" w:color="auto" w:fill="auto"/>
            <w:noWrap/>
            <w:vAlign w:val="bottom"/>
            <w:hideMark/>
          </w:tcPr>
          <w:p w14:paraId="30A0C1CA" w14:textId="0E76295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Duong Dao</w:t>
            </w:r>
          </w:p>
        </w:tc>
        <w:tc>
          <w:tcPr>
            <w:tcW w:w="1913" w:type="dxa"/>
            <w:shd w:val="clear" w:color="auto" w:fill="auto"/>
            <w:noWrap/>
            <w:vAlign w:val="bottom"/>
            <w:hideMark/>
          </w:tcPr>
          <w:p w14:paraId="22372F56"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c>
          <w:tcPr>
            <w:tcW w:w="1890" w:type="dxa"/>
            <w:shd w:val="clear" w:color="auto" w:fill="auto"/>
            <w:noWrap/>
            <w:vAlign w:val="bottom"/>
            <w:hideMark/>
          </w:tcPr>
          <w:p w14:paraId="3A1FBEA0"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05FE570D" w14:textId="77777777" w:rsidTr="007134A5">
        <w:trPr>
          <w:trHeight w:val="288"/>
        </w:trPr>
        <w:tc>
          <w:tcPr>
            <w:tcW w:w="805" w:type="dxa"/>
            <w:shd w:val="clear" w:color="auto" w:fill="auto"/>
            <w:noWrap/>
            <w:vAlign w:val="bottom"/>
            <w:hideMark/>
          </w:tcPr>
          <w:p w14:paraId="40030DD7"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6</w:t>
            </w:r>
          </w:p>
        </w:tc>
        <w:tc>
          <w:tcPr>
            <w:tcW w:w="2880" w:type="dxa"/>
            <w:shd w:val="clear" w:color="auto" w:fill="auto"/>
            <w:noWrap/>
            <w:vAlign w:val="bottom"/>
            <w:hideMark/>
          </w:tcPr>
          <w:p w14:paraId="5036B4C4" w14:textId="09C6F0D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Tran Cong Chanh</w:t>
            </w:r>
          </w:p>
        </w:tc>
        <w:tc>
          <w:tcPr>
            <w:tcW w:w="1710" w:type="dxa"/>
            <w:shd w:val="clear" w:color="auto" w:fill="auto"/>
            <w:noWrap/>
            <w:vAlign w:val="bottom"/>
            <w:hideMark/>
          </w:tcPr>
          <w:p w14:paraId="5DC19DDD" w14:textId="52CD101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Tan Tao B</w:t>
            </w:r>
          </w:p>
        </w:tc>
        <w:tc>
          <w:tcPr>
            <w:tcW w:w="1913" w:type="dxa"/>
            <w:shd w:val="clear" w:color="auto" w:fill="auto"/>
            <w:noWrap/>
            <w:vAlign w:val="bottom"/>
            <w:hideMark/>
          </w:tcPr>
          <w:p w14:paraId="67D21F3E" w14:textId="35EDF722"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25,000</w:t>
            </w:r>
          </w:p>
        </w:tc>
        <w:tc>
          <w:tcPr>
            <w:tcW w:w="1890" w:type="dxa"/>
            <w:shd w:val="clear" w:color="auto" w:fill="auto"/>
            <w:noWrap/>
            <w:vAlign w:val="bottom"/>
            <w:hideMark/>
          </w:tcPr>
          <w:p w14:paraId="03058650"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0FE84CE0" w14:textId="77777777" w:rsidTr="007134A5">
        <w:trPr>
          <w:trHeight w:val="288"/>
        </w:trPr>
        <w:tc>
          <w:tcPr>
            <w:tcW w:w="805" w:type="dxa"/>
            <w:shd w:val="clear" w:color="auto" w:fill="auto"/>
            <w:noWrap/>
            <w:vAlign w:val="bottom"/>
            <w:hideMark/>
          </w:tcPr>
          <w:p w14:paraId="095E32BE"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7</w:t>
            </w:r>
          </w:p>
        </w:tc>
        <w:tc>
          <w:tcPr>
            <w:tcW w:w="2880" w:type="dxa"/>
            <w:shd w:val="clear" w:color="auto" w:fill="auto"/>
            <w:noWrap/>
            <w:vAlign w:val="bottom"/>
            <w:hideMark/>
          </w:tcPr>
          <w:p w14:paraId="7DCD6326" w14:textId="3C4BB1E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Thai Son</w:t>
            </w:r>
          </w:p>
        </w:tc>
        <w:tc>
          <w:tcPr>
            <w:tcW w:w="1710" w:type="dxa"/>
            <w:shd w:val="clear" w:color="auto" w:fill="auto"/>
            <w:noWrap/>
            <w:vAlign w:val="bottom"/>
            <w:hideMark/>
          </w:tcPr>
          <w:p w14:paraId="4B61AC55" w14:textId="663A6EA4"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Voi Vam</w:t>
            </w:r>
          </w:p>
        </w:tc>
        <w:tc>
          <w:tcPr>
            <w:tcW w:w="1913" w:type="dxa"/>
            <w:shd w:val="clear" w:color="auto" w:fill="auto"/>
            <w:noWrap/>
            <w:vAlign w:val="bottom"/>
            <w:hideMark/>
          </w:tcPr>
          <w:p w14:paraId="7D1D11AA" w14:textId="66FF8D4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25,000</w:t>
            </w:r>
          </w:p>
        </w:tc>
        <w:tc>
          <w:tcPr>
            <w:tcW w:w="1890" w:type="dxa"/>
            <w:shd w:val="clear" w:color="auto" w:fill="auto"/>
            <w:noWrap/>
            <w:vAlign w:val="bottom"/>
            <w:hideMark/>
          </w:tcPr>
          <w:p w14:paraId="5F3BB053"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1A0238FA" w14:textId="77777777" w:rsidTr="007134A5">
        <w:trPr>
          <w:trHeight w:val="288"/>
        </w:trPr>
        <w:tc>
          <w:tcPr>
            <w:tcW w:w="805" w:type="dxa"/>
            <w:shd w:val="clear" w:color="auto" w:fill="auto"/>
            <w:noWrap/>
            <w:vAlign w:val="bottom"/>
            <w:hideMark/>
          </w:tcPr>
          <w:p w14:paraId="5DD9F65B"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8</w:t>
            </w:r>
          </w:p>
        </w:tc>
        <w:tc>
          <w:tcPr>
            <w:tcW w:w="2880" w:type="dxa"/>
            <w:shd w:val="clear" w:color="auto" w:fill="auto"/>
            <w:noWrap/>
            <w:vAlign w:val="bottom"/>
            <w:hideMark/>
          </w:tcPr>
          <w:p w14:paraId="0DCCD7C1" w14:textId="0191D3AC"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Ngo Giam Thi</w:t>
            </w:r>
          </w:p>
        </w:tc>
        <w:tc>
          <w:tcPr>
            <w:tcW w:w="1710" w:type="dxa"/>
            <w:shd w:val="clear" w:color="auto" w:fill="auto"/>
            <w:noWrap/>
            <w:vAlign w:val="bottom"/>
            <w:hideMark/>
          </w:tcPr>
          <w:p w14:paraId="067DC0A9" w14:textId="00672389"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 xml:space="preserve">Xi Nghiep </w:t>
            </w:r>
          </w:p>
        </w:tc>
        <w:tc>
          <w:tcPr>
            <w:tcW w:w="1913" w:type="dxa"/>
            <w:shd w:val="clear" w:color="auto" w:fill="auto"/>
            <w:noWrap/>
            <w:vAlign w:val="bottom"/>
            <w:hideMark/>
          </w:tcPr>
          <w:p w14:paraId="2154DA0E" w14:textId="2F1C3271"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35,000</w:t>
            </w:r>
          </w:p>
        </w:tc>
        <w:tc>
          <w:tcPr>
            <w:tcW w:w="1890" w:type="dxa"/>
            <w:shd w:val="clear" w:color="auto" w:fill="auto"/>
            <w:noWrap/>
            <w:vAlign w:val="bottom"/>
            <w:hideMark/>
          </w:tcPr>
          <w:p w14:paraId="4F3E0993" w14:textId="7CDAA534"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35,000</w:t>
            </w:r>
          </w:p>
        </w:tc>
      </w:tr>
      <w:tr w:rsidR="007134A5" w:rsidRPr="00041A3F" w14:paraId="6D94CAE9" w14:textId="77777777" w:rsidTr="007134A5">
        <w:trPr>
          <w:trHeight w:val="288"/>
        </w:trPr>
        <w:tc>
          <w:tcPr>
            <w:tcW w:w="805" w:type="dxa"/>
            <w:shd w:val="clear" w:color="auto" w:fill="auto"/>
            <w:noWrap/>
            <w:vAlign w:val="bottom"/>
            <w:hideMark/>
          </w:tcPr>
          <w:p w14:paraId="625089DD"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9</w:t>
            </w:r>
          </w:p>
        </w:tc>
        <w:tc>
          <w:tcPr>
            <w:tcW w:w="2880" w:type="dxa"/>
            <w:shd w:val="clear" w:color="auto" w:fill="auto"/>
            <w:noWrap/>
            <w:vAlign w:val="bottom"/>
            <w:hideMark/>
          </w:tcPr>
          <w:p w14:paraId="46C5C238" w14:textId="7629BEA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Bui Luy</w:t>
            </w:r>
          </w:p>
        </w:tc>
        <w:tc>
          <w:tcPr>
            <w:tcW w:w="1710" w:type="dxa"/>
            <w:shd w:val="clear" w:color="auto" w:fill="auto"/>
            <w:noWrap/>
            <w:vAlign w:val="bottom"/>
            <w:hideMark/>
          </w:tcPr>
          <w:p w14:paraId="2BB8BD81" w14:textId="04BD81A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Ong Nhu</w:t>
            </w:r>
          </w:p>
        </w:tc>
        <w:tc>
          <w:tcPr>
            <w:tcW w:w="1913" w:type="dxa"/>
            <w:shd w:val="clear" w:color="auto" w:fill="auto"/>
            <w:noWrap/>
            <w:vAlign w:val="bottom"/>
            <w:hideMark/>
          </w:tcPr>
          <w:p w14:paraId="694ACB90" w14:textId="15BE3C29"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50,000</w:t>
            </w:r>
          </w:p>
        </w:tc>
        <w:tc>
          <w:tcPr>
            <w:tcW w:w="1890" w:type="dxa"/>
            <w:shd w:val="clear" w:color="auto" w:fill="auto"/>
            <w:noWrap/>
            <w:vAlign w:val="bottom"/>
            <w:hideMark/>
          </w:tcPr>
          <w:p w14:paraId="75703B03" w14:textId="051728E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100,000</w:t>
            </w:r>
          </w:p>
        </w:tc>
      </w:tr>
      <w:tr w:rsidR="007134A5" w:rsidRPr="00041A3F" w14:paraId="2EBD66AA" w14:textId="77777777" w:rsidTr="007134A5">
        <w:trPr>
          <w:trHeight w:val="288"/>
        </w:trPr>
        <w:tc>
          <w:tcPr>
            <w:tcW w:w="805" w:type="dxa"/>
            <w:shd w:val="clear" w:color="auto" w:fill="auto"/>
            <w:noWrap/>
            <w:vAlign w:val="bottom"/>
            <w:hideMark/>
          </w:tcPr>
          <w:p w14:paraId="00395159"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10</w:t>
            </w:r>
          </w:p>
        </w:tc>
        <w:tc>
          <w:tcPr>
            <w:tcW w:w="2880" w:type="dxa"/>
            <w:shd w:val="clear" w:color="auto" w:fill="auto"/>
            <w:noWrap/>
            <w:vAlign w:val="bottom"/>
            <w:hideMark/>
          </w:tcPr>
          <w:p w14:paraId="31F26AD2" w14:textId="080493C9"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Dang Van Mung</w:t>
            </w:r>
          </w:p>
        </w:tc>
        <w:tc>
          <w:tcPr>
            <w:tcW w:w="1710" w:type="dxa"/>
            <w:shd w:val="clear" w:color="auto" w:fill="auto"/>
            <w:noWrap/>
            <w:vAlign w:val="bottom"/>
            <w:hideMark/>
          </w:tcPr>
          <w:p w14:paraId="3BF8C991" w14:textId="2C889F5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Nam Nghia</w:t>
            </w:r>
          </w:p>
        </w:tc>
        <w:tc>
          <w:tcPr>
            <w:tcW w:w="1913" w:type="dxa"/>
            <w:shd w:val="clear" w:color="auto" w:fill="auto"/>
            <w:noWrap/>
            <w:vAlign w:val="bottom"/>
            <w:hideMark/>
          </w:tcPr>
          <w:p w14:paraId="52598848" w14:textId="7FD55EE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30,000</w:t>
            </w:r>
          </w:p>
        </w:tc>
        <w:tc>
          <w:tcPr>
            <w:tcW w:w="1890" w:type="dxa"/>
            <w:shd w:val="clear" w:color="auto" w:fill="auto"/>
            <w:noWrap/>
            <w:vAlign w:val="bottom"/>
            <w:hideMark/>
          </w:tcPr>
          <w:p w14:paraId="4FCE0C5F" w14:textId="1BD44DE5"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30,000</w:t>
            </w:r>
          </w:p>
        </w:tc>
      </w:tr>
      <w:tr w:rsidR="007134A5" w:rsidRPr="00041A3F" w14:paraId="49593AF0" w14:textId="77777777" w:rsidTr="007134A5">
        <w:trPr>
          <w:trHeight w:val="288"/>
        </w:trPr>
        <w:tc>
          <w:tcPr>
            <w:tcW w:w="805" w:type="dxa"/>
            <w:shd w:val="clear" w:color="auto" w:fill="auto"/>
            <w:noWrap/>
            <w:vAlign w:val="bottom"/>
            <w:hideMark/>
          </w:tcPr>
          <w:p w14:paraId="33184C8B"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11</w:t>
            </w:r>
          </w:p>
        </w:tc>
        <w:tc>
          <w:tcPr>
            <w:tcW w:w="2880" w:type="dxa"/>
            <w:shd w:val="clear" w:color="auto" w:fill="auto"/>
            <w:noWrap/>
            <w:vAlign w:val="bottom"/>
            <w:hideMark/>
          </w:tcPr>
          <w:p w14:paraId="463D4098" w14:textId="61DC7920"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Chi Huong</w:t>
            </w:r>
          </w:p>
        </w:tc>
        <w:tc>
          <w:tcPr>
            <w:tcW w:w="1710" w:type="dxa"/>
            <w:shd w:val="clear" w:color="auto" w:fill="auto"/>
            <w:noWrap/>
            <w:vAlign w:val="bottom"/>
            <w:hideMark/>
          </w:tcPr>
          <w:p w14:paraId="36E3E7BA" w14:textId="73A8FF8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Dong Khoi</w:t>
            </w:r>
          </w:p>
        </w:tc>
        <w:tc>
          <w:tcPr>
            <w:tcW w:w="1913" w:type="dxa"/>
            <w:shd w:val="clear" w:color="auto" w:fill="auto"/>
            <w:noWrap/>
            <w:vAlign w:val="bottom"/>
            <w:hideMark/>
          </w:tcPr>
          <w:p w14:paraId="603DA29C" w14:textId="041C441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35,000</w:t>
            </w:r>
          </w:p>
        </w:tc>
        <w:tc>
          <w:tcPr>
            <w:tcW w:w="1890" w:type="dxa"/>
            <w:shd w:val="clear" w:color="auto" w:fill="auto"/>
            <w:noWrap/>
            <w:vAlign w:val="bottom"/>
            <w:hideMark/>
          </w:tcPr>
          <w:p w14:paraId="379424EC" w14:textId="2D154DB6"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35,000</w:t>
            </w:r>
          </w:p>
        </w:tc>
      </w:tr>
      <w:tr w:rsidR="007134A5" w:rsidRPr="00041A3F" w14:paraId="7FE5F167" w14:textId="77777777" w:rsidTr="007134A5">
        <w:trPr>
          <w:trHeight w:val="288"/>
        </w:trPr>
        <w:tc>
          <w:tcPr>
            <w:tcW w:w="805" w:type="dxa"/>
            <w:shd w:val="clear" w:color="auto" w:fill="auto"/>
            <w:noWrap/>
            <w:vAlign w:val="bottom"/>
            <w:hideMark/>
          </w:tcPr>
          <w:p w14:paraId="7F36F4C8"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12</w:t>
            </w:r>
          </w:p>
        </w:tc>
        <w:tc>
          <w:tcPr>
            <w:tcW w:w="2880" w:type="dxa"/>
            <w:shd w:val="clear" w:color="auto" w:fill="auto"/>
            <w:noWrap/>
            <w:vAlign w:val="bottom"/>
            <w:hideMark/>
          </w:tcPr>
          <w:p w14:paraId="7A599690" w14:textId="5BFA9FB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Le Thanh Phong</w:t>
            </w:r>
          </w:p>
        </w:tc>
        <w:tc>
          <w:tcPr>
            <w:tcW w:w="1710" w:type="dxa"/>
            <w:shd w:val="clear" w:color="auto" w:fill="auto"/>
            <w:noWrap/>
            <w:vAlign w:val="bottom"/>
            <w:hideMark/>
          </w:tcPr>
          <w:p w14:paraId="59F20088" w14:textId="7A80FCB9"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Ba Thanh</w:t>
            </w:r>
          </w:p>
        </w:tc>
        <w:tc>
          <w:tcPr>
            <w:tcW w:w="1913" w:type="dxa"/>
            <w:shd w:val="clear" w:color="auto" w:fill="auto"/>
            <w:noWrap/>
            <w:vAlign w:val="bottom"/>
            <w:hideMark/>
          </w:tcPr>
          <w:p w14:paraId="340B42BD" w14:textId="7ECEEDBC"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45,000</w:t>
            </w:r>
          </w:p>
        </w:tc>
        <w:tc>
          <w:tcPr>
            <w:tcW w:w="1890" w:type="dxa"/>
            <w:shd w:val="clear" w:color="auto" w:fill="auto"/>
            <w:noWrap/>
            <w:vAlign w:val="bottom"/>
            <w:hideMark/>
          </w:tcPr>
          <w:p w14:paraId="2F0C24A1" w14:textId="3D1F7BE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60,000</w:t>
            </w:r>
          </w:p>
        </w:tc>
      </w:tr>
      <w:tr w:rsidR="007134A5" w:rsidRPr="00041A3F" w14:paraId="6148F2D4" w14:textId="77777777" w:rsidTr="007134A5">
        <w:trPr>
          <w:trHeight w:val="288"/>
        </w:trPr>
        <w:tc>
          <w:tcPr>
            <w:tcW w:w="805" w:type="dxa"/>
            <w:shd w:val="clear" w:color="auto" w:fill="auto"/>
            <w:noWrap/>
            <w:vAlign w:val="bottom"/>
            <w:hideMark/>
          </w:tcPr>
          <w:p w14:paraId="336AF01C"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13</w:t>
            </w:r>
          </w:p>
        </w:tc>
        <w:tc>
          <w:tcPr>
            <w:tcW w:w="2880" w:type="dxa"/>
            <w:shd w:val="clear" w:color="auto" w:fill="auto"/>
            <w:noWrap/>
            <w:vAlign w:val="bottom"/>
            <w:hideMark/>
          </w:tcPr>
          <w:p w14:paraId="288A2708" w14:textId="7053CE9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Truong Van Dung</w:t>
            </w:r>
          </w:p>
        </w:tc>
        <w:tc>
          <w:tcPr>
            <w:tcW w:w="1710" w:type="dxa"/>
            <w:shd w:val="clear" w:color="auto" w:fill="auto"/>
            <w:noWrap/>
            <w:vAlign w:val="bottom"/>
            <w:hideMark/>
          </w:tcPr>
          <w:p w14:paraId="570834F9" w14:textId="228A8A0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Ong Quyen</w:t>
            </w:r>
          </w:p>
        </w:tc>
        <w:tc>
          <w:tcPr>
            <w:tcW w:w="1913" w:type="dxa"/>
            <w:shd w:val="clear" w:color="auto" w:fill="auto"/>
            <w:noWrap/>
            <w:vAlign w:val="bottom"/>
            <w:hideMark/>
          </w:tcPr>
          <w:p w14:paraId="70E510D7" w14:textId="0CCB9646"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35,000</w:t>
            </w:r>
          </w:p>
        </w:tc>
        <w:tc>
          <w:tcPr>
            <w:tcW w:w="1890" w:type="dxa"/>
            <w:shd w:val="clear" w:color="auto" w:fill="auto"/>
            <w:noWrap/>
            <w:vAlign w:val="bottom"/>
            <w:hideMark/>
          </w:tcPr>
          <w:p w14:paraId="1EC406E3" w14:textId="28C87B24"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35,000</w:t>
            </w:r>
          </w:p>
        </w:tc>
      </w:tr>
      <w:tr w:rsidR="007134A5" w:rsidRPr="00041A3F" w14:paraId="1AEB675A" w14:textId="77777777" w:rsidTr="007134A5">
        <w:trPr>
          <w:trHeight w:val="288"/>
        </w:trPr>
        <w:tc>
          <w:tcPr>
            <w:tcW w:w="805" w:type="dxa"/>
            <w:shd w:val="clear" w:color="auto" w:fill="auto"/>
            <w:noWrap/>
            <w:vAlign w:val="bottom"/>
            <w:hideMark/>
          </w:tcPr>
          <w:p w14:paraId="469889FA"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14</w:t>
            </w:r>
          </w:p>
        </w:tc>
        <w:tc>
          <w:tcPr>
            <w:tcW w:w="2880" w:type="dxa"/>
            <w:shd w:val="clear" w:color="auto" w:fill="auto"/>
            <w:noWrap/>
            <w:vAlign w:val="bottom"/>
            <w:hideMark/>
          </w:tcPr>
          <w:p w14:paraId="64F2294A" w14:textId="7968360C"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Ta Van La</w:t>
            </w:r>
          </w:p>
        </w:tc>
        <w:tc>
          <w:tcPr>
            <w:tcW w:w="1710" w:type="dxa"/>
            <w:shd w:val="clear" w:color="auto" w:fill="auto"/>
            <w:noWrap/>
            <w:vAlign w:val="bottom"/>
            <w:hideMark/>
          </w:tcPr>
          <w:p w14:paraId="3926E42F" w14:textId="2FBFB95F"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Duyen Hai</w:t>
            </w:r>
          </w:p>
        </w:tc>
        <w:tc>
          <w:tcPr>
            <w:tcW w:w="1913" w:type="dxa"/>
            <w:shd w:val="clear" w:color="auto" w:fill="auto"/>
            <w:noWrap/>
            <w:vAlign w:val="bottom"/>
            <w:hideMark/>
          </w:tcPr>
          <w:p w14:paraId="240CB2EC" w14:textId="735EA07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45,000</w:t>
            </w:r>
          </w:p>
        </w:tc>
        <w:tc>
          <w:tcPr>
            <w:tcW w:w="1890" w:type="dxa"/>
            <w:shd w:val="clear" w:color="auto" w:fill="auto"/>
            <w:noWrap/>
            <w:vAlign w:val="bottom"/>
            <w:hideMark/>
          </w:tcPr>
          <w:p w14:paraId="1638C507" w14:textId="7B1E3BB2"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100,000</w:t>
            </w:r>
          </w:p>
        </w:tc>
      </w:tr>
      <w:tr w:rsidR="007134A5" w:rsidRPr="00041A3F" w14:paraId="5862AFC3" w14:textId="77777777" w:rsidTr="007134A5">
        <w:trPr>
          <w:trHeight w:val="288"/>
        </w:trPr>
        <w:tc>
          <w:tcPr>
            <w:tcW w:w="805" w:type="dxa"/>
            <w:shd w:val="clear" w:color="auto" w:fill="auto"/>
            <w:noWrap/>
            <w:vAlign w:val="bottom"/>
            <w:hideMark/>
          </w:tcPr>
          <w:p w14:paraId="53E897F3"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15</w:t>
            </w:r>
          </w:p>
        </w:tc>
        <w:tc>
          <w:tcPr>
            <w:tcW w:w="2880" w:type="dxa"/>
            <w:shd w:val="clear" w:color="auto" w:fill="auto"/>
            <w:noWrap/>
            <w:vAlign w:val="bottom"/>
            <w:hideMark/>
          </w:tcPr>
          <w:p w14:paraId="1D1A1E38" w14:textId="08753754"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Thanh Giang</w:t>
            </w:r>
          </w:p>
        </w:tc>
        <w:tc>
          <w:tcPr>
            <w:tcW w:w="1710" w:type="dxa"/>
            <w:shd w:val="clear" w:color="auto" w:fill="auto"/>
            <w:noWrap/>
            <w:vAlign w:val="bottom"/>
            <w:hideMark/>
          </w:tcPr>
          <w:p w14:paraId="0E061520" w14:textId="6C59E4BE"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Truong Duc</w:t>
            </w:r>
          </w:p>
        </w:tc>
        <w:tc>
          <w:tcPr>
            <w:tcW w:w="1913" w:type="dxa"/>
            <w:shd w:val="clear" w:color="auto" w:fill="auto"/>
            <w:noWrap/>
            <w:vAlign w:val="bottom"/>
            <w:hideMark/>
          </w:tcPr>
          <w:p w14:paraId="1A652ABE" w14:textId="5BC45854"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40,000</w:t>
            </w:r>
          </w:p>
        </w:tc>
        <w:tc>
          <w:tcPr>
            <w:tcW w:w="1890" w:type="dxa"/>
            <w:shd w:val="clear" w:color="auto" w:fill="auto"/>
            <w:noWrap/>
            <w:vAlign w:val="bottom"/>
            <w:hideMark/>
          </w:tcPr>
          <w:p w14:paraId="362584C1"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2D4B5C12" w14:textId="77777777" w:rsidTr="007134A5">
        <w:trPr>
          <w:trHeight w:val="288"/>
        </w:trPr>
        <w:tc>
          <w:tcPr>
            <w:tcW w:w="805" w:type="dxa"/>
            <w:shd w:val="clear" w:color="auto" w:fill="auto"/>
            <w:noWrap/>
            <w:vAlign w:val="bottom"/>
            <w:hideMark/>
          </w:tcPr>
          <w:p w14:paraId="5CFDA8E6"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16</w:t>
            </w:r>
          </w:p>
        </w:tc>
        <w:tc>
          <w:tcPr>
            <w:tcW w:w="2880" w:type="dxa"/>
            <w:shd w:val="clear" w:color="auto" w:fill="auto"/>
            <w:noWrap/>
            <w:vAlign w:val="bottom"/>
            <w:hideMark/>
          </w:tcPr>
          <w:p w14:paraId="0A457053" w14:textId="2B4CAFAE"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Pham Nguyen Hong Chau</w:t>
            </w:r>
          </w:p>
        </w:tc>
        <w:tc>
          <w:tcPr>
            <w:tcW w:w="1710" w:type="dxa"/>
            <w:shd w:val="clear" w:color="auto" w:fill="auto"/>
            <w:noWrap/>
            <w:vAlign w:val="bottom"/>
            <w:hideMark/>
          </w:tcPr>
          <w:p w14:paraId="24F2E1CB" w14:textId="6B8FF27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Kinh Dao</w:t>
            </w:r>
          </w:p>
        </w:tc>
        <w:tc>
          <w:tcPr>
            <w:tcW w:w="1913" w:type="dxa"/>
            <w:shd w:val="clear" w:color="auto" w:fill="auto"/>
            <w:noWrap/>
            <w:vAlign w:val="bottom"/>
            <w:hideMark/>
          </w:tcPr>
          <w:p w14:paraId="14CCE0B8" w14:textId="68942921"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15,000</w:t>
            </w:r>
          </w:p>
        </w:tc>
        <w:tc>
          <w:tcPr>
            <w:tcW w:w="1890" w:type="dxa"/>
            <w:shd w:val="clear" w:color="auto" w:fill="auto"/>
            <w:noWrap/>
            <w:vAlign w:val="bottom"/>
            <w:hideMark/>
          </w:tcPr>
          <w:p w14:paraId="12D5C09F" w14:textId="2B195E4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15,000</w:t>
            </w:r>
          </w:p>
        </w:tc>
      </w:tr>
      <w:tr w:rsidR="007134A5" w:rsidRPr="00041A3F" w14:paraId="09483825" w14:textId="77777777" w:rsidTr="007134A5">
        <w:trPr>
          <w:trHeight w:val="288"/>
        </w:trPr>
        <w:tc>
          <w:tcPr>
            <w:tcW w:w="805" w:type="dxa"/>
            <w:shd w:val="clear" w:color="auto" w:fill="auto"/>
            <w:noWrap/>
            <w:vAlign w:val="bottom"/>
            <w:hideMark/>
          </w:tcPr>
          <w:p w14:paraId="3F17DCE1"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17</w:t>
            </w:r>
          </w:p>
        </w:tc>
        <w:tc>
          <w:tcPr>
            <w:tcW w:w="2880" w:type="dxa"/>
            <w:shd w:val="clear" w:color="auto" w:fill="auto"/>
            <w:noWrap/>
            <w:vAlign w:val="bottom"/>
            <w:hideMark/>
          </w:tcPr>
          <w:p w14:paraId="11818260" w14:textId="715EBDC0"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Tran Van Ut</w:t>
            </w:r>
          </w:p>
        </w:tc>
        <w:tc>
          <w:tcPr>
            <w:tcW w:w="1710" w:type="dxa"/>
            <w:shd w:val="clear" w:color="auto" w:fill="auto"/>
            <w:noWrap/>
            <w:vAlign w:val="bottom"/>
            <w:hideMark/>
          </w:tcPr>
          <w:p w14:paraId="30736029" w14:textId="22739064"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Na Lon</w:t>
            </w:r>
          </w:p>
        </w:tc>
        <w:tc>
          <w:tcPr>
            <w:tcW w:w="1913" w:type="dxa"/>
            <w:shd w:val="clear" w:color="auto" w:fill="auto"/>
            <w:noWrap/>
            <w:vAlign w:val="bottom"/>
            <w:hideMark/>
          </w:tcPr>
          <w:p w14:paraId="553CE314" w14:textId="2854ACEC"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15,000</w:t>
            </w:r>
          </w:p>
        </w:tc>
        <w:tc>
          <w:tcPr>
            <w:tcW w:w="1890" w:type="dxa"/>
            <w:shd w:val="clear" w:color="auto" w:fill="auto"/>
            <w:noWrap/>
            <w:vAlign w:val="bottom"/>
            <w:hideMark/>
          </w:tcPr>
          <w:p w14:paraId="1BE05C78" w14:textId="235C5631"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15,000</w:t>
            </w:r>
          </w:p>
        </w:tc>
      </w:tr>
      <w:tr w:rsidR="007134A5" w:rsidRPr="00041A3F" w14:paraId="1DA99466" w14:textId="77777777" w:rsidTr="007134A5">
        <w:trPr>
          <w:trHeight w:val="288"/>
        </w:trPr>
        <w:tc>
          <w:tcPr>
            <w:tcW w:w="805" w:type="dxa"/>
            <w:shd w:val="clear" w:color="auto" w:fill="auto"/>
            <w:noWrap/>
            <w:vAlign w:val="bottom"/>
            <w:hideMark/>
          </w:tcPr>
          <w:p w14:paraId="329EA109"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18</w:t>
            </w:r>
          </w:p>
        </w:tc>
        <w:tc>
          <w:tcPr>
            <w:tcW w:w="2880" w:type="dxa"/>
            <w:shd w:val="clear" w:color="auto" w:fill="auto"/>
            <w:noWrap/>
            <w:vAlign w:val="bottom"/>
            <w:hideMark/>
          </w:tcPr>
          <w:p w14:paraId="0A949596" w14:textId="5F8AE4A2"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Thi Oanh Thuy</w:t>
            </w:r>
          </w:p>
        </w:tc>
        <w:tc>
          <w:tcPr>
            <w:tcW w:w="1710" w:type="dxa"/>
            <w:shd w:val="clear" w:color="auto" w:fill="auto"/>
            <w:noWrap/>
            <w:vAlign w:val="bottom"/>
            <w:hideMark/>
          </w:tcPr>
          <w:p w14:paraId="013B61A1" w14:textId="286B31F2"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Xeo Lon</w:t>
            </w:r>
          </w:p>
        </w:tc>
        <w:tc>
          <w:tcPr>
            <w:tcW w:w="1913" w:type="dxa"/>
            <w:shd w:val="clear" w:color="auto" w:fill="auto"/>
            <w:noWrap/>
            <w:vAlign w:val="bottom"/>
            <w:hideMark/>
          </w:tcPr>
          <w:p w14:paraId="5E1D1190"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c>
          <w:tcPr>
            <w:tcW w:w="1890" w:type="dxa"/>
            <w:shd w:val="clear" w:color="auto" w:fill="auto"/>
            <w:noWrap/>
            <w:vAlign w:val="bottom"/>
            <w:hideMark/>
          </w:tcPr>
          <w:p w14:paraId="1C37A45F"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45CFDDDB" w14:textId="77777777" w:rsidTr="007134A5">
        <w:trPr>
          <w:trHeight w:val="288"/>
        </w:trPr>
        <w:tc>
          <w:tcPr>
            <w:tcW w:w="805" w:type="dxa"/>
            <w:shd w:val="clear" w:color="auto" w:fill="auto"/>
            <w:noWrap/>
            <w:vAlign w:val="bottom"/>
            <w:hideMark/>
          </w:tcPr>
          <w:p w14:paraId="0DAED643"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19</w:t>
            </w:r>
          </w:p>
        </w:tc>
        <w:tc>
          <w:tcPr>
            <w:tcW w:w="2880" w:type="dxa"/>
            <w:shd w:val="clear" w:color="auto" w:fill="auto"/>
            <w:noWrap/>
            <w:vAlign w:val="bottom"/>
            <w:hideMark/>
          </w:tcPr>
          <w:p w14:paraId="075E8D94" w14:textId="2F58FCD4"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Chau A</w:t>
            </w:r>
          </w:p>
        </w:tc>
        <w:tc>
          <w:tcPr>
            <w:tcW w:w="1710" w:type="dxa"/>
            <w:shd w:val="clear" w:color="auto" w:fill="auto"/>
            <w:noWrap/>
            <w:vAlign w:val="bottom"/>
            <w:hideMark/>
          </w:tcPr>
          <w:p w14:paraId="516A13F2" w14:textId="7AFAB9A9"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Na Chim</w:t>
            </w:r>
          </w:p>
        </w:tc>
        <w:tc>
          <w:tcPr>
            <w:tcW w:w="1913" w:type="dxa"/>
            <w:shd w:val="clear" w:color="auto" w:fill="auto"/>
            <w:noWrap/>
            <w:vAlign w:val="bottom"/>
            <w:hideMark/>
          </w:tcPr>
          <w:p w14:paraId="6D8C190E" w14:textId="060D02C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25,000</w:t>
            </w:r>
          </w:p>
        </w:tc>
        <w:tc>
          <w:tcPr>
            <w:tcW w:w="1890" w:type="dxa"/>
            <w:shd w:val="clear" w:color="auto" w:fill="auto"/>
            <w:noWrap/>
            <w:vAlign w:val="bottom"/>
            <w:hideMark/>
          </w:tcPr>
          <w:p w14:paraId="32AA2EBD"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42A47D0A" w14:textId="77777777" w:rsidTr="007134A5">
        <w:trPr>
          <w:trHeight w:val="288"/>
        </w:trPr>
        <w:tc>
          <w:tcPr>
            <w:tcW w:w="805" w:type="dxa"/>
            <w:shd w:val="clear" w:color="auto" w:fill="auto"/>
            <w:noWrap/>
            <w:vAlign w:val="bottom"/>
            <w:hideMark/>
          </w:tcPr>
          <w:p w14:paraId="527EE230"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20</w:t>
            </w:r>
          </w:p>
        </w:tc>
        <w:tc>
          <w:tcPr>
            <w:tcW w:w="2880" w:type="dxa"/>
            <w:shd w:val="clear" w:color="auto" w:fill="auto"/>
            <w:noWrap/>
            <w:vAlign w:val="bottom"/>
            <w:hideMark/>
          </w:tcPr>
          <w:p w14:paraId="68B83E27" w14:textId="5898A9E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To Minh Chay</w:t>
            </w:r>
          </w:p>
        </w:tc>
        <w:tc>
          <w:tcPr>
            <w:tcW w:w="1710" w:type="dxa"/>
            <w:shd w:val="clear" w:color="auto" w:fill="auto"/>
            <w:noWrap/>
            <w:vAlign w:val="bottom"/>
            <w:hideMark/>
          </w:tcPr>
          <w:p w14:paraId="7F353B86" w14:textId="75CA744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Ong Nguon</w:t>
            </w:r>
          </w:p>
        </w:tc>
        <w:tc>
          <w:tcPr>
            <w:tcW w:w="1913" w:type="dxa"/>
            <w:shd w:val="clear" w:color="auto" w:fill="auto"/>
            <w:noWrap/>
            <w:vAlign w:val="bottom"/>
            <w:hideMark/>
          </w:tcPr>
          <w:p w14:paraId="38399052"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c>
          <w:tcPr>
            <w:tcW w:w="1890" w:type="dxa"/>
            <w:shd w:val="clear" w:color="auto" w:fill="auto"/>
            <w:noWrap/>
            <w:vAlign w:val="bottom"/>
            <w:hideMark/>
          </w:tcPr>
          <w:p w14:paraId="13627162"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205C14EC" w14:textId="77777777" w:rsidTr="007134A5">
        <w:trPr>
          <w:trHeight w:val="288"/>
        </w:trPr>
        <w:tc>
          <w:tcPr>
            <w:tcW w:w="805" w:type="dxa"/>
            <w:shd w:val="clear" w:color="auto" w:fill="auto"/>
            <w:noWrap/>
            <w:vAlign w:val="bottom"/>
            <w:hideMark/>
          </w:tcPr>
          <w:p w14:paraId="3B5DCA91"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21</w:t>
            </w:r>
          </w:p>
        </w:tc>
        <w:tc>
          <w:tcPr>
            <w:tcW w:w="2880" w:type="dxa"/>
            <w:shd w:val="clear" w:color="auto" w:fill="auto"/>
            <w:noWrap/>
            <w:vAlign w:val="bottom"/>
            <w:hideMark/>
          </w:tcPr>
          <w:p w14:paraId="1830DFAA" w14:textId="07FB73E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Tran Anh Huynh</w:t>
            </w:r>
          </w:p>
        </w:tc>
        <w:tc>
          <w:tcPr>
            <w:tcW w:w="1710" w:type="dxa"/>
            <w:shd w:val="clear" w:color="auto" w:fill="auto"/>
            <w:noWrap/>
            <w:vAlign w:val="bottom"/>
            <w:hideMark/>
          </w:tcPr>
          <w:p w14:paraId="26013F12" w14:textId="454B03B9"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Xom Moi</w:t>
            </w:r>
          </w:p>
        </w:tc>
        <w:tc>
          <w:tcPr>
            <w:tcW w:w="1913" w:type="dxa"/>
            <w:shd w:val="clear" w:color="auto" w:fill="auto"/>
            <w:noWrap/>
            <w:vAlign w:val="bottom"/>
            <w:hideMark/>
          </w:tcPr>
          <w:p w14:paraId="18DD65DD" w14:textId="466F771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40,000</w:t>
            </w:r>
          </w:p>
        </w:tc>
        <w:tc>
          <w:tcPr>
            <w:tcW w:w="1890" w:type="dxa"/>
            <w:shd w:val="clear" w:color="auto" w:fill="auto"/>
            <w:noWrap/>
            <w:vAlign w:val="bottom"/>
            <w:hideMark/>
          </w:tcPr>
          <w:p w14:paraId="00999E57" w14:textId="4172C39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40,000</w:t>
            </w:r>
          </w:p>
        </w:tc>
      </w:tr>
      <w:tr w:rsidR="007134A5" w:rsidRPr="00041A3F" w14:paraId="67C849F3" w14:textId="77777777" w:rsidTr="007134A5">
        <w:trPr>
          <w:trHeight w:val="288"/>
        </w:trPr>
        <w:tc>
          <w:tcPr>
            <w:tcW w:w="805" w:type="dxa"/>
            <w:shd w:val="clear" w:color="auto" w:fill="auto"/>
            <w:noWrap/>
            <w:vAlign w:val="bottom"/>
            <w:hideMark/>
          </w:tcPr>
          <w:p w14:paraId="079B66C0"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22</w:t>
            </w:r>
          </w:p>
        </w:tc>
        <w:tc>
          <w:tcPr>
            <w:tcW w:w="2880" w:type="dxa"/>
            <w:shd w:val="clear" w:color="auto" w:fill="auto"/>
            <w:noWrap/>
            <w:vAlign w:val="bottom"/>
            <w:hideMark/>
          </w:tcPr>
          <w:p w14:paraId="6FC17787" w14:textId="043625FC"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Van Dung</w:t>
            </w:r>
          </w:p>
        </w:tc>
        <w:tc>
          <w:tcPr>
            <w:tcW w:w="1710" w:type="dxa"/>
            <w:shd w:val="clear" w:color="auto" w:fill="auto"/>
            <w:noWrap/>
            <w:vAlign w:val="bottom"/>
            <w:hideMark/>
          </w:tcPr>
          <w:p w14:paraId="6C1358D5" w14:textId="5C798481"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Con Cat</w:t>
            </w:r>
          </w:p>
        </w:tc>
        <w:tc>
          <w:tcPr>
            <w:tcW w:w="1913" w:type="dxa"/>
            <w:shd w:val="clear" w:color="auto" w:fill="auto"/>
            <w:noWrap/>
            <w:vAlign w:val="bottom"/>
            <w:hideMark/>
          </w:tcPr>
          <w:p w14:paraId="3D43E36F"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c>
          <w:tcPr>
            <w:tcW w:w="1890" w:type="dxa"/>
            <w:shd w:val="clear" w:color="auto" w:fill="auto"/>
            <w:noWrap/>
            <w:vAlign w:val="bottom"/>
            <w:hideMark/>
          </w:tcPr>
          <w:p w14:paraId="7078DD22"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01E57E76" w14:textId="77777777" w:rsidTr="007134A5">
        <w:trPr>
          <w:trHeight w:val="288"/>
        </w:trPr>
        <w:tc>
          <w:tcPr>
            <w:tcW w:w="805" w:type="dxa"/>
            <w:shd w:val="clear" w:color="auto" w:fill="auto"/>
            <w:noWrap/>
            <w:vAlign w:val="bottom"/>
            <w:hideMark/>
          </w:tcPr>
          <w:p w14:paraId="09C9DF00"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23</w:t>
            </w:r>
          </w:p>
        </w:tc>
        <w:tc>
          <w:tcPr>
            <w:tcW w:w="2880" w:type="dxa"/>
            <w:shd w:val="clear" w:color="auto" w:fill="auto"/>
            <w:noWrap/>
            <w:vAlign w:val="bottom"/>
            <w:hideMark/>
          </w:tcPr>
          <w:p w14:paraId="207CAFCF" w14:textId="0F742C6C"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Do Van Teo</w:t>
            </w:r>
          </w:p>
        </w:tc>
        <w:tc>
          <w:tcPr>
            <w:tcW w:w="1710" w:type="dxa"/>
            <w:shd w:val="clear" w:color="auto" w:fill="auto"/>
            <w:noWrap/>
            <w:vAlign w:val="bottom"/>
            <w:hideMark/>
          </w:tcPr>
          <w:p w14:paraId="6A716380" w14:textId="7888C1E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Truong Duc</w:t>
            </w:r>
          </w:p>
        </w:tc>
        <w:tc>
          <w:tcPr>
            <w:tcW w:w="1913" w:type="dxa"/>
            <w:shd w:val="clear" w:color="auto" w:fill="auto"/>
            <w:noWrap/>
            <w:vAlign w:val="bottom"/>
            <w:hideMark/>
          </w:tcPr>
          <w:p w14:paraId="1B031465" w14:textId="7866B62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45,000</w:t>
            </w:r>
          </w:p>
        </w:tc>
        <w:tc>
          <w:tcPr>
            <w:tcW w:w="1890" w:type="dxa"/>
            <w:shd w:val="clear" w:color="auto" w:fill="auto"/>
            <w:noWrap/>
            <w:vAlign w:val="bottom"/>
            <w:hideMark/>
          </w:tcPr>
          <w:p w14:paraId="603239EF"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731A2D93" w14:textId="77777777" w:rsidTr="007134A5">
        <w:trPr>
          <w:trHeight w:val="288"/>
        </w:trPr>
        <w:tc>
          <w:tcPr>
            <w:tcW w:w="805" w:type="dxa"/>
            <w:shd w:val="clear" w:color="auto" w:fill="auto"/>
            <w:noWrap/>
            <w:vAlign w:val="bottom"/>
            <w:hideMark/>
          </w:tcPr>
          <w:p w14:paraId="5C313946"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24</w:t>
            </w:r>
          </w:p>
        </w:tc>
        <w:tc>
          <w:tcPr>
            <w:tcW w:w="2880" w:type="dxa"/>
            <w:shd w:val="clear" w:color="auto" w:fill="auto"/>
            <w:noWrap/>
            <w:vAlign w:val="bottom"/>
            <w:hideMark/>
          </w:tcPr>
          <w:p w14:paraId="676F2C6A" w14:textId="44E57E7C"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Vo Van Be</w:t>
            </w:r>
          </w:p>
        </w:tc>
        <w:tc>
          <w:tcPr>
            <w:tcW w:w="1710" w:type="dxa"/>
            <w:shd w:val="clear" w:color="auto" w:fill="auto"/>
            <w:noWrap/>
            <w:vAlign w:val="bottom"/>
            <w:hideMark/>
          </w:tcPr>
          <w:p w14:paraId="2F07C443" w14:textId="257A78C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Truong Duc</w:t>
            </w:r>
          </w:p>
        </w:tc>
        <w:tc>
          <w:tcPr>
            <w:tcW w:w="1913" w:type="dxa"/>
            <w:shd w:val="clear" w:color="auto" w:fill="auto"/>
            <w:noWrap/>
            <w:vAlign w:val="bottom"/>
            <w:hideMark/>
          </w:tcPr>
          <w:p w14:paraId="58010B71" w14:textId="668A4F4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50,000</w:t>
            </w:r>
          </w:p>
        </w:tc>
        <w:tc>
          <w:tcPr>
            <w:tcW w:w="1890" w:type="dxa"/>
            <w:shd w:val="clear" w:color="auto" w:fill="auto"/>
            <w:noWrap/>
            <w:vAlign w:val="bottom"/>
            <w:hideMark/>
          </w:tcPr>
          <w:p w14:paraId="3B20C45E" w14:textId="1103DAC5"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80,000</w:t>
            </w:r>
          </w:p>
        </w:tc>
      </w:tr>
      <w:tr w:rsidR="007134A5" w:rsidRPr="00041A3F" w14:paraId="693DB23E" w14:textId="77777777" w:rsidTr="007134A5">
        <w:trPr>
          <w:trHeight w:val="288"/>
        </w:trPr>
        <w:tc>
          <w:tcPr>
            <w:tcW w:w="805" w:type="dxa"/>
            <w:shd w:val="clear" w:color="auto" w:fill="auto"/>
            <w:noWrap/>
            <w:vAlign w:val="bottom"/>
            <w:hideMark/>
          </w:tcPr>
          <w:p w14:paraId="4E536207"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25</w:t>
            </w:r>
          </w:p>
        </w:tc>
        <w:tc>
          <w:tcPr>
            <w:tcW w:w="2880" w:type="dxa"/>
            <w:shd w:val="clear" w:color="auto" w:fill="auto"/>
            <w:noWrap/>
            <w:vAlign w:val="bottom"/>
            <w:hideMark/>
          </w:tcPr>
          <w:p w14:paraId="6FE489AC" w14:textId="3CEC5BF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Huynh Van Rang</w:t>
            </w:r>
          </w:p>
        </w:tc>
        <w:tc>
          <w:tcPr>
            <w:tcW w:w="1710" w:type="dxa"/>
            <w:shd w:val="clear" w:color="auto" w:fill="auto"/>
            <w:noWrap/>
            <w:vAlign w:val="bottom"/>
            <w:hideMark/>
          </w:tcPr>
          <w:p w14:paraId="2D82713D" w14:textId="304BAE55"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Truong Duc</w:t>
            </w:r>
          </w:p>
        </w:tc>
        <w:tc>
          <w:tcPr>
            <w:tcW w:w="1913" w:type="dxa"/>
            <w:shd w:val="clear" w:color="auto" w:fill="auto"/>
            <w:noWrap/>
            <w:vAlign w:val="bottom"/>
            <w:hideMark/>
          </w:tcPr>
          <w:p w14:paraId="003EFE6A" w14:textId="1849315E"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35,000</w:t>
            </w:r>
          </w:p>
        </w:tc>
        <w:tc>
          <w:tcPr>
            <w:tcW w:w="1890" w:type="dxa"/>
            <w:shd w:val="clear" w:color="auto" w:fill="auto"/>
            <w:noWrap/>
            <w:vAlign w:val="bottom"/>
            <w:hideMark/>
          </w:tcPr>
          <w:p w14:paraId="0BB2E667" w14:textId="1AB5C322"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35,000</w:t>
            </w:r>
          </w:p>
        </w:tc>
      </w:tr>
      <w:tr w:rsidR="007134A5" w:rsidRPr="00041A3F" w14:paraId="21775D82" w14:textId="77777777" w:rsidTr="007134A5">
        <w:trPr>
          <w:trHeight w:val="288"/>
        </w:trPr>
        <w:tc>
          <w:tcPr>
            <w:tcW w:w="805" w:type="dxa"/>
            <w:shd w:val="clear" w:color="auto" w:fill="auto"/>
            <w:noWrap/>
            <w:vAlign w:val="bottom"/>
            <w:hideMark/>
          </w:tcPr>
          <w:p w14:paraId="7EEBDEE9"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26</w:t>
            </w:r>
          </w:p>
        </w:tc>
        <w:tc>
          <w:tcPr>
            <w:tcW w:w="2880" w:type="dxa"/>
            <w:shd w:val="clear" w:color="auto" w:fill="auto"/>
            <w:noWrap/>
            <w:vAlign w:val="bottom"/>
            <w:hideMark/>
          </w:tcPr>
          <w:p w14:paraId="39D37EDD" w14:textId="5A5D7A40"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Tran Xuan Thi</w:t>
            </w:r>
          </w:p>
        </w:tc>
        <w:tc>
          <w:tcPr>
            <w:tcW w:w="1710" w:type="dxa"/>
            <w:shd w:val="clear" w:color="auto" w:fill="auto"/>
            <w:noWrap/>
            <w:vAlign w:val="bottom"/>
            <w:hideMark/>
          </w:tcPr>
          <w:p w14:paraId="01B6C59F" w14:textId="458DA2D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Truong Duc</w:t>
            </w:r>
          </w:p>
        </w:tc>
        <w:tc>
          <w:tcPr>
            <w:tcW w:w="1913" w:type="dxa"/>
            <w:shd w:val="clear" w:color="auto" w:fill="auto"/>
            <w:noWrap/>
            <w:vAlign w:val="bottom"/>
            <w:hideMark/>
          </w:tcPr>
          <w:p w14:paraId="5BC8165D" w14:textId="3AB1D95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40,000</w:t>
            </w:r>
          </w:p>
        </w:tc>
        <w:tc>
          <w:tcPr>
            <w:tcW w:w="1890" w:type="dxa"/>
            <w:shd w:val="clear" w:color="auto" w:fill="auto"/>
            <w:noWrap/>
            <w:vAlign w:val="bottom"/>
            <w:hideMark/>
          </w:tcPr>
          <w:p w14:paraId="260ED112" w14:textId="27600C2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40,000</w:t>
            </w:r>
          </w:p>
        </w:tc>
      </w:tr>
      <w:tr w:rsidR="007134A5" w:rsidRPr="00041A3F" w14:paraId="07A6C977" w14:textId="77777777" w:rsidTr="007134A5">
        <w:trPr>
          <w:trHeight w:val="288"/>
        </w:trPr>
        <w:tc>
          <w:tcPr>
            <w:tcW w:w="805" w:type="dxa"/>
            <w:shd w:val="clear" w:color="auto" w:fill="auto"/>
            <w:noWrap/>
            <w:vAlign w:val="bottom"/>
            <w:hideMark/>
          </w:tcPr>
          <w:p w14:paraId="7B4B0004"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27</w:t>
            </w:r>
          </w:p>
        </w:tc>
        <w:tc>
          <w:tcPr>
            <w:tcW w:w="2880" w:type="dxa"/>
            <w:shd w:val="clear" w:color="auto" w:fill="auto"/>
            <w:noWrap/>
            <w:vAlign w:val="bottom"/>
            <w:hideMark/>
          </w:tcPr>
          <w:p w14:paraId="074C97B6" w14:textId="3B1198F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Van Lem</w:t>
            </w:r>
          </w:p>
        </w:tc>
        <w:tc>
          <w:tcPr>
            <w:tcW w:w="1710" w:type="dxa"/>
            <w:shd w:val="clear" w:color="auto" w:fill="auto"/>
            <w:noWrap/>
            <w:vAlign w:val="bottom"/>
            <w:hideMark/>
          </w:tcPr>
          <w:p w14:paraId="2064D725" w14:textId="2BC554CE"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Truong Duc</w:t>
            </w:r>
          </w:p>
        </w:tc>
        <w:tc>
          <w:tcPr>
            <w:tcW w:w="1913" w:type="dxa"/>
            <w:shd w:val="clear" w:color="auto" w:fill="auto"/>
            <w:noWrap/>
            <w:vAlign w:val="bottom"/>
            <w:hideMark/>
          </w:tcPr>
          <w:p w14:paraId="579E587E" w14:textId="0309E08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40,000</w:t>
            </w:r>
          </w:p>
        </w:tc>
        <w:tc>
          <w:tcPr>
            <w:tcW w:w="1890" w:type="dxa"/>
            <w:shd w:val="clear" w:color="auto" w:fill="auto"/>
            <w:noWrap/>
            <w:vAlign w:val="bottom"/>
            <w:hideMark/>
          </w:tcPr>
          <w:p w14:paraId="70B5C07F"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1E1A10E0" w14:textId="77777777" w:rsidTr="007134A5">
        <w:trPr>
          <w:trHeight w:val="288"/>
        </w:trPr>
        <w:tc>
          <w:tcPr>
            <w:tcW w:w="805" w:type="dxa"/>
            <w:shd w:val="clear" w:color="auto" w:fill="auto"/>
            <w:noWrap/>
            <w:vAlign w:val="bottom"/>
            <w:hideMark/>
          </w:tcPr>
          <w:p w14:paraId="248BA17D"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28</w:t>
            </w:r>
          </w:p>
        </w:tc>
        <w:tc>
          <w:tcPr>
            <w:tcW w:w="2880" w:type="dxa"/>
            <w:shd w:val="clear" w:color="auto" w:fill="auto"/>
            <w:noWrap/>
            <w:vAlign w:val="bottom"/>
            <w:hideMark/>
          </w:tcPr>
          <w:p w14:paraId="1BBF0849" w14:textId="2C5A97E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Le Van Hoc</w:t>
            </w:r>
          </w:p>
        </w:tc>
        <w:tc>
          <w:tcPr>
            <w:tcW w:w="1710" w:type="dxa"/>
            <w:shd w:val="clear" w:color="auto" w:fill="auto"/>
            <w:noWrap/>
            <w:vAlign w:val="bottom"/>
            <w:hideMark/>
          </w:tcPr>
          <w:p w14:paraId="0AADA420" w14:textId="74299BCE"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Truong Duc</w:t>
            </w:r>
          </w:p>
        </w:tc>
        <w:tc>
          <w:tcPr>
            <w:tcW w:w="1913" w:type="dxa"/>
            <w:shd w:val="clear" w:color="auto" w:fill="auto"/>
            <w:noWrap/>
            <w:vAlign w:val="bottom"/>
            <w:hideMark/>
          </w:tcPr>
          <w:p w14:paraId="427E1DAA" w14:textId="3D09B2F4"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40,000</w:t>
            </w:r>
          </w:p>
        </w:tc>
        <w:tc>
          <w:tcPr>
            <w:tcW w:w="1890" w:type="dxa"/>
            <w:shd w:val="clear" w:color="auto" w:fill="auto"/>
            <w:noWrap/>
            <w:vAlign w:val="bottom"/>
            <w:hideMark/>
          </w:tcPr>
          <w:p w14:paraId="7B44EBE1"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6573CF15" w14:textId="77777777" w:rsidTr="007134A5">
        <w:trPr>
          <w:trHeight w:val="288"/>
        </w:trPr>
        <w:tc>
          <w:tcPr>
            <w:tcW w:w="805" w:type="dxa"/>
            <w:shd w:val="clear" w:color="auto" w:fill="auto"/>
            <w:noWrap/>
            <w:vAlign w:val="bottom"/>
            <w:hideMark/>
          </w:tcPr>
          <w:p w14:paraId="690617D8"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29</w:t>
            </w:r>
          </w:p>
        </w:tc>
        <w:tc>
          <w:tcPr>
            <w:tcW w:w="2880" w:type="dxa"/>
            <w:shd w:val="clear" w:color="auto" w:fill="auto"/>
            <w:noWrap/>
            <w:vAlign w:val="bottom"/>
            <w:hideMark/>
          </w:tcPr>
          <w:p w14:paraId="29CDBBB2" w14:textId="0D5A7102"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Le Phuoc Than</w:t>
            </w:r>
          </w:p>
        </w:tc>
        <w:tc>
          <w:tcPr>
            <w:tcW w:w="1710" w:type="dxa"/>
            <w:shd w:val="clear" w:color="auto" w:fill="auto"/>
            <w:noWrap/>
            <w:vAlign w:val="bottom"/>
            <w:hideMark/>
          </w:tcPr>
          <w:p w14:paraId="54A669AA" w14:textId="6D825275"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Truong Duc</w:t>
            </w:r>
          </w:p>
        </w:tc>
        <w:tc>
          <w:tcPr>
            <w:tcW w:w="1913" w:type="dxa"/>
            <w:shd w:val="clear" w:color="auto" w:fill="auto"/>
            <w:noWrap/>
            <w:vAlign w:val="bottom"/>
            <w:hideMark/>
          </w:tcPr>
          <w:p w14:paraId="0F307BF9"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c>
          <w:tcPr>
            <w:tcW w:w="1890" w:type="dxa"/>
            <w:shd w:val="clear" w:color="auto" w:fill="auto"/>
            <w:noWrap/>
            <w:vAlign w:val="bottom"/>
            <w:hideMark/>
          </w:tcPr>
          <w:p w14:paraId="5210B16F"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1DCD198D" w14:textId="77777777" w:rsidTr="007134A5">
        <w:trPr>
          <w:trHeight w:val="288"/>
        </w:trPr>
        <w:tc>
          <w:tcPr>
            <w:tcW w:w="805" w:type="dxa"/>
            <w:shd w:val="clear" w:color="auto" w:fill="auto"/>
            <w:noWrap/>
            <w:vAlign w:val="bottom"/>
            <w:hideMark/>
          </w:tcPr>
          <w:p w14:paraId="26DC37B7"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30</w:t>
            </w:r>
          </w:p>
        </w:tc>
        <w:tc>
          <w:tcPr>
            <w:tcW w:w="2880" w:type="dxa"/>
            <w:shd w:val="clear" w:color="auto" w:fill="auto"/>
            <w:noWrap/>
            <w:vAlign w:val="bottom"/>
            <w:hideMark/>
          </w:tcPr>
          <w:p w14:paraId="69522E36" w14:textId="59E7A28E"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Nguyen Quoc Tuan</w:t>
            </w:r>
          </w:p>
        </w:tc>
        <w:tc>
          <w:tcPr>
            <w:tcW w:w="1710" w:type="dxa"/>
            <w:shd w:val="clear" w:color="auto" w:fill="auto"/>
            <w:noWrap/>
            <w:vAlign w:val="bottom"/>
            <w:hideMark/>
          </w:tcPr>
          <w:p w14:paraId="10C3B971" w14:textId="02650DC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Ong Nhu</w:t>
            </w:r>
          </w:p>
        </w:tc>
        <w:tc>
          <w:tcPr>
            <w:tcW w:w="1913" w:type="dxa"/>
            <w:shd w:val="clear" w:color="auto" w:fill="auto"/>
            <w:noWrap/>
            <w:vAlign w:val="bottom"/>
            <w:hideMark/>
          </w:tcPr>
          <w:p w14:paraId="3FADE623" w14:textId="3182AAA3"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20,000</w:t>
            </w:r>
          </w:p>
        </w:tc>
        <w:tc>
          <w:tcPr>
            <w:tcW w:w="1890" w:type="dxa"/>
            <w:shd w:val="clear" w:color="auto" w:fill="auto"/>
            <w:noWrap/>
            <w:vAlign w:val="bottom"/>
            <w:hideMark/>
          </w:tcPr>
          <w:p w14:paraId="0D62AE80" w14:textId="2C00FDFC"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20,000</w:t>
            </w:r>
          </w:p>
        </w:tc>
      </w:tr>
      <w:tr w:rsidR="007134A5" w:rsidRPr="00041A3F" w14:paraId="6C31ACCB" w14:textId="77777777" w:rsidTr="007134A5">
        <w:trPr>
          <w:trHeight w:val="288"/>
        </w:trPr>
        <w:tc>
          <w:tcPr>
            <w:tcW w:w="805" w:type="dxa"/>
            <w:shd w:val="clear" w:color="auto" w:fill="auto"/>
            <w:noWrap/>
            <w:vAlign w:val="bottom"/>
            <w:hideMark/>
          </w:tcPr>
          <w:p w14:paraId="605A00C6"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31</w:t>
            </w:r>
          </w:p>
        </w:tc>
        <w:tc>
          <w:tcPr>
            <w:tcW w:w="2880" w:type="dxa"/>
            <w:shd w:val="clear" w:color="auto" w:fill="auto"/>
            <w:noWrap/>
            <w:vAlign w:val="bottom"/>
            <w:hideMark/>
          </w:tcPr>
          <w:p w14:paraId="77DCA1DD" w14:textId="11635C33"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Tran Kieu Tho</w:t>
            </w:r>
          </w:p>
        </w:tc>
        <w:tc>
          <w:tcPr>
            <w:tcW w:w="1710" w:type="dxa"/>
            <w:shd w:val="clear" w:color="auto" w:fill="auto"/>
            <w:noWrap/>
            <w:vAlign w:val="bottom"/>
            <w:hideMark/>
          </w:tcPr>
          <w:p w14:paraId="663A97BD" w14:textId="1F500AEE"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Ong Nhu</w:t>
            </w:r>
          </w:p>
        </w:tc>
        <w:tc>
          <w:tcPr>
            <w:tcW w:w="1913" w:type="dxa"/>
            <w:shd w:val="clear" w:color="auto" w:fill="auto"/>
            <w:noWrap/>
            <w:vAlign w:val="bottom"/>
            <w:hideMark/>
          </w:tcPr>
          <w:p w14:paraId="70DC229F" w14:textId="093CE293"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30,000</w:t>
            </w:r>
          </w:p>
        </w:tc>
        <w:tc>
          <w:tcPr>
            <w:tcW w:w="1890" w:type="dxa"/>
            <w:shd w:val="clear" w:color="auto" w:fill="auto"/>
            <w:noWrap/>
            <w:vAlign w:val="bottom"/>
            <w:hideMark/>
          </w:tcPr>
          <w:p w14:paraId="48291C5B" w14:textId="6E82DF41"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30,000</w:t>
            </w:r>
          </w:p>
        </w:tc>
      </w:tr>
      <w:tr w:rsidR="007134A5" w:rsidRPr="00041A3F" w14:paraId="2ADE1D7A" w14:textId="77777777" w:rsidTr="007134A5">
        <w:trPr>
          <w:trHeight w:val="288"/>
        </w:trPr>
        <w:tc>
          <w:tcPr>
            <w:tcW w:w="805" w:type="dxa"/>
            <w:shd w:val="clear" w:color="auto" w:fill="auto"/>
            <w:noWrap/>
            <w:vAlign w:val="bottom"/>
            <w:hideMark/>
          </w:tcPr>
          <w:p w14:paraId="48BECA80"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32</w:t>
            </w:r>
          </w:p>
        </w:tc>
        <w:tc>
          <w:tcPr>
            <w:tcW w:w="2880" w:type="dxa"/>
            <w:shd w:val="clear" w:color="auto" w:fill="auto"/>
            <w:noWrap/>
            <w:vAlign w:val="bottom"/>
            <w:hideMark/>
          </w:tcPr>
          <w:p w14:paraId="5A6B79EC" w14:textId="4F990B8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Huynh Thanh Giang</w:t>
            </w:r>
          </w:p>
        </w:tc>
        <w:tc>
          <w:tcPr>
            <w:tcW w:w="1710" w:type="dxa"/>
            <w:shd w:val="clear" w:color="auto" w:fill="auto"/>
            <w:noWrap/>
            <w:vAlign w:val="bottom"/>
            <w:hideMark/>
          </w:tcPr>
          <w:p w14:paraId="68314260" w14:textId="11370DFC"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Ong Nhu</w:t>
            </w:r>
          </w:p>
        </w:tc>
        <w:tc>
          <w:tcPr>
            <w:tcW w:w="1913" w:type="dxa"/>
            <w:shd w:val="clear" w:color="auto" w:fill="auto"/>
            <w:noWrap/>
            <w:vAlign w:val="bottom"/>
            <w:hideMark/>
          </w:tcPr>
          <w:p w14:paraId="44CC4F71"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c>
          <w:tcPr>
            <w:tcW w:w="1890" w:type="dxa"/>
            <w:shd w:val="clear" w:color="auto" w:fill="auto"/>
            <w:noWrap/>
            <w:vAlign w:val="bottom"/>
            <w:hideMark/>
          </w:tcPr>
          <w:p w14:paraId="6D107179"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5F6911B4" w14:textId="77777777" w:rsidTr="007134A5">
        <w:trPr>
          <w:trHeight w:val="288"/>
        </w:trPr>
        <w:tc>
          <w:tcPr>
            <w:tcW w:w="805" w:type="dxa"/>
            <w:shd w:val="clear" w:color="auto" w:fill="auto"/>
            <w:noWrap/>
            <w:vAlign w:val="bottom"/>
            <w:hideMark/>
          </w:tcPr>
          <w:p w14:paraId="261DA82A"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33</w:t>
            </w:r>
          </w:p>
        </w:tc>
        <w:tc>
          <w:tcPr>
            <w:tcW w:w="2880" w:type="dxa"/>
            <w:shd w:val="clear" w:color="auto" w:fill="auto"/>
            <w:noWrap/>
            <w:vAlign w:val="bottom"/>
            <w:hideMark/>
          </w:tcPr>
          <w:p w14:paraId="5AC91ABD" w14:textId="540D7CCD"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Tran Ngoc Luong</w:t>
            </w:r>
          </w:p>
        </w:tc>
        <w:tc>
          <w:tcPr>
            <w:tcW w:w="1710" w:type="dxa"/>
            <w:shd w:val="clear" w:color="auto" w:fill="auto"/>
            <w:noWrap/>
            <w:vAlign w:val="bottom"/>
            <w:hideMark/>
          </w:tcPr>
          <w:p w14:paraId="7013A970" w14:textId="6AFA1ADE"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Ong Nhu</w:t>
            </w:r>
          </w:p>
        </w:tc>
        <w:tc>
          <w:tcPr>
            <w:tcW w:w="1913" w:type="dxa"/>
            <w:shd w:val="clear" w:color="auto" w:fill="auto"/>
            <w:noWrap/>
            <w:vAlign w:val="bottom"/>
            <w:hideMark/>
          </w:tcPr>
          <w:p w14:paraId="3D58134A" w14:textId="15CCF01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30,000</w:t>
            </w:r>
          </w:p>
        </w:tc>
        <w:tc>
          <w:tcPr>
            <w:tcW w:w="1890" w:type="dxa"/>
            <w:shd w:val="clear" w:color="auto" w:fill="auto"/>
            <w:noWrap/>
            <w:vAlign w:val="bottom"/>
            <w:hideMark/>
          </w:tcPr>
          <w:p w14:paraId="76E8E368" w14:textId="53669E1B"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30,000</w:t>
            </w:r>
          </w:p>
        </w:tc>
      </w:tr>
      <w:tr w:rsidR="007134A5" w:rsidRPr="00041A3F" w14:paraId="4175DC66" w14:textId="77777777" w:rsidTr="007134A5">
        <w:trPr>
          <w:trHeight w:val="288"/>
        </w:trPr>
        <w:tc>
          <w:tcPr>
            <w:tcW w:w="805" w:type="dxa"/>
            <w:shd w:val="clear" w:color="auto" w:fill="auto"/>
            <w:noWrap/>
            <w:vAlign w:val="bottom"/>
            <w:hideMark/>
          </w:tcPr>
          <w:p w14:paraId="5CD90938"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34</w:t>
            </w:r>
          </w:p>
        </w:tc>
        <w:tc>
          <w:tcPr>
            <w:tcW w:w="2880" w:type="dxa"/>
            <w:shd w:val="clear" w:color="auto" w:fill="auto"/>
            <w:noWrap/>
            <w:vAlign w:val="bottom"/>
            <w:hideMark/>
          </w:tcPr>
          <w:p w14:paraId="0D439997" w14:textId="5FCA7BCA"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Huynh Van Kia</w:t>
            </w:r>
          </w:p>
        </w:tc>
        <w:tc>
          <w:tcPr>
            <w:tcW w:w="1710" w:type="dxa"/>
            <w:shd w:val="clear" w:color="auto" w:fill="auto"/>
            <w:noWrap/>
            <w:vAlign w:val="bottom"/>
            <w:hideMark/>
          </w:tcPr>
          <w:p w14:paraId="7567ED13" w14:textId="5AC0F43F"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Xom Moi</w:t>
            </w:r>
          </w:p>
        </w:tc>
        <w:tc>
          <w:tcPr>
            <w:tcW w:w="1913" w:type="dxa"/>
            <w:shd w:val="clear" w:color="auto" w:fill="auto"/>
            <w:noWrap/>
            <w:vAlign w:val="bottom"/>
            <w:hideMark/>
          </w:tcPr>
          <w:p w14:paraId="2EFEED16"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c>
          <w:tcPr>
            <w:tcW w:w="1890" w:type="dxa"/>
            <w:shd w:val="clear" w:color="auto" w:fill="auto"/>
            <w:noWrap/>
            <w:vAlign w:val="bottom"/>
            <w:hideMark/>
          </w:tcPr>
          <w:p w14:paraId="04DA3026"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28BAAB07" w14:textId="77777777" w:rsidTr="007134A5">
        <w:trPr>
          <w:trHeight w:val="288"/>
        </w:trPr>
        <w:tc>
          <w:tcPr>
            <w:tcW w:w="805" w:type="dxa"/>
            <w:shd w:val="clear" w:color="auto" w:fill="auto"/>
            <w:noWrap/>
            <w:vAlign w:val="bottom"/>
            <w:hideMark/>
          </w:tcPr>
          <w:p w14:paraId="6195108A"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35</w:t>
            </w:r>
          </w:p>
        </w:tc>
        <w:tc>
          <w:tcPr>
            <w:tcW w:w="2880" w:type="dxa"/>
            <w:shd w:val="clear" w:color="auto" w:fill="auto"/>
            <w:noWrap/>
            <w:vAlign w:val="bottom"/>
            <w:hideMark/>
          </w:tcPr>
          <w:p w14:paraId="2EA87605" w14:textId="02A7A9D5"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Huynh Van Ut</w:t>
            </w:r>
          </w:p>
        </w:tc>
        <w:tc>
          <w:tcPr>
            <w:tcW w:w="1710" w:type="dxa"/>
            <w:shd w:val="clear" w:color="auto" w:fill="auto"/>
            <w:noWrap/>
            <w:vAlign w:val="bottom"/>
            <w:hideMark/>
          </w:tcPr>
          <w:p w14:paraId="0FC46946" w14:textId="0F08F12F"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hAnsi="Times New Roman" w:cs="Times New Roman"/>
                <w:sz w:val="24"/>
                <w:szCs w:val="24"/>
              </w:rPr>
              <w:t>Xom Moi</w:t>
            </w:r>
          </w:p>
        </w:tc>
        <w:tc>
          <w:tcPr>
            <w:tcW w:w="1913" w:type="dxa"/>
            <w:shd w:val="clear" w:color="auto" w:fill="auto"/>
            <w:noWrap/>
            <w:vAlign w:val="bottom"/>
            <w:hideMark/>
          </w:tcPr>
          <w:p w14:paraId="7D075288" w14:textId="151F92B8" w:rsidR="007134A5" w:rsidRPr="00041A3F" w:rsidRDefault="007134A5" w:rsidP="007134A5">
            <w:pPr>
              <w:spacing w:before="40" w:after="40" w:line="240" w:lineRule="auto"/>
              <w:jc w:val="center"/>
              <w:rPr>
                <w:rFonts w:ascii="Times New Roman" w:eastAsia="Times New Roman" w:hAnsi="Times New Roman" w:cs="Times New Roman"/>
                <w:sz w:val="24"/>
                <w:szCs w:val="24"/>
              </w:rPr>
            </w:pPr>
            <w:r w:rsidRPr="00041A3F">
              <w:rPr>
                <w:rFonts w:ascii="Times New Roman" w:eastAsia="Times New Roman" w:hAnsi="Times New Roman" w:cs="Times New Roman"/>
                <w:sz w:val="24"/>
                <w:szCs w:val="24"/>
              </w:rPr>
              <w:t>30,000</w:t>
            </w:r>
          </w:p>
        </w:tc>
        <w:tc>
          <w:tcPr>
            <w:tcW w:w="1890" w:type="dxa"/>
            <w:shd w:val="clear" w:color="auto" w:fill="auto"/>
            <w:noWrap/>
            <w:vAlign w:val="bottom"/>
            <w:hideMark/>
          </w:tcPr>
          <w:p w14:paraId="1CF61CC6"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r>
      <w:tr w:rsidR="007134A5" w:rsidRPr="00041A3F" w14:paraId="688BE695" w14:textId="77777777" w:rsidTr="007134A5">
        <w:trPr>
          <w:trHeight w:val="288"/>
        </w:trPr>
        <w:tc>
          <w:tcPr>
            <w:tcW w:w="805" w:type="dxa"/>
            <w:shd w:val="clear" w:color="auto" w:fill="auto"/>
            <w:noWrap/>
            <w:vAlign w:val="bottom"/>
            <w:hideMark/>
          </w:tcPr>
          <w:p w14:paraId="1C3FEFE1"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c>
          <w:tcPr>
            <w:tcW w:w="2880" w:type="dxa"/>
            <w:shd w:val="clear" w:color="auto" w:fill="auto"/>
            <w:noWrap/>
            <w:vAlign w:val="bottom"/>
            <w:hideMark/>
          </w:tcPr>
          <w:p w14:paraId="5BE25763" w14:textId="77777777" w:rsidR="007134A5" w:rsidRPr="00041A3F" w:rsidRDefault="007134A5" w:rsidP="007134A5">
            <w:pPr>
              <w:spacing w:before="40" w:after="40" w:line="240" w:lineRule="auto"/>
              <w:jc w:val="center"/>
              <w:rPr>
                <w:rFonts w:ascii="Times New Roman" w:eastAsia="Times New Roman" w:hAnsi="Times New Roman" w:cs="Times New Roman"/>
                <w:sz w:val="24"/>
                <w:szCs w:val="24"/>
              </w:rPr>
            </w:pPr>
          </w:p>
        </w:tc>
        <w:tc>
          <w:tcPr>
            <w:tcW w:w="1710" w:type="dxa"/>
            <w:shd w:val="clear" w:color="auto" w:fill="auto"/>
            <w:noWrap/>
            <w:vAlign w:val="bottom"/>
            <w:hideMark/>
          </w:tcPr>
          <w:p w14:paraId="153F6A34" w14:textId="52EBC7AB" w:rsidR="007134A5" w:rsidRPr="00041A3F" w:rsidRDefault="007134A5" w:rsidP="007134A5">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 xml:space="preserve">Average </w:t>
            </w:r>
          </w:p>
        </w:tc>
        <w:tc>
          <w:tcPr>
            <w:tcW w:w="1913" w:type="dxa"/>
            <w:shd w:val="clear" w:color="auto" w:fill="auto"/>
            <w:noWrap/>
            <w:vAlign w:val="bottom"/>
            <w:hideMark/>
          </w:tcPr>
          <w:p w14:paraId="3CD9FC52" w14:textId="44D7B54A" w:rsidR="007134A5" w:rsidRPr="00041A3F" w:rsidRDefault="007134A5" w:rsidP="007134A5">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32,857</w:t>
            </w:r>
          </w:p>
        </w:tc>
        <w:tc>
          <w:tcPr>
            <w:tcW w:w="1890" w:type="dxa"/>
            <w:shd w:val="clear" w:color="auto" w:fill="auto"/>
            <w:noWrap/>
            <w:vAlign w:val="bottom"/>
            <w:hideMark/>
          </w:tcPr>
          <w:p w14:paraId="11B1AECF" w14:textId="5A5ECD88" w:rsidR="007134A5" w:rsidRPr="00041A3F" w:rsidRDefault="007134A5" w:rsidP="007134A5">
            <w:pPr>
              <w:spacing w:before="40" w:after="40" w:line="240" w:lineRule="auto"/>
              <w:jc w:val="center"/>
              <w:rPr>
                <w:rFonts w:ascii="Times New Roman" w:eastAsia="Times New Roman" w:hAnsi="Times New Roman" w:cs="Times New Roman"/>
                <w:b/>
                <w:bCs/>
                <w:sz w:val="24"/>
                <w:szCs w:val="24"/>
              </w:rPr>
            </w:pPr>
            <w:r w:rsidRPr="00041A3F">
              <w:rPr>
                <w:rFonts w:ascii="Times New Roman" w:eastAsia="Times New Roman" w:hAnsi="Times New Roman" w:cs="Times New Roman"/>
                <w:b/>
                <w:bCs/>
                <w:sz w:val="24"/>
                <w:szCs w:val="24"/>
              </w:rPr>
              <w:t>42,647</w:t>
            </w:r>
          </w:p>
        </w:tc>
      </w:tr>
    </w:tbl>
    <w:p w14:paraId="20CF7523" w14:textId="77777777" w:rsidR="007134A5" w:rsidRPr="00041A3F" w:rsidRDefault="007134A5" w:rsidP="007134A5">
      <w:pPr>
        <w:rPr>
          <w:lang w:val="vi-VN"/>
        </w:rPr>
      </w:pPr>
    </w:p>
    <w:p w14:paraId="5B02C8E4" w14:textId="77777777" w:rsidR="007134A5" w:rsidRPr="00041A3F" w:rsidRDefault="007134A5" w:rsidP="008711B7"/>
    <w:p w14:paraId="200D7848" w14:textId="77777777" w:rsidR="007134A5" w:rsidRPr="00041A3F" w:rsidRDefault="007134A5">
      <w:pPr>
        <w:rPr>
          <w:rFonts w:ascii="Times New Roman" w:eastAsiaTheme="majorEastAsia" w:hAnsi="Times New Roman" w:cs="Times New Roman"/>
          <w:b/>
          <w:sz w:val="36"/>
          <w:szCs w:val="36"/>
          <w:lang w:val="vi-VN"/>
        </w:rPr>
      </w:pPr>
      <w:r w:rsidRPr="00041A3F">
        <w:rPr>
          <w:rFonts w:cs="Times New Roman"/>
          <w:sz w:val="36"/>
          <w:szCs w:val="36"/>
          <w:lang w:val="vi-VN"/>
        </w:rPr>
        <w:br w:type="page"/>
      </w:r>
    </w:p>
    <w:p w14:paraId="0B2A55EC" w14:textId="7329A78B" w:rsidR="00211691" w:rsidRPr="00041A3F" w:rsidRDefault="00211691" w:rsidP="00211691">
      <w:pPr>
        <w:pStyle w:val="Heading1"/>
        <w:numPr>
          <w:ilvl w:val="0"/>
          <w:numId w:val="0"/>
        </w:numPr>
        <w:ind w:left="432" w:hanging="432"/>
        <w:jc w:val="center"/>
        <w:rPr>
          <w:rFonts w:cs="Times New Roman"/>
          <w:sz w:val="36"/>
          <w:szCs w:val="36"/>
          <w:lang w:val="vi-VN"/>
        </w:rPr>
      </w:pPr>
      <w:bookmarkStart w:id="283" w:name="_Toc7520791"/>
      <w:r w:rsidRPr="00041A3F">
        <w:rPr>
          <w:rFonts w:cs="Times New Roman"/>
          <w:sz w:val="36"/>
          <w:szCs w:val="36"/>
          <w:lang w:val="vi-VN"/>
        </w:rPr>
        <w:t xml:space="preserve">APPENDIX </w:t>
      </w:r>
      <w:r w:rsidR="007134A5" w:rsidRPr="00041A3F">
        <w:rPr>
          <w:rFonts w:cs="Times New Roman"/>
          <w:sz w:val="36"/>
          <w:szCs w:val="36"/>
        </w:rPr>
        <w:t>5</w:t>
      </w:r>
      <w:r w:rsidRPr="00041A3F">
        <w:rPr>
          <w:rFonts w:cs="Times New Roman"/>
          <w:sz w:val="36"/>
          <w:szCs w:val="36"/>
          <w:lang w:val="vi-VN"/>
        </w:rPr>
        <w:t>: VOLUNTARY LAND DONATION FORM</w:t>
      </w:r>
      <w:bookmarkEnd w:id="283"/>
    </w:p>
    <w:tbl>
      <w:tblPr>
        <w:tblW w:w="9354" w:type="dxa"/>
        <w:tblInd w:w="-5" w:type="dxa"/>
        <w:tblLook w:val="04A0" w:firstRow="1" w:lastRow="0" w:firstColumn="1" w:lastColumn="0" w:noHBand="0" w:noVBand="1"/>
      </w:tblPr>
      <w:tblGrid>
        <w:gridCol w:w="1695"/>
        <w:gridCol w:w="1902"/>
        <w:gridCol w:w="453"/>
        <w:gridCol w:w="1436"/>
        <w:gridCol w:w="1611"/>
        <w:gridCol w:w="8"/>
        <w:gridCol w:w="2241"/>
        <w:gridCol w:w="8"/>
      </w:tblGrid>
      <w:tr w:rsidR="001A0D01" w:rsidRPr="00041A3F" w14:paraId="68919ADC" w14:textId="77777777" w:rsidTr="00176466">
        <w:trPr>
          <w:trHeight w:val="39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D57E9"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Province  </w:t>
            </w:r>
          </w:p>
        </w:tc>
        <w:tc>
          <w:tcPr>
            <w:tcW w:w="7659" w:type="dxa"/>
            <w:gridSpan w:val="7"/>
            <w:tcBorders>
              <w:top w:val="single" w:sz="4" w:space="0" w:color="auto"/>
              <w:left w:val="nil"/>
              <w:bottom w:val="single" w:sz="4" w:space="0" w:color="auto"/>
              <w:right w:val="single" w:sz="4" w:space="0" w:color="auto"/>
            </w:tcBorders>
            <w:shd w:val="clear" w:color="auto" w:fill="auto"/>
            <w:vAlign w:val="center"/>
            <w:hideMark/>
          </w:tcPr>
          <w:p w14:paraId="65C24302" w14:textId="77777777" w:rsidR="001A0D01" w:rsidRPr="00041A3F" w:rsidRDefault="001A0D01" w:rsidP="001A0D01">
            <w:pPr>
              <w:spacing w:before="60" w:after="60" w:line="240" w:lineRule="auto"/>
              <w:ind w:firstLineChars="100" w:firstLine="321"/>
              <w:rPr>
                <w:rFonts w:ascii="Times New Roman" w:eastAsia="Times New Roman" w:hAnsi="Times New Roman" w:cs="Times New Roman"/>
                <w:b/>
                <w:bCs/>
                <w:color w:val="000000"/>
                <w:sz w:val="32"/>
                <w:szCs w:val="32"/>
              </w:rPr>
            </w:pPr>
            <w:r w:rsidRPr="00041A3F">
              <w:rPr>
                <w:rFonts w:ascii="Times New Roman" w:eastAsia="Times New Roman" w:hAnsi="Times New Roman" w:cs="Times New Roman"/>
                <w:b/>
                <w:bCs/>
                <w:color w:val="000000"/>
                <w:sz w:val="32"/>
                <w:szCs w:val="32"/>
              </w:rPr>
              <w:t xml:space="preserve">  </w:t>
            </w:r>
          </w:p>
        </w:tc>
      </w:tr>
      <w:tr w:rsidR="001A0D01" w:rsidRPr="00041A3F" w14:paraId="5F2F76B6" w14:textId="77777777" w:rsidTr="00176466">
        <w:trPr>
          <w:trHeight w:val="402"/>
        </w:trPr>
        <w:tc>
          <w:tcPr>
            <w:tcW w:w="1695" w:type="dxa"/>
            <w:tcBorders>
              <w:top w:val="nil"/>
              <w:left w:val="single" w:sz="4" w:space="0" w:color="auto"/>
              <w:bottom w:val="single" w:sz="4" w:space="0" w:color="auto"/>
              <w:right w:val="single" w:sz="4" w:space="0" w:color="auto"/>
            </w:tcBorders>
            <w:shd w:val="clear" w:color="auto" w:fill="auto"/>
            <w:vAlign w:val="center"/>
            <w:hideMark/>
          </w:tcPr>
          <w:p w14:paraId="34EEE2C8"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District:  </w:t>
            </w:r>
          </w:p>
        </w:tc>
        <w:tc>
          <w:tcPr>
            <w:tcW w:w="7659" w:type="dxa"/>
            <w:gridSpan w:val="7"/>
            <w:tcBorders>
              <w:top w:val="single" w:sz="4" w:space="0" w:color="auto"/>
              <w:left w:val="nil"/>
              <w:bottom w:val="single" w:sz="4" w:space="0" w:color="auto"/>
              <w:right w:val="single" w:sz="4" w:space="0" w:color="auto"/>
            </w:tcBorders>
            <w:shd w:val="clear" w:color="auto" w:fill="auto"/>
            <w:vAlign w:val="center"/>
            <w:hideMark/>
          </w:tcPr>
          <w:p w14:paraId="4B7EEBF8" w14:textId="77777777" w:rsidR="001A0D01" w:rsidRPr="00041A3F" w:rsidRDefault="001A0D01" w:rsidP="001A0D01">
            <w:pPr>
              <w:spacing w:before="60" w:after="60" w:line="240" w:lineRule="auto"/>
              <w:ind w:firstLineChars="100" w:firstLine="321"/>
              <w:rPr>
                <w:rFonts w:ascii="Times New Roman" w:eastAsia="Times New Roman" w:hAnsi="Times New Roman" w:cs="Times New Roman"/>
                <w:b/>
                <w:bCs/>
                <w:color w:val="000000"/>
                <w:sz w:val="32"/>
                <w:szCs w:val="32"/>
              </w:rPr>
            </w:pPr>
            <w:r w:rsidRPr="00041A3F">
              <w:rPr>
                <w:rFonts w:ascii="Times New Roman" w:eastAsia="Times New Roman" w:hAnsi="Times New Roman" w:cs="Times New Roman"/>
                <w:b/>
                <w:bCs/>
                <w:color w:val="000000"/>
                <w:sz w:val="32"/>
                <w:szCs w:val="32"/>
              </w:rPr>
              <w:t xml:space="preserve">  </w:t>
            </w:r>
          </w:p>
        </w:tc>
      </w:tr>
      <w:tr w:rsidR="001A0D01" w:rsidRPr="00041A3F" w14:paraId="5D1497CC" w14:textId="77777777" w:rsidTr="00176466">
        <w:trPr>
          <w:trHeight w:val="399"/>
        </w:trPr>
        <w:tc>
          <w:tcPr>
            <w:tcW w:w="1695" w:type="dxa"/>
            <w:tcBorders>
              <w:top w:val="nil"/>
              <w:left w:val="single" w:sz="4" w:space="0" w:color="auto"/>
              <w:bottom w:val="single" w:sz="4" w:space="0" w:color="auto"/>
              <w:right w:val="single" w:sz="4" w:space="0" w:color="auto"/>
            </w:tcBorders>
            <w:shd w:val="clear" w:color="auto" w:fill="auto"/>
            <w:vAlign w:val="center"/>
            <w:hideMark/>
          </w:tcPr>
          <w:p w14:paraId="3AEA1A5B"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Commune:</w:t>
            </w:r>
          </w:p>
        </w:tc>
        <w:tc>
          <w:tcPr>
            <w:tcW w:w="7659" w:type="dxa"/>
            <w:gridSpan w:val="7"/>
            <w:tcBorders>
              <w:top w:val="single" w:sz="4" w:space="0" w:color="auto"/>
              <w:left w:val="nil"/>
              <w:bottom w:val="single" w:sz="4" w:space="0" w:color="auto"/>
              <w:right w:val="single" w:sz="4" w:space="0" w:color="auto"/>
            </w:tcBorders>
            <w:shd w:val="clear" w:color="auto" w:fill="auto"/>
            <w:vAlign w:val="center"/>
            <w:hideMark/>
          </w:tcPr>
          <w:p w14:paraId="4201E0A9" w14:textId="77777777" w:rsidR="001A0D01" w:rsidRPr="00041A3F" w:rsidRDefault="001A0D01" w:rsidP="001A0D01">
            <w:pPr>
              <w:spacing w:before="60" w:after="60" w:line="240" w:lineRule="auto"/>
              <w:ind w:firstLineChars="100" w:firstLine="321"/>
              <w:rPr>
                <w:rFonts w:ascii="Times New Roman" w:eastAsia="Times New Roman" w:hAnsi="Times New Roman" w:cs="Times New Roman"/>
                <w:b/>
                <w:bCs/>
                <w:color w:val="000000"/>
                <w:sz w:val="32"/>
                <w:szCs w:val="32"/>
              </w:rPr>
            </w:pPr>
            <w:r w:rsidRPr="00041A3F">
              <w:rPr>
                <w:rFonts w:ascii="Times New Roman" w:eastAsia="Times New Roman" w:hAnsi="Times New Roman" w:cs="Times New Roman"/>
                <w:b/>
                <w:bCs/>
                <w:color w:val="000000"/>
                <w:sz w:val="32"/>
                <w:szCs w:val="32"/>
              </w:rPr>
              <w:t xml:space="preserve">  </w:t>
            </w:r>
          </w:p>
        </w:tc>
      </w:tr>
      <w:tr w:rsidR="001A0D01" w:rsidRPr="00041A3F" w14:paraId="3F670A83" w14:textId="77777777" w:rsidTr="00176466">
        <w:trPr>
          <w:trHeight w:val="399"/>
        </w:trPr>
        <w:tc>
          <w:tcPr>
            <w:tcW w:w="1695" w:type="dxa"/>
            <w:tcBorders>
              <w:top w:val="nil"/>
              <w:left w:val="single" w:sz="4" w:space="0" w:color="auto"/>
              <w:bottom w:val="single" w:sz="4" w:space="0" w:color="auto"/>
              <w:right w:val="single" w:sz="4" w:space="0" w:color="auto"/>
            </w:tcBorders>
            <w:shd w:val="clear" w:color="auto" w:fill="auto"/>
            <w:vAlign w:val="center"/>
            <w:hideMark/>
          </w:tcPr>
          <w:p w14:paraId="7A10563B"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Villages:</w:t>
            </w:r>
            <w:r w:rsidRPr="00041A3F">
              <w:rPr>
                <w:rFonts w:ascii="Times New Roman" w:eastAsia="Times New Roman" w:hAnsi="Times New Roman" w:cs="Times New Roman"/>
                <w:b/>
                <w:bCs/>
                <w:color w:val="000000"/>
                <w:sz w:val="32"/>
                <w:szCs w:val="32"/>
              </w:rPr>
              <w:t xml:space="preserve">  </w:t>
            </w:r>
          </w:p>
        </w:tc>
        <w:tc>
          <w:tcPr>
            <w:tcW w:w="7659" w:type="dxa"/>
            <w:gridSpan w:val="7"/>
            <w:tcBorders>
              <w:top w:val="single" w:sz="4" w:space="0" w:color="auto"/>
              <w:left w:val="nil"/>
              <w:bottom w:val="single" w:sz="4" w:space="0" w:color="auto"/>
              <w:right w:val="single" w:sz="4" w:space="0" w:color="auto"/>
            </w:tcBorders>
            <w:shd w:val="clear" w:color="auto" w:fill="auto"/>
            <w:vAlign w:val="center"/>
            <w:hideMark/>
          </w:tcPr>
          <w:p w14:paraId="5FC90F91" w14:textId="77777777" w:rsidR="001A0D01" w:rsidRPr="00041A3F" w:rsidRDefault="001A0D01" w:rsidP="001A0D01">
            <w:pPr>
              <w:spacing w:before="60" w:after="60" w:line="240" w:lineRule="auto"/>
              <w:ind w:firstLineChars="100" w:firstLine="321"/>
              <w:rPr>
                <w:rFonts w:ascii="Times New Roman" w:eastAsia="Times New Roman" w:hAnsi="Times New Roman" w:cs="Times New Roman"/>
                <w:b/>
                <w:bCs/>
                <w:color w:val="000000"/>
                <w:sz w:val="32"/>
                <w:szCs w:val="32"/>
              </w:rPr>
            </w:pPr>
            <w:r w:rsidRPr="00041A3F">
              <w:rPr>
                <w:rFonts w:ascii="Times New Roman" w:eastAsia="Times New Roman" w:hAnsi="Times New Roman" w:cs="Times New Roman"/>
                <w:b/>
                <w:bCs/>
                <w:color w:val="000000"/>
                <w:sz w:val="32"/>
                <w:szCs w:val="32"/>
              </w:rPr>
              <w:t xml:space="preserve">  </w:t>
            </w:r>
          </w:p>
        </w:tc>
      </w:tr>
      <w:tr w:rsidR="001A0D01" w:rsidRPr="00041A3F" w14:paraId="731C1417" w14:textId="77777777" w:rsidTr="00176466">
        <w:trPr>
          <w:trHeight w:val="546"/>
        </w:trPr>
        <w:tc>
          <w:tcPr>
            <w:tcW w:w="1695" w:type="dxa"/>
            <w:tcBorders>
              <w:top w:val="nil"/>
              <w:left w:val="single" w:sz="4" w:space="0" w:color="auto"/>
              <w:bottom w:val="single" w:sz="4" w:space="0" w:color="auto"/>
              <w:right w:val="single" w:sz="4" w:space="0" w:color="auto"/>
            </w:tcBorders>
            <w:shd w:val="clear" w:color="auto" w:fill="auto"/>
            <w:vAlign w:val="center"/>
            <w:hideMark/>
          </w:tcPr>
          <w:p w14:paraId="6F0B1F73"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Name of land owner</w:t>
            </w:r>
            <w:r w:rsidRPr="00041A3F">
              <w:rPr>
                <w:rFonts w:ascii="Times New Roman" w:eastAsia="Times New Roman" w:hAnsi="Times New Roman" w:cs="Times New Roman"/>
                <w:b/>
                <w:bCs/>
                <w:color w:val="000000"/>
                <w:sz w:val="32"/>
                <w:szCs w:val="32"/>
              </w:rPr>
              <w:t xml:space="preserve">  </w:t>
            </w:r>
          </w:p>
        </w:tc>
        <w:tc>
          <w:tcPr>
            <w:tcW w:w="1902" w:type="dxa"/>
            <w:tcBorders>
              <w:top w:val="single" w:sz="4" w:space="0" w:color="auto"/>
              <w:left w:val="nil"/>
              <w:bottom w:val="single" w:sz="4" w:space="0" w:color="auto"/>
              <w:right w:val="single" w:sz="4" w:space="0" w:color="auto"/>
            </w:tcBorders>
            <w:shd w:val="clear" w:color="auto" w:fill="auto"/>
            <w:vAlign w:val="center"/>
            <w:hideMark/>
          </w:tcPr>
          <w:p w14:paraId="18C27325"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ID Number:</w:t>
            </w:r>
            <w:r w:rsidRPr="00041A3F">
              <w:rPr>
                <w:rFonts w:ascii="Times New Roman" w:eastAsia="Times New Roman" w:hAnsi="Times New Roman" w:cs="Times New Roman"/>
                <w:b/>
                <w:bCs/>
                <w:color w:val="000000"/>
                <w:sz w:val="32"/>
                <w:szCs w:val="32"/>
              </w:rPr>
              <w:t xml:space="preserve">  </w:t>
            </w:r>
          </w:p>
        </w:tc>
        <w:tc>
          <w:tcPr>
            <w:tcW w:w="5757" w:type="dxa"/>
            <w:gridSpan w:val="6"/>
            <w:tcBorders>
              <w:top w:val="single" w:sz="4" w:space="0" w:color="auto"/>
              <w:left w:val="nil"/>
              <w:bottom w:val="single" w:sz="4" w:space="0" w:color="auto"/>
              <w:right w:val="single" w:sz="4" w:space="0" w:color="auto"/>
            </w:tcBorders>
            <w:shd w:val="clear" w:color="auto" w:fill="auto"/>
            <w:vAlign w:val="center"/>
            <w:hideMark/>
          </w:tcPr>
          <w:p w14:paraId="76C8095C" w14:textId="77777777" w:rsidR="001A0D01" w:rsidRPr="00041A3F" w:rsidRDefault="001A0D01" w:rsidP="001A0D01">
            <w:pPr>
              <w:spacing w:before="60" w:after="60" w:line="240" w:lineRule="auto"/>
              <w:ind w:firstLineChars="100" w:firstLine="220"/>
              <w:rPr>
                <w:rFonts w:ascii="Times New Roman" w:eastAsia="Times New Roman" w:hAnsi="Times New Roman" w:cs="Times New Roman"/>
                <w:color w:val="000000"/>
              </w:rPr>
            </w:pPr>
            <w:r w:rsidRPr="00041A3F">
              <w:rPr>
                <w:rFonts w:ascii="Times New Roman" w:eastAsia="Times New Roman" w:hAnsi="Times New Roman" w:cs="Times New Roman"/>
                <w:color w:val="000000"/>
              </w:rPr>
              <w:t>Beneficiary of</w:t>
            </w:r>
            <w:r w:rsidRPr="00041A3F">
              <w:rPr>
                <w:rFonts w:ascii="Times New Roman" w:eastAsia="Times New Roman" w:hAnsi="Times New Roman" w:cs="Times New Roman"/>
                <w:b/>
                <w:bCs/>
                <w:color w:val="000000"/>
                <w:sz w:val="32"/>
                <w:szCs w:val="32"/>
              </w:rPr>
              <w:t xml:space="preserve"> </w:t>
            </w:r>
            <w:r w:rsidRPr="00041A3F">
              <w:rPr>
                <w:rFonts w:ascii="Times New Roman" w:eastAsia="Times New Roman" w:hAnsi="Times New Roman" w:cs="Times New Roman"/>
                <w:color w:val="000000"/>
              </w:rPr>
              <w:t>the subproject  Y/N</w:t>
            </w:r>
            <w:r w:rsidRPr="00041A3F">
              <w:rPr>
                <w:rFonts w:ascii="Times New Roman" w:eastAsia="Times New Roman" w:hAnsi="Times New Roman" w:cs="Times New Roman"/>
                <w:b/>
                <w:bCs/>
                <w:color w:val="000000"/>
                <w:sz w:val="32"/>
                <w:szCs w:val="32"/>
              </w:rPr>
              <w:t xml:space="preserve">  </w:t>
            </w:r>
          </w:p>
        </w:tc>
      </w:tr>
      <w:tr w:rsidR="001A0D01" w:rsidRPr="00041A3F" w14:paraId="5A427326" w14:textId="77777777" w:rsidTr="00176466">
        <w:trPr>
          <w:trHeight w:val="399"/>
        </w:trPr>
        <w:tc>
          <w:tcPr>
            <w:tcW w:w="1695" w:type="dxa"/>
            <w:tcBorders>
              <w:top w:val="nil"/>
              <w:left w:val="single" w:sz="4" w:space="0" w:color="auto"/>
              <w:bottom w:val="single" w:sz="4" w:space="0" w:color="auto"/>
              <w:right w:val="single" w:sz="4" w:space="0" w:color="auto"/>
            </w:tcBorders>
            <w:shd w:val="clear" w:color="auto" w:fill="auto"/>
            <w:vAlign w:val="center"/>
            <w:hideMark/>
          </w:tcPr>
          <w:p w14:paraId="173BB85C"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Sex:</w:t>
            </w:r>
            <w:r w:rsidRPr="00041A3F">
              <w:rPr>
                <w:rFonts w:ascii="Times New Roman" w:eastAsia="Times New Roman" w:hAnsi="Times New Roman" w:cs="Times New Roman"/>
                <w:b/>
                <w:bCs/>
                <w:color w:val="000000"/>
                <w:sz w:val="32"/>
                <w:szCs w:val="32"/>
              </w:rPr>
              <w:t xml:space="preserve">  </w:t>
            </w:r>
          </w:p>
        </w:tc>
        <w:tc>
          <w:tcPr>
            <w:tcW w:w="1902" w:type="dxa"/>
            <w:tcBorders>
              <w:top w:val="single" w:sz="4" w:space="0" w:color="auto"/>
              <w:left w:val="nil"/>
              <w:bottom w:val="single" w:sz="4" w:space="0" w:color="auto"/>
              <w:right w:val="single" w:sz="4" w:space="0" w:color="auto"/>
            </w:tcBorders>
            <w:shd w:val="clear" w:color="auto" w:fill="auto"/>
            <w:vAlign w:val="center"/>
            <w:hideMark/>
          </w:tcPr>
          <w:p w14:paraId="691C5A97" w14:textId="77777777" w:rsidR="001A0D01" w:rsidRPr="00041A3F" w:rsidRDefault="001A0D01" w:rsidP="001A0D01">
            <w:pPr>
              <w:spacing w:before="60" w:after="60" w:line="240" w:lineRule="auto"/>
              <w:ind w:firstLineChars="100" w:firstLine="321"/>
              <w:rPr>
                <w:rFonts w:ascii="Times New Roman" w:eastAsia="Times New Roman" w:hAnsi="Times New Roman" w:cs="Times New Roman"/>
                <w:b/>
                <w:bCs/>
                <w:color w:val="000000"/>
                <w:sz w:val="32"/>
                <w:szCs w:val="32"/>
              </w:rPr>
            </w:pPr>
            <w:r w:rsidRPr="00041A3F">
              <w:rPr>
                <w:rFonts w:ascii="Times New Roman" w:eastAsia="Times New Roman" w:hAnsi="Times New Roman" w:cs="Times New Roman"/>
                <w:b/>
                <w:bCs/>
                <w:color w:val="000000"/>
                <w:sz w:val="32"/>
                <w:szCs w:val="32"/>
              </w:rPr>
              <w:t xml:space="preserve">  </w:t>
            </w:r>
          </w:p>
        </w:tc>
        <w:tc>
          <w:tcPr>
            <w:tcW w:w="5757" w:type="dxa"/>
            <w:gridSpan w:val="6"/>
            <w:tcBorders>
              <w:top w:val="single" w:sz="4" w:space="0" w:color="auto"/>
              <w:left w:val="nil"/>
              <w:bottom w:val="single" w:sz="4" w:space="0" w:color="auto"/>
              <w:right w:val="single" w:sz="4" w:space="0" w:color="auto"/>
            </w:tcBorders>
            <w:shd w:val="clear" w:color="auto" w:fill="auto"/>
            <w:vAlign w:val="center"/>
            <w:hideMark/>
          </w:tcPr>
          <w:p w14:paraId="7FCC4365" w14:textId="77777777" w:rsidR="001A0D01" w:rsidRPr="00041A3F" w:rsidRDefault="001A0D01" w:rsidP="001A0D01">
            <w:pPr>
              <w:spacing w:before="60" w:after="60" w:line="240" w:lineRule="auto"/>
              <w:ind w:firstLineChars="100" w:firstLine="321"/>
              <w:rPr>
                <w:rFonts w:ascii="Times New Roman" w:eastAsia="Times New Roman" w:hAnsi="Times New Roman" w:cs="Times New Roman"/>
                <w:b/>
                <w:bCs/>
                <w:color w:val="000000"/>
                <w:sz w:val="32"/>
                <w:szCs w:val="32"/>
              </w:rPr>
            </w:pPr>
            <w:r w:rsidRPr="00041A3F">
              <w:rPr>
                <w:rFonts w:ascii="Times New Roman" w:eastAsia="Times New Roman" w:hAnsi="Times New Roman" w:cs="Times New Roman"/>
                <w:b/>
                <w:bCs/>
                <w:color w:val="000000"/>
                <w:sz w:val="32"/>
                <w:szCs w:val="32"/>
              </w:rPr>
              <w:t xml:space="preserve">  </w:t>
            </w:r>
          </w:p>
        </w:tc>
      </w:tr>
      <w:tr w:rsidR="001A0D01" w:rsidRPr="00041A3F" w14:paraId="6E20F862" w14:textId="77777777" w:rsidTr="00176466">
        <w:trPr>
          <w:trHeight w:val="279"/>
        </w:trPr>
        <w:tc>
          <w:tcPr>
            <w:tcW w:w="93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486394"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Address:</w:t>
            </w:r>
            <w:r w:rsidRPr="00041A3F">
              <w:rPr>
                <w:rFonts w:ascii="Times New Roman" w:eastAsia="Times New Roman" w:hAnsi="Times New Roman" w:cs="Times New Roman"/>
                <w:b/>
                <w:bCs/>
                <w:color w:val="000000"/>
                <w:sz w:val="32"/>
                <w:szCs w:val="32"/>
              </w:rPr>
              <w:t xml:space="preserve">  </w:t>
            </w:r>
          </w:p>
        </w:tc>
      </w:tr>
      <w:tr w:rsidR="001A0D01" w:rsidRPr="00041A3F" w14:paraId="63C85C5D" w14:textId="77777777" w:rsidTr="00176466">
        <w:trPr>
          <w:trHeight w:val="1083"/>
        </w:trPr>
        <w:tc>
          <w:tcPr>
            <w:tcW w:w="1695" w:type="dxa"/>
            <w:tcBorders>
              <w:top w:val="nil"/>
              <w:left w:val="single" w:sz="4" w:space="0" w:color="auto"/>
              <w:bottom w:val="single" w:sz="4" w:space="0" w:color="auto"/>
              <w:right w:val="single" w:sz="4" w:space="0" w:color="auto"/>
            </w:tcBorders>
            <w:shd w:val="clear" w:color="auto" w:fill="auto"/>
            <w:vAlign w:val="center"/>
            <w:hideMark/>
          </w:tcPr>
          <w:p w14:paraId="01E5BCB8"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Description of land that will  be taken for the subproject  </w:t>
            </w:r>
          </w:p>
        </w:tc>
        <w:tc>
          <w:tcPr>
            <w:tcW w:w="1902" w:type="dxa"/>
            <w:tcBorders>
              <w:top w:val="single" w:sz="4" w:space="0" w:color="auto"/>
              <w:left w:val="nil"/>
              <w:bottom w:val="single" w:sz="4" w:space="0" w:color="auto"/>
              <w:right w:val="single" w:sz="4" w:space="0" w:color="auto"/>
            </w:tcBorders>
            <w:shd w:val="clear" w:color="auto" w:fill="auto"/>
            <w:vAlign w:val="center"/>
            <w:hideMark/>
          </w:tcPr>
          <w:p w14:paraId="65858EB9"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Area affected  </w:t>
            </w:r>
          </w:p>
        </w:tc>
        <w:tc>
          <w:tcPr>
            <w:tcW w:w="1889" w:type="dxa"/>
            <w:gridSpan w:val="2"/>
            <w:tcBorders>
              <w:top w:val="single" w:sz="4" w:space="0" w:color="auto"/>
              <w:left w:val="nil"/>
              <w:bottom w:val="single" w:sz="4" w:space="0" w:color="auto"/>
              <w:right w:val="single" w:sz="4" w:space="0" w:color="auto"/>
            </w:tcBorders>
            <w:shd w:val="clear" w:color="auto" w:fill="auto"/>
            <w:vAlign w:val="center"/>
            <w:hideMark/>
          </w:tcPr>
          <w:p w14:paraId="4FC12BAC" w14:textId="77777777" w:rsidR="001A0D01" w:rsidRPr="00041A3F" w:rsidRDefault="001A0D01" w:rsidP="001A0D01">
            <w:pPr>
              <w:spacing w:before="60" w:after="60" w:line="240" w:lineRule="auto"/>
              <w:ind w:firstLineChars="100" w:firstLine="220"/>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Total  </w:t>
            </w:r>
            <w:r w:rsidRPr="00041A3F">
              <w:rPr>
                <w:rFonts w:ascii="Times New Roman" w:eastAsia="Times New Roman" w:hAnsi="Times New Roman" w:cs="Times New Roman"/>
                <w:color w:val="000000"/>
              </w:rPr>
              <w:br/>
              <w:t xml:space="preserve">landholding  area:  </w:t>
            </w:r>
          </w:p>
        </w:tc>
        <w:tc>
          <w:tcPr>
            <w:tcW w:w="1619" w:type="dxa"/>
            <w:gridSpan w:val="2"/>
            <w:tcBorders>
              <w:top w:val="single" w:sz="4" w:space="0" w:color="auto"/>
              <w:left w:val="nil"/>
              <w:bottom w:val="single" w:sz="4" w:space="0" w:color="auto"/>
              <w:right w:val="single" w:sz="4" w:space="0" w:color="auto"/>
            </w:tcBorders>
            <w:shd w:val="clear" w:color="auto" w:fill="auto"/>
            <w:vAlign w:val="center"/>
            <w:hideMark/>
          </w:tcPr>
          <w:p w14:paraId="40B53582"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Ratio of land  affected to  total land  held:  </w:t>
            </w:r>
          </w:p>
        </w:tc>
        <w:tc>
          <w:tcPr>
            <w:tcW w:w="2249" w:type="dxa"/>
            <w:gridSpan w:val="2"/>
            <w:tcBorders>
              <w:top w:val="nil"/>
              <w:left w:val="nil"/>
              <w:bottom w:val="single" w:sz="4" w:space="0" w:color="auto"/>
              <w:right w:val="single" w:sz="4" w:space="0" w:color="auto"/>
            </w:tcBorders>
            <w:shd w:val="clear" w:color="auto" w:fill="auto"/>
            <w:vAlign w:val="center"/>
            <w:hideMark/>
          </w:tcPr>
          <w:p w14:paraId="02D295C5"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Map code, if available:  </w:t>
            </w:r>
          </w:p>
        </w:tc>
      </w:tr>
      <w:tr w:rsidR="001A0D01" w:rsidRPr="00041A3F" w14:paraId="5859481F" w14:textId="77777777" w:rsidTr="00176466">
        <w:trPr>
          <w:trHeight w:val="279"/>
        </w:trPr>
        <w:tc>
          <w:tcPr>
            <w:tcW w:w="93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88C45AA" w14:textId="15323076"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Description of annual crops growing on the land now and </w:t>
            </w:r>
            <w:r w:rsidR="006A65F4" w:rsidRPr="00041A3F">
              <w:rPr>
                <w:rFonts w:ascii="Times New Roman" w:eastAsia="Times New Roman" w:hAnsi="Times New Roman" w:cs="Times New Roman"/>
                <w:color w:val="000000"/>
              </w:rPr>
              <w:t>sub</w:t>
            </w:r>
            <w:r w:rsidRPr="00041A3F">
              <w:rPr>
                <w:rFonts w:ascii="Times New Roman" w:eastAsia="Times New Roman" w:hAnsi="Times New Roman" w:cs="Times New Roman"/>
                <w:color w:val="000000"/>
              </w:rPr>
              <w:t xml:space="preserve">project impact </w:t>
            </w:r>
          </w:p>
        </w:tc>
      </w:tr>
      <w:tr w:rsidR="001A0D01" w:rsidRPr="00041A3F" w14:paraId="19AC2E43" w14:textId="77777777" w:rsidTr="00176466">
        <w:trPr>
          <w:gridAfter w:val="1"/>
          <w:wAfter w:w="8" w:type="dxa"/>
          <w:trHeight w:val="279"/>
        </w:trPr>
        <w:tc>
          <w:tcPr>
            <w:tcW w:w="405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30C465"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  </w:t>
            </w:r>
          </w:p>
        </w:tc>
        <w:tc>
          <w:tcPr>
            <w:tcW w:w="3047" w:type="dxa"/>
            <w:gridSpan w:val="2"/>
            <w:tcBorders>
              <w:top w:val="single" w:sz="4" w:space="0" w:color="auto"/>
              <w:left w:val="nil"/>
              <w:bottom w:val="single" w:sz="4" w:space="0" w:color="auto"/>
              <w:right w:val="single" w:sz="4" w:space="0" w:color="auto"/>
            </w:tcBorders>
            <w:shd w:val="clear" w:color="auto" w:fill="auto"/>
            <w:vAlign w:val="center"/>
            <w:hideMark/>
          </w:tcPr>
          <w:p w14:paraId="0DEB4F8E"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Detail</w:t>
            </w:r>
          </w:p>
        </w:tc>
        <w:tc>
          <w:tcPr>
            <w:tcW w:w="2249" w:type="dxa"/>
            <w:gridSpan w:val="2"/>
            <w:tcBorders>
              <w:top w:val="single" w:sz="4" w:space="0" w:color="auto"/>
              <w:left w:val="nil"/>
              <w:bottom w:val="single" w:sz="4" w:space="0" w:color="auto"/>
              <w:right w:val="single" w:sz="4" w:space="0" w:color="auto"/>
            </w:tcBorders>
            <w:shd w:val="clear" w:color="auto" w:fill="auto"/>
            <w:vAlign w:val="center"/>
            <w:hideMark/>
          </w:tcPr>
          <w:p w14:paraId="1757AD9D"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Number  </w:t>
            </w:r>
          </w:p>
        </w:tc>
      </w:tr>
      <w:tr w:rsidR="001A0D01" w:rsidRPr="00041A3F" w14:paraId="09DC0833" w14:textId="77777777" w:rsidTr="00176466">
        <w:trPr>
          <w:gridAfter w:val="1"/>
          <w:wAfter w:w="8" w:type="dxa"/>
          <w:trHeight w:val="279"/>
        </w:trPr>
        <w:tc>
          <w:tcPr>
            <w:tcW w:w="405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D778C17"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Trees that will be destroyed  </w:t>
            </w:r>
          </w:p>
        </w:tc>
        <w:tc>
          <w:tcPr>
            <w:tcW w:w="3047" w:type="dxa"/>
            <w:gridSpan w:val="2"/>
            <w:tcBorders>
              <w:top w:val="single" w:sz="4" w:space="0" w:color="auto"/>
              <w:left w:val="nil"/>
              <w:bottom w:val="single" w:sz="4" w:space="0" w:color="auto"/>
              <w:right w:val="single" w:sz="4" w:space="0" w:color="auto"/>
            </w:tcBorders>
            <w:shd w:val="clear" w:color="auto" w:fill="auto"/>
            <w:vAlign w:val="center"/>
          </w:tcPr>
          <w:p w14:paraId="6E4640B2" w14:textId="77777777" w:rsidR="001A0D01" w:rsidRPr="00041A3F" w:rsidRDefault="001A0D01" w:rsidP="001A0D01">
            <w:pPr>
              <w:spacing w:before="60" w:after="60" w:line="240" w:lineRule="auto"/>
              <w:jc w:val="center"/>
              <w:rPr>
                <w:rFonts w:ascii="Times New Roman" w:eastAsia="Times New Roman" w:hAnsi="Times New Roman" w:cs="Times New Roman"/>
                <w:color w:val="000000"/>
                <w:u w:val="single"/>
              </w:rPr>
            </w:pPr>
          </w:p>
        </w:tc>
        <w:tc>
          <w:tcPr>
            <w:tcW w:w="2249" w:type="dxa"/>
            <w:gridSpan w:val="2"/>
            <w:tcBorders>
              <w:top w:val="single" w:sz="4" w:space="0" w:color="auto"/>
              <w:left w:val="nil"/>
              <w:bottom w:val="single" w:sz="4" w:space="0" w:color="auto"/>
              <w:right w:val="single" w:sz="4" w:space="0" w:color="auto"/>
            </w:tcBorders>
            <w:shd w:val="clear" w:color="auto" w:fill="auto"/>
            <w:vAlign w:val="center"/>
            <w:hideMark/>
          </w:tcPr>
          <w:p w14:paraId="182CCDB3"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  </w:t>
            </w:r>
          </w:p>
        </w:tc>
      </w:tr>
      <w:tr w:rsidR="001A0D01" w:rsidRPr="00041A3F" w14:paraId="7A3E64D1" w14:textId="77777777" w:rsidTr="00176466">
        <w:trPr>
          <w:gridAfter w:val="1"/>
          <w:wAfter w:w="8" w:type="dxa"/>
          <w:trHeight w:val="279"/>
        </w:trPr>
        <w:tc>
          <w:tcPr>
            <w:tcW w:w="405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333A88"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Fruit trees  </w:t>
            </w:r>
          </w:p>
        </w:tc>
        <w:tc>
          <w:tcPr>
            <w:tcW w:w="3047" w:type="dxa"/>
            <w:gridSpan w:val="2"/>
            <w:tcBorders>
              <w:top w:val="single" w:sz="4" w:space="0" w:color="auto"/>
              <w:left w:val="nil"/>
              <w:bottom w:val="single" w:sz="4" w:space="0" w:color="auto"/>
              <w:right w:val="single" w:sz="4" w:space="0" w:color="auto"/>
            </w:tcBorders>
            <w:shd w:val="clear" w:color="auto" w:fill="auto"/>
            <w:vAlign w:val="center"/>
          </w:tcPr>
          <w:p w14:paraId="1D59617A" w14:textId="77777777" w:rsidR="001A0D01" w:rsidRPr="00041A3F" w:rsidRDefault="001A0D01" w:rsidP="001A0D01">
            <w:pPr>
              <w:spacing w:before="60" w:after="60" w:line="240" w:lineRule="auto"/>
              <w:jc w:val="center"/>
              <w:rPr>
                <w:rFonts w:ascii="Times New Roman" w:eastAsia="Times New Roman" w:hAnsi="Times New Roman" w:cs="Times New Roman"/>
                <w:color w:val="000000"/>
                <w:u w:val="single"/>
              </w:rPr>
            </w:pPr>
          </w:p>
        </w:tc>
        <w:tc>
          <w:tcPr>
            <w:tcW w:w="2249" w:type="dxa"/>
            <w:gridSpan w:val="2"/>
            <w:tcBorders>
              <w:top w:val="single" w:sz="4" w:space="0" w:color="auto"/>
              <w:left w:val="nil"/>
              <w:bottom w:val="single" w:sz="4" w:space="0" w:color="auto"/>
              <w:right w:val="single" w:sz="4" w:space="0" w:color="auto"/>
            </w:tcBorders>
            <w:shd w:val="clear" w:color="auto" w:fill="auto"/>
            <w:vAlign w:val="center"/>
            <w:hideMark/>
          </w:tcPr>
          <w:p w14:paraId="08FD58A5"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  </w:t>
            </w:r>
          </w:p>
        </w:tc>
      </w:tr>
      <w:tr w:rsidR="001A0D01" w:rsidRPr="00041A3F" w14:paraId="1A7940E3" w14:textId="77777777" w:rsidTr="00176466">
        <w:trPr>
          <w:gridAfter w:val="1"/>
          <w:wAfter w:w="8" w:type="dxa"/>
          <w:trHeight w:val="546"/>
        </w:trPr>
        <w:tc>
          <w:tcPr>
            <w:tcW w:w="405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6AE8C94"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Trees used for other economic  or household purposes  </w:t>
            </w:r>
          </w:p>
        </w:tc>
        <w:tc>
          <w:tcPr>
            <w:tcW w:w="3047" w:type="dxa"/>
            <w:gridSpan w:val="2"/>
            <w:tcBorders>
              <w:top w:val="single" w:sz="4" w:space="0" w:color="auto"/>
              <w:left w:val="nil"/>
              <w:bottom w:val="single" w:sz="4" w:space="0" w:color="auto"/>
              <w:right w:val="single" w:sz="4" w:space="0" w:color="auto"/>
            </w:tcBorders>
            <w:shd w:val="clear" w:color="auto" w:fill="auto"/>
            <w:vAlign w:val="center"/>
          </w:tcPr>
          <w:p w14:paraId="3153DDE9" w14:textId="77777777" w:rsidR="001A0D01" w:rsidRPr="00041A3F" w:rsidRDefault="001A0D01" w:rsidP="001A0D01">
            <w:pPr>
              <w:spacing w:before="60" w:after="60" w:line="240" w:lineRule="auto"/>
              <w:jc w:val="center"/>
              <w:rPr>
                <w:rFonts w:ascii="Times New Roman" w:eastAsia="Times New Roman" w:hAnsi="Times New Roman" w:cs="Times New Roman"/>
                <w:color w:val="000000"/>
                <w:u w:val="single"/>
              </w:rPr>
            </w:pPr>
          </w:p>
        </w:tc>
        <w:tc>
          <w:tcPr>
            <w:tcW w:w="2249" w:type="dxa"/>
            <w:gridSpan w:val="2"/>
            <w:tcBorders>
              <w:top w:val="single" w:sz="4" w:space="0" w:color="auto"/>
              <w:left w:val="nil"/>
              <w:bottom w:val="single" w:sz="4" w:space="0" w:color="auto"/>
              <w:right w:val="single" w:sz="4" w:space="0" w:color="auto"/>
            </w:tcBorders>
            <w:shd w:val="clear" w:color="auto" w:fill="auto"/>
            <w:vAlign w:val="center"/>
            <w:hideMark/>
          </w:tcPr>
          <w:p w14:paraId="79750CCE"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w:t>
            </w:r>
          </w:p>
        </w:tc>
      </w:tr>
      <w:tr w:rsidR="001A0D01" w:rsidRPr="00041A3F" w14:paraId="629C76EB" w14:textId="77777777" w:rsidTr="00176466">
        <w:trPr>
          <w:gridAfter w:val="1"/>
          <w:wAfter w:w="8" w:type="dxa"/>
          <w:trHeight w:val="279"/>
        </w:trPr>
        <w:tc>
          <w:tcPr>
            <w:tcW w:w="405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BAF64B"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Mature forest trees  </w:t>
            </w:r>
          </w:p>
        </w:tc>
        <w:tc>
          <w:tcPr>
            <w:tcW w:w="3047" w:type="dxa"/>
            <w:gridSpan w:val="2"/>
            <w:tcBorders>
              <w:top w:val="single" w:sz="4" w:space="0" w:color="auto"/>
              <w:left w:val="nil"/>
              <w:bottom w:val="single" w:sz="4" w:space="0" w:color="auto"/>
              <w:right w:val="single" w:sz="4" w:space="0" w:color="auto"/>
            </w:tcBorders>
            <w:shd w:val="clear" w:color="auto" w:fill="auto"/>
            <w:vAlign w:val="center"/>
          </w:tcPr>
          <w:p w14:paraId="77876D11" w14:textId="77777777" w:rsidR="001A0D01" w:rsidRPr="00041A3F" w:rsidRDefault="001A0D01" w:rsidP="001A0D01">
            <w:pPr>
              <w:spacing w:before="60" w:after="60" w:line="240" w:lineRule="auto"/>
              <w:jc w:val="center"/>
              <w:rPr>
                <w:rFonts w:ascii="Times New Roman" w:eastAsia="Times New Roman" w:hAnsi="Times New Roman" w:cs="Times New Roman"/>
                <w:color w:val="000000"/>
                <w:u w:val="single"/>
              </w:rPr>
            </w:pPr>
          </w:p>
        </w:tc>
        <w:tc>
          <w:tcPr>
            <w:tcW w:w="2249" w:type="dxa"/>
            <w:gridSpan w:val="2"/>
            <w:tcBorders>
              <w:top w:val="single" w:sz="4" w:space="0" w:color="auto"/>
              <w:left w:val="nil"/>
              <w:bottom w:val="single" w:sz="4" w:space="0" w:color="auto"/>
              <w:right w:val="single" w:sz="4" w:space="0" w:color="auto"/>
            </w:tcBorders>
            <w:shd w:val="clear" w:color="auto" w:fill="auto"/>
            <w:vAlign w:val="center"/>
            <w:hideMark/>
          </w:tcPr>
          <w:p w14:paraId="21700C81"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  </w:t>
            </w:r>
          </w:p>
        </w:tc>
      </w:tr>
      <w:tr w:rsidR="001A0D01" w:rsidRPr="00041A3F" w14:paraId="5891DE3C" w14:textId="77777777" w:rsidTr="00176466">
        <w:trPr>
          <w:gridAfter w:val="1"/>
          <w:wAfter w:w="8" w:type="dxa"/>
          <w:trHeight w:val="279"/>
        </w:trPr>
        <w:tc>
          <w:tcPr>
            <w:tcW w:w="405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78B0F35"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Other  </w:t>
            </w:r>
          </w:p>
        </w:tc>
        <w:tc>
          <w:tcPr>
            <w:tcW w:w="3047" w:type="dxa"/>
            <w:gridSpan w:val="2"/>
            <w:tcBorders>
              <w:top w:val="single" w:sz="4" w:space="0" w:color="auto"/>
              <w:left w:val="nil"/>
              <w:bottom w:val="single" w:sz="4" w:space="0" w:color="auto"/>
              <w:right w:val="single" w:sz="4" w:space="0" w:color="auto"/>
            </w:tcBorders>
            <w:shd w:val="clear" w:color="auto" w:fill="auto"/>
            <w:vAlign w:val="center"/>
          </w:tcPr>
          <w:p w14:paraId="1CD32512" w14:textId="77777777" w:rsidR="001A0D01" w:rsidRPr="00041A3F" w:rsidRDefault="001A0D01" w:rsidP="001A0D01">
            <w:pPr>
              <w:spacing w:before="60" w:after="60" w:line="240" w:lineRule="auto"/>
              <w:jc w:val="center"/>
              <w:rPr>
                <w:rFonts w:ascii="Times New Roman" w:eastAsia="Times New Roman" w:hAnsi="Times New Roman" w:cs="Times New Roman"/>
                <w:color w:val="000000"/>
                <w:u w:val="single"/>
              </w:rPr>
            </w:pPr>
          </w:p>
        </w:tc>
        <w:tc>
          <w:tcPr>
            <w:tcW w:w="2249" w:type="dxa"/>
            <w:gridSpan w:val="2"/>
            <w:tcBorders>
              <w:top w:val="single" w:sz="4" w:space="0" w:color="auto"/>
              <w:left w:val="nil"/>
              <w:bottom w:val="single" w:sz="4" w:space="0" w:color="auto"/>
              <w:right w:val="single" w:sz="4" w:space="0" w:color="auto"/>
            </w:tcBorders>
            <w:shd w:val="clear" w:color="auto" w:fill="auto"/>
            <w:vAlign w:val="center"/>
            <w:hideMark/>
          </w:tcPr>
          <w:p w14:paraId="6B41DB95"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  </w:t>
            </w:r>
          </w:p>
        </w:tc>
      </w:tr>
      <w:tr w:rsidR="001A0D01" w:rsidRPr="00041A3F" w14:paraId="0FEF8AEC" w14:textId="77777777" w:rsidTr="00176466">
        <w:trPr>
          <w:trHeight w:val="279"/>
        </w:trPr>
        <w:tc>
          <w:tcPr>
            <w:tcW w:w="93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F078E6B"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Describe any other assets that will be lost or must be moved to implement the subproject</w:t>
            </w:r>
          </w:p>
        </w:tc>
      </w:tr>
      <w:tr w:rsidR="001A0D01" w:rsidRPr="00041A3F" w14:paraId="6F9EF4F1" w14:textId="77777777" w:rsidTr="00176466">
        <w:trPr>
          <w:trHeight w:val="279"/>
        </w:trPr>
        <w:tc>
          <w:tcPr>
            <w:tcW w:w="9354" w:type="dxa"/>
            <w:gridSpan w:val="8"/>
            <w:tcBorders>
              <w:top w:val="nil"/>
              <w:left w:val="single" w:sz="4" w:space="0" w:color="000000"/>
              <w:bottom w:val="single" w:sz="4" w:space="0" w:color="000000"/>
              <w:right w:val="single" w:sz="4" w:space="0" w:color="000000"/>
            </w:tcBorders>
            <w:shd w:val="clear" w:color="auto" w:fill="auto"/>
            <w:vAlign w:val="center"/>
            <w:hideMark/>
          </w:tcPr>
          <w:p w14:paraId="73B13083" w14:textId="77777777" w:rsidR="001A0D01" w:rsidRPr="00041A3F" w:rsidRDefault="001A0D01" w:rsidP="001A0D01">
            <w:pPr>
              <w:spacing w:before="60" w:after="60" w:line="240" w:lineRule="auto"/>
              <w:rPr>
                <w:rFonts w:ascii="Times New Roman" w:eastAsia="Times New Roman" w:hAnsi="Times New Roman" w:cs="Times New Roman"/>
                <w:color w:val="000000"/>
              </w:rPr>
            </w:pPr>
            <w:r w:rsidRPr="00041A3F">
              <w:rPr>
                <w:rFonts w:ascii="Times New Roman" w:eastAsia="Times New Roman" w:hAnsi="Times New Roman" w:cs="Times New Roman"/>
                <w:color w:val="000000"/>
              </w:rPr>
              <w:t xml:space="preserve">Value of donated assets  </w:t>
            </w:r>
          </w:p>
        </w:tc>
      </w:tr>
    </w:tbl>
    <w:p w14:paraId="4027BC5C" w14:textId="77777777" w:rsidR="001A0D01" w:rsidRPr="00041A3F" w:rsidRDefault="001A0D01" w:rsidP="001A0D01">
      <w:pPr>
        <w:jc w:val="both"/>
        <w:rPr>
          <w:rFonts w:ascii="Times New Roman" w:hAnsi="Times New Roman" w:cs="Times New Roman"/>
          <w:sz w:val="24"/>
          <w:szCs w:val="24"/>
        </w:rPr>
      </w:pPr>
    </w:p>
    <w:p w14:paraId="4F71E42C" w14:textId="76E884A5" w:rsidR="001A0D01" w:rsidRPr="00041A3F" w:rsidRDefault="001A0D01" w:rsidP="001A0D01">
      <w:pPr>
        <w:jc w:val="both"/>
        <w:rPr>
          <w:rFonts w:ascii="Times New Roman" w:hAnsi="Times New Roman" w:cs="Times New Roman"/>
          <w:sz w:val="24"/>
          <w:szCs w:val="24"/>
        </w:rPr>
      </w:pPr>
      <w:r w:rsidRPr="00041A3F">
        <w:rPr>
          <w:rFonts w:ascii="Times New Roman" w:hAnsi="Times New Roman" w:cs="Times New Roman"/>
          <w:sz w:val="24"/>
          <w:szCs w:val="24"/>
        </w:rPr>
        <w:t xml:space="preserve">By signing or providing thumb- print on this form the land user or owner agrees </w:t>
      </w:r>
      <w:r w:rsidR="00E32E51" w:rsidRPr="00041A3F">
        <w:rPr>
          <w:rFonts w:ascii="Times New Roman" w:hAnsi="Times New Roman" w:cs="Times New Roman"/>
          <w:sz w:val="24"/>
          <w:szCs w:val="24"/>
        </w:rPr>
        <w:t>to contribute assets to the sub</w:t>
      </w:r>
      <w:r w:rsidRPr="00041A3F">
        <w:rPr>
          <w:rFonts w:ascii="Times New Roman" w:hAnsi="Times New Roman" w:cs="Times New Roman"/>
          <w:sz w:val="24"/>
          <w:szCs w:val="24"/>
        </w:rPr>
        <w:t xml:space="preserve">project. The contribution is voluntary. If the land user or owner does not want to contribute his/ her assets to the </w:t>
      </w:r>
      <w:r w:rsidR="00E32E51" w:rsidRPr="00041A3F">
        <w:rPr>
          <w:rFonts w:ascii="Times New Roman" w:hAnsi="Times New Roman" w:cs="Times New Roman"/>
          <w:sz w:val="24"/>
          <w:szCs w:val="24"/>
        </w:rPr>
        <w:t>sub</w:t>
      </w:r>
      <w:r w:rsidRPr="00041A3F">
        <w:rPr>
          <w:rFonts w:ascii="Times New Roman" w:hAnsi="Times New Roman" w:cs="Times New Roman"/>
          <w:sz w:val="24"/>
          <w:szCs w:val="24"/>
        </w:rPr>
        <w:t>project, he or she should refuse to sign or provide thumb print, and ask for compensation instead.</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8"/>
        <w:gridCol w:w="4524"/>
      </w:tblGrid>
      <w:tr w:rsidR="001A0D01" w:rsidRPr="001A0D01" w14:paraId="7E8E8247" w14:textId="77777777" w:rsidTr="001A0D01">
        <w:tc>
          <w:tcPr>
            <w:tcW w:w="4675" w:type="dxa"/>
          </w:tcPr>
          <w:p w14:paraId="6535A7A9" w14:textId="77777777" w:rsidR="001A0D01" w:rsidRPr="00041A3F" w:rsidRDefault="001A0D01" w:rsidP="001A0D01">
            <w:pPr>
              <w:jc w:val="both"/>
              <w:rPr>
                <w:rFonts w:ascii="Times New Roman" w:hAnsi="Times New Roman" w:cs="Times New Roman"/>
                <w:sz w:val="24"/>
                <w:szCs w:val="24"/>
              </w:rPr>
            </w:pPr>
            <w:r w:rsidRPr="00041A3F">
              <w:rPr>
                <w:rFonts w:ascii="Times New Roman" w:hAnsi="Times New Roman" w:cs="Times New Roman"/>
                <w:sz w:val="24"/>
                <w:szCs w:val="24"/>
              </w:rPr>
              <w:t>Date:</w:t>
            </w:r>
          </w:p>
          <w:p w14:paraId="566DE1E6" w14:textId="77777777" w:rsidR="001A0D01" w:rsidRPr="00041A3F" w:rsidRDefault="001A0D01" w:rsidP="001A0D01">
            <w:pPr>
              <w:rPr>
                <w:rFonts w:ascii="Times New Roman" w:hAnsi="Times New Roman" w:cs="Times New Roman"/>
                <w:sz w:val="24"/>
                <w:szCs w:val="24"/>
              </w:rPr>
            </w:pPr>
            <w:r w:rsidRPr="00041A3F">
              <w:rPr>
                <w:rFonts w:ascii="Times New Roman" w:hAnsi="Times New Roman" w:cs="Times New Roman"/>
                <w:sz w:val="24"/>
                <w:szCs w:val="24"/>
                <w:lang w:val="de-DE"/>
              </w:rPr>
              <w:t xml:space="preserve">District Land Development Center </w:t>
            </w:r>
            <w:r w:rsidRPr="00041A3F">
              <w:rPr>
                <w:rFonts w:ascii="Times New Roman" w:hAnsi="Times New Roman" w:cs="Times New Roman"/>
                <w:sz w:val="24"/>
                <w:szCs w:val="24"/>
              </w:rPr>
              <w:t xml:space="preserve">representative’s signatures </w:t>
            </w:r>
          </w:p>
        </w:tc>
        <w:tc>
          <w:tcPr>
            <w:tcW w:w="4675" w:type="dxa"/>
          </w:tcPr>
          <w:p w14:paraId="508016C9" w14:textId="77777777" w:rsidR="001A0D01" w:rsidRPr="00041A3F" w:rsidRDefault="001A0D01" w:rsidP="001A0D01">
            <w:pPr>
              <w:jc w:val="both"/>
              <w:rPr>
                <w:rFonts w:ascii="Times New Roman" w:hAnsi="Times New Roman" w:cs="Times New Roman"/>
                <w:sz w:val="24"/>
                <w:szCs w:val="24"/>
              </w:rPr>
            </w:pPr>
            <w:r w:rsidRPr="00041A3F">
              <w:rPr>
                <w:rFonts w:ascii="Times New Roman" w:hAnsi="Times New Roman" w:cs="Times New Roman"/>
                <w:sz w:val="24"/>
                <w:szCs w:val="24"/>
              </w:rPr>
              <w:t xml:space="preserve">Date: </w:t>
            </w:r>
          </w:p>
          <w:p w14:paraId="5CF6FBE1" w14:textId="77777777" w:rsidR="001A0D01" w:rsidRPr="00041A3F" w:rsidRDefault="001A0D01" w:rsidP="001A0D01">
            <w:pPr>
              <w:jc w:val="both"/>
              <w:rPr>
                <w:rFonts w:ascii="Times New Roman" w:hAnsi="Times New Roman" w:cs="Times New Roman"/>
                <w:sz w:val="24"/>
                <w:szCs w:val="24"/>
              </w:rPr>
            </w:pPr>
            <w:r w:rsidRPr="00041A3F">
              <w:rPr>
                <w:rFonts w:ascii="Times New Roman" w:hAnsi="Times New Roman" w:cs="Times New Roman"/>
                <w:sz w:val="24"/>
                <w:szCs w:val="24"/>
              </w:rPr>
              <w:t xml:space="preserve">Affected persons’ signature </w:t>
            </w:r>
          </w:p>
          <w:p w14:paraId="0A29BEEF" w14:textId="77777777" w:rsidR="001A0D01" w:rsidRPr="001A0D01" w:rsidRDefault="001A0D01" w:rsidP="001A0D01">
            <w:pPr>
              <w:jc w:val="both"/>
              <w:rPr>
                <w:rFonts w:ascii="Times New Roman" w:hAnsi="Times New Roman" w:cs="Times New Roman"/>
                <w:sz w:val="24"/>
                <w:szCs w:val="24"/>
              </w:rPr>
            </w:pPr>
            <w:r w:rsidRPr="00041A3F">
              <w:rPr>
                <w:rFonts w:ascii="Times New Roman" w:hAnsi="Times New Roman" w:cs="Times New Roman"/>
                <w:sz w:val="24"/>
                <w:szCs w:val="24"/>
              </w:rPr>
              <w:t>(for PAH, signatures of both husband and wife are required)</w:t>
            </w:r>
          </w:p>
        </w:tc>
      </w:tr>
    </w:tbl>
    <w:p w14:paraId="3038DE6B" w14:textId="2ABA9CFF" w:rsidR="00FE2460" w:rsidRDefault="00FE2460" w:rsidP="001A0D01">
      <w:pPr>
        <w:rPr>
          <w:lang w:val="vi-VN"/>
        </w:rPr>
      </w:pPr>
    </w:p>
    <w:p w14:paraId="3AC1CF06" w14:textId="77777777" w:rsidR="00FE2460" w:rsidRPr="00FE2460" w:rsidRDefault="00FE2460" w:rsidP="00FE2460">
      <w:pPr>
        <w:rPr>
          <w:lang w:val="vi-VN"/>
        </w:rPr>
      </w:pPr>
    </w:p>
    <w:p w14:paraId="21A4E2D6" w14:textId="77777777" w:rsidR="00FE2460" w:rsidRPr="00FE2460" w:rsidRDefault="00FE2460" w:rsidP="00FE2460">
      <w:pPr>
        <w:rPr>
          <w:lang w:val="vi-VN"/>
        </w:rPr>
      </w:pPr>
    </w:p>
    <w:p w14:paraId="663ED279" w14:textId="77777777" w:rsidR="00FE2460" w:rsidRPr="00FE2460" w:rsidRDefault="00FE2460" w:rsidP="00FE2460">
      <w:pPr>
        <w:rPr>
          <w:lang w:val="vi-VN"/>
        </w:rPr>
      </w:pPr>
    </w:p>
    <w:p w14:paraId="5425BD99" w14:textId="76A48400" w:rsidR="00FE2460" w:rsidRDefault="00FE2460" w:rsidP="00FE2460">
      <w:pPr>
        <w:tabs>
          <w:tab w:val="left" w:pos="1044"/>
        </w:tabs>
        <w:rPr>
          <w:lang w:val="vi-VN"/>
        </w:rPr>
      </w:pPr>
      <w:r>
        <w:rPr>
          <w:lang w:val="vi-VN"/>
        </w:rPr>
        <w:tab/>
      </w:r>
    </w:p>
    <w:p w14:paraId="2068F853" w14:textId="77777777" w:rsidR="00FE2460" w:rsidRDefault="00FE2460">
      <w:pPr>
        <w:rPr>
          <w:lang w:val="vi-VN"/>
        </w:rPr>
      </w:pPr>
      <w:r>
        <w:rPr>
          <w:lang w:val="vi-VN"/>
        </w:rPr>
        <w:br w:type="page"/>
      </w:r>
    </w:p>
    <w:p w14:paraId="49D4754A" w14:textId="4140AE86" w:rsidR="001A0D01" w:rsidRDefault="00FE2460" w:rsidP="00FE2460">
      <w:pPr>
        <w:pStyle w:val="Heading1"/>
        <w:numPr>
          <w:ilvl w:val="0"/>
          <w:numId w:val="0"/>
        </w:numPr>
        <w:ind w:left="432" w:hanging="432"/>
        <w:jc w:val="center"/>
        <w:rPr>
          <w:rFonts w:cs="Times New Roman"/>
          <w:sz w:val="36"/>
          <w:szCs w:val="36"/>
        </w:rPr>
      </w:pPr>
      <w:r w:rsidRPr="00041A3F">
        <w:rPr>
          <w:rFonts w:cs="Times New Roman"/>
          <w:sz w:val="36"/>
          <w:szCs w:val="36"/>
          <w:lang w:val="vi-VN"/>
        </w:rPr>
        <w:t xml:space="preserve">APPENDIX </w:t>
      </w:r>
      <w:r>
        <w:rPr>
          <w:rFonts w:cs="Times New Roman"/>
          <w:sz w:val="36"/>
          <w:szCs w:val="36"/>
        </w:rPr>
        <w:t>6</w:t>
      </w:r>
      <w:r w:rsidRPr="00041A3F">
        <w:rPr>
          <w:rFonts w:cs="Times New Roman"/>
          <w:sz w:val="36"/>
          <w:szCs w:val="36"/>
          <w:lang w:val="vi-VN"/>
        </w:rPr>
        <w:t>:</w:t>
      </w:r>
      <w:r>
        <w:rPr>
          <w:rFonts w:cs="Times New Roman"/>
          <w:sz w:val="36"/>
          <w:szCs w:val="36"/>
        </w:rPr>
        <w:t xml:space="preserve"> RELATED DOCUMENT </w:t>
      </w:r>
      <w:r w:rsidR="00933D61">
        <w:rPr>
          <w:rFonts w:cs="Times New Roman"/>
          <w:sz w:val="36"/>
          <w:szCs w:val="36"/>
        </w:rPr>
        <w:t>ON CONFIRMATION OF STATE LAND</w:t>
      </w:r>
    </w:p>
    <w:p w14:paraId="0E4C5297" w14:textId="2E3F49DF" w:rsidR="00FF4BAD" w:rsidRPr="00FF4BAD" w:rsidRDefault="00FF4BAD" w:rsidP="00FF4BAD">
      <w:r>
        <w:rPr>
          <w:noProof/>
        </w:rPr>
        <w:drawing>
          <wp:inline distT="0" distB="0" distL="0" distR="0" wp14:anchorId="4D01CDBF" wp14:editId="4BB082C2">
            <wp:extent cx="5494020" cy="81971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9126" r="3460" b="2048"/>
                    <a:stretch/>
                  </pic:blipFill>
                  <pic:spPr bwMode="auto">
                    <a:xfrm>
                      <a:off x="0" y="0"/>
                      <a:ext cx="5499109" cy="8204789"/>
                    </a:xfrm>
                    <a:prstGeom prst="rect">
                      <a:avLst/>
                    </a:prstGeom>
                    <a:ln>
                      <a:noFill/>
                    </a:ln>
                    <a:extLst>
                      <a:ext uri="{53640926-AAD7-44D8-BBD7-CCE9431645EC}">
                        <a14:shadowObscured xmlns:a14="http://schemas.microsoft.com/office/drawing/2010/main"/>
                      </a:ext>
                    </a:extLst>
                  </pic:spPr>
                </pic:pic>
              </a:graphicData>
            </a:graphic>
          </wp:inline>
        </w:drawing>
      </w:r>
    </w:p>
    <w:p w14:paraId="1065BD00" w14:textId="117D018E" w:rsidR="00FE2460" w:rsidRPr="00FE2460" w:rsidRDefault="00FF4BAD" w:rsidP="00FE2460">
      <w:r>
        <w:rPr>
          <w:noProof/>
        </w:rPr>
        <w:drawing>
          <wp:inline distT="0" distB="0" distL="0" distR="0" wp14:anchorId="03B1622E" wp14:editId="1570090B">
            <wp:extent cx="5989320" cy="499572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91160" cy="4997256"/>
                    </a:xfrm>
                    <a:prstGeom prst="rect">
                      <a:avLst/>
                    </a:prstGeom>
                  </pic:spPr>
                </pic:pic>
              </a:graphicData>
            </a:graphic>
          </wp:inline>
        </w:drawing>
      </w:r>
    </w:p>
    <w:sectPr w:rsidR="00FE2460" w:rsidRPr="00FE2460" w:rsidSect="00BA7171">
      <w:pgSz w:w="11907" w:h="16840" w:code="9"/>
      <w:pgMar w:top="1134" w:right="1134" w:bottom="1134" w:left="1701" w:header="709" w:footer="567"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F31982F" w16cid:durableId="2061B8B0"/>
  <w16cid:commentId w16cid:paraId="214143A4" w16cid:durableId="2061C387"/>
  <w16cid:commentId w16cid:paraId="1DAE53C2" w16cid:durableId="20617631"/>
  <w16cid:commentId w16cid:paraId="5C64C845" w16cid:durableId="20605760"/>
  <w16cid:commentId w16cid:paraId="12DFB703" w16cid:durableId="206173BE"/>
  <w16cid:commentId w16cid:paraId="1C7DB0AB" w16cid:durableId="2060576C"/>
  <w16cid:commentId w16cid:paraId="73123131" w16cid:durableId="20617586"/>
  <w16cid:commentId w16cid:paraId="07593FA9" w16cid:durableId="2061BACD"/>
  <w16cid:commentId w16cid:paraId="4077C7E8" w16cid:durableId="206181BA"/>
  <w16cid:commentId w16cid:paraId="1DECD1DE" w16cid:durableId="206182DC"/>
  <w16cid:commentId w16cid:paraId="44E8050B" w16cid:durableId="2061852E"/>
  <w16cid:commentId w16cid:paraId="361E2B07" w16cid:durableId="20618902"/>
  <w16cid:commentId w16cid:paraId="2ACC9295" w16cid:durableId="2060579B"/>
  <w16cid:commentId w16cid:paraId="4986369A" w16cid:durableId="20618CDB"/>
  <w16cid:commentId w16cid:paraId="4DC1AAEB" w16cid:durableId="20618F71"/>
  <w16cid:commentId w16cid:paraId="5632DF75" w16cid:durableId="2061BEC9"/>
  <w16cid:commentId w16cid:paraId="63CC87E9" w16cid:durableId="2061BED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EDF16D" w14:textId="77777777" w:rsidR="00203C7D" w:rsidRDefault="00203C7D" w:rsidP="00BA7171">
      <w:pPr>
        <w:spacing w:after="0" w:line="240" w:lineRule="auto"/>
      </w:pPr>
      <w:r>
        <w:separator/>
      </w:r>
    </w:p>
  </w:endnote>
  <w:endnote w:type="continuationSeparator" w:id="0">
    <w:p w14:paraId="2E09ED8C" w14:textId="77777777" w:rsidR="00203C7D" w:rsidRDefault="00203C7D" w:rsidP="00BA71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70306050509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20002A87" w:usb1="80000000" w:usb2="00000008"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MT">
    <w:altName w:val="MS Gothic"/>
    <w:panose1 w:val="00000000000000000000"/>
    <w:charset w:val="80"/>
    <w:family w:val="auto"/>
    <w:notTrueType/>
    <w:pitch w:val="default"/>
    <w:sig w:usb0="00000000" w:usb1="08070000" w:usb2="00000010" w:usb3="00000000" w:csb0="00020001"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TimesNewRomanPSMT">
    <w:altName w:val="MS Gothic"/>
    <w:panose1 w:val="00000000000000000000"/>
    <w:charset w:val="86"/>
    <w:family w:val="auto"/>
    <w:notTrueType/>
    <w:pitch w:val="default"/>
    <w:sig w:usb0="00000000" w:usb1="080E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 New Roman Bold">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DaunPenh">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080E0000" w:usb2="00000010"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90904757"/>
      <w:docPartObj>
        <w:docPartGallery w:val="Page Numbers (Bottom of Page)"/>
        <w:docPartUnique/>
      </w:docPartObj>
    </w:sdtPr>
    <w:sdtEndPr>
      <w:rPr>
        <w:rFonts w:ascii="Times New Roman" w:hAnsi="Times New Roman" w:cs="Times New Roman"/>
        <w:noProof/>
      </w:rPr>
    </w:sdtEndPr>
    <w:sdtContent>
      <w:p w14:paraId="6037A09B" w14:textId="6E29BB57" w:rsidR="00363C7F" w:rsidRPr="00BA7171" w:rsidRDefault="00363C7F">
        <w:pPr>
          <w:pStyle w:val="Footer"/>
          <w:jc w:val="right"/>
          <w:rPr>
            <w:rFonts w:ascii="Times New Roman" w:hAnsi="Times New Roman" w:cs="Times New Roman"/>
          </w:rPr>
        </w:pPr>
        <w:r w:rsidRPr="00BA7171">
          <w:rPr>
            <w:rFonts w:ascii="Times New Roman" w:hAnsi="Times New Roman" w:cs="Times New Roman"/>
          </w:rPr>
          <w:fldChar w:fldCharType="begin"/>
        </w:r>
        <w:r w:rsidRPr="00943699">
          <w:rPr>
            <w:rFonts w:ascii="Times New Roman" w:hAnsi="Times New Roman" w:cs="Times New Roman"/>
          </w:rPr>
          <w:instrText xml:space="preserve"> PAGE   \* MERGEFORMAT </w:instrText>
        </w:r>
        <w:r w:rsidRPr="00BA7171">
          <w:rPr>
            <w:rFonts w:ascii="Times New Roman" w:hAnsi="Times New Roman" w:cs="Times New Roman"/>
          </w:rPr>
          <w:fldChar w:fldCharType="separate"/>
        </w:r>
        <w:r w:rsidR="00613A4E">
          <w:rPr>
            <w:rFonts w:ascii="Times New Roman" w:hAnsi="Times New Roman" w:cs="Times New Roman"/>
            <w:noProof/>
          </w:rPr>
          <w:t>1</w:t>
        </w:r>
        <w:r w:rsidRPr="00BA7171">
          <w:rPr>
            <w:rFonts w:ascii="Times New Roman" w:hAnsi="Times New Roman" w:cs="Times New Roman"/>
            <w:noProof/>
          </w:rPr>
          <w:fldChar w:fldCharType="end"/>
        </w:r>
      </w:p>
    </w:sdtContent>
  </w:sdt>
  <w:p w14:paraId="51194E4C" w14:textId="77777777" w:rsidR="00363C7F" w:rsidRDefault="00363C7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74448762"/>
      <w:docPartObj>
        <w:docPartGallery w:val="Page Numbers (Bottom of Page)"/>
        <w:docPartUnique/>
      </w:docPartObj>
    </w:sdtPr>
    <w:sdtEndPr>
      <w:rPr>
        <w:rFonts w:ascii="Times New Roman" w:hAnsi="Times New Roman" w:cs="Times New Roman"/>
        <w:noProof/>
      </w:rPr>
    </w:sdtEndPr>
    <w:sdtContent>
      <w:p w14:paraId="4D047D1C" w14:textId="725B6E2D" w:rsidR="00363C7F" w:rsidRPr="00BA7171" w:rsidRDefault="00363C7F">
        <w:pPr>
          <w:pStyle w:val="Footer"/>
          <w:jc w:val="right"/>
          <w:rPr>
            <w:rFonts w:ascii="Times New Roman" w:hAnsi="Times New Roman" w:cs="Times New Roman"/>
          </w:rPr>
        </w:pPr>
        <w:r w:rsidRPr="00BA7171">
          <w:rPr>
            <w:rFonts w:ascii="Times New Roman" w:hAnsi="Times New Roman" w:cs="Times New Roman"/>
          </w:rPr>
          <w:fldChar w:fldCharType="begin"/>
        </w:r>
        <w:r w:rsidRPr="00943699">
          <w:rPr>
            <w:rFonts w:ascii="Times New Roman" w:hAnsi="Times New Roman" w:cs="Times New Roman"/>
          </w:rPr>
          <w:instrText xml:space="preserve"> PAGE   \* MERGEFORMAT </w:instrText>
        </w:r>
        <w:r w:rsidRPr="00BA7171">
          <w:rPr>
            <w:rFonts w:ascii="Times New Roman" w:hAnsi="Times New Roman" w:cs="Times New Roman"/>
          </w:rPr>
          <w:fldChar w:fldCharType="separate"/>
        </w:r>
        <w:r w:rsidR="00613A4E">
          <w:rPr>
            <w:rFonts w:ascii="Times New Roman" w:hAnsi="Times New Roman" w:cs="Times New Roman"/>
            <w:noProof/>
          </w:rPr>
          <w:t>88</w:t>
        </w:r>
        <w:r w:rsidRPr="00BA7171">
          <w:rPr>
            <w:rFonts w:ascii="Times New Roman" w:hAnsi="Times New Roman" w:cs="Times New Roman"/>
            <w:noProof/>
          </w:rPr>
          <w:fldChar w:fldCharType="end"/>
        </w:r>
      </w:p>
    </w:sdtContent>
  </w:sdt>
  <w:p w14:paraId="40407E4D" w14:textId="77777777" w:rsidR="00363C7F" w:rsidRDefault="00363C7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84D99D" w14:textId="0A1529B6" w:rsidR="00363C7F" w:rsidRDefault="00363C7F" w:rsidP="000B0588">
    <w:pPr>
      <w:pStyle w:val="Footer"/>
      <w:jc w:val="right"/>
    </w:pPr>
    <w:r>
      <w:fldChar w:fldCharType="begin"/>
    </w:r>
    <w:r>
      <w:instrText xml:space="preserve"> PAGE   \* MERGEFORMAT </w:instrText>
    </w:r>
    <w:r>
      <w:fldChar w:fldCharType="separate"/>
    </w:r>
    <w:r w:rsidR="00613A4E">
      <w:rPr>
        <w:noProof/>
      </w:rPr>
      <w:t>103</w:t>
    </w:r>
    <w:r>
      <w:rPr>
        <w:noProof/>
      </w:rPr>
      <w:fldChar w:fldCharType="end"/>
    </w:r>
  </w:p>
  <w:p w14:paraId="589D5485" w14:textId="77777777" w:rsidR="00363C7F" w:rsidRPr="00373B89" w:rsidRDefault="00363C7F" w:rsidP="000B0588">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A96708" w14:textId="6481E222" w:rsidR="00363C7F" w:rsidRDefault="00363C7F" w:rsidP="000B0588">
    <w:pPr>
      <w:pStyle w:val="Footer"/>
      <w:jc w:val="right"/>
    </w:pPr>
    <w:r>
      <w:fldChar w:fldCharType="begin"/>
    </w:r>
    <w:r>
      <w:instrText xml:space="preserve"> PAGE   \* MERGEFORMAT </w:instrText>
    </w:r>
    <w:r>
      <w:fldChar w:fldCharType="separate"/>
    </w:r>
    <w:r w:rsidR="00613A4E">
      <w:rPr>
        <w:noProof/>
      </w:rPr>
      <w:t>89</w:t>
    </w:r>
    <w:r>
      <w:rPr>
        <w:noProof/>
      </w:rPr>
      <w:fldChar w:fldCharType="end"/>
    </w:r>
  </w:p>
  <w:p w14:paraId="0FE26BE9" w14:textId="77777777" w:rsidR="00363C7F" w:rsidRPr="007D393D" w:rsidRDefault="00363C7F" w:rsidP="000B058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BBBEB5" w14:textId="77777777" w:rsidR="00203C7D" w:rsidRDefault="00203C7D" w:rsidP="00BA7171">
      <w:pPr>
        <w:spacing w:after="0" w:line="240" w:lineRule="auto"/>
      </w:pPr>
      <w:r>
        <w:separator/>
      </w:r>
    </w:p>
  </w:footnote>
  <w:footnote w:type="continuationSeparator" w:id="0">
    <w:p w14:paraId="03141580" w14:textId="77777777" w:rsidR="00203C7D" w:rsidRDefault="00203C7D" w:rsidP="00BA7171">
      <w:pPr>
        <w:spacing w:after="0" w:line="240" w:lineRule="auto"/>
      </w:pPr>
      <w:r>
        <w:continuationSeparator/>
      </w:r>
    </w:p>
  </w:footnote>
  <w:footnote w:id="1">
    <w:p w14:paraId="6BC2B98F" w14:textId="4139023F" w:rsidR="00363C7F" w:rsidRPr="0022187E" w:rsidRDefault="00363C7F">
      <w:pPr>
        <w:pStyle w:val="FootnoteText"/>
        <w:rPr>
          <w:rFonts w:ascii="Times New Roman" w:hAnsi="Times New Roman"/>
          <w:sz w:val="22"/>
          <w:szCs w:val="22"/>
        </w:rPr>
      </w:pPr>
      <w:r w:rsidRPr="0022187E">
        <w:rPr>
          <w:rStyle w:val="FootnoteReference"/>
          <w:rFonts w:ascii="Times New Roman" w:hAnsi="Times New Roman"/>
          <w:sz w:val="22"/>
          <w:szCs w:val="22"/>
        </w:rPr>
        <w:footnoteRef/>
      </w:r>
      <w:r w:rsidRPr="0022187E">
        <w:rPr>
          <w:rFonts w:ascii="Times New Roman" w:hAnsi="Times New Roman"/>
          <w:sz w:val="22"/>
          <w:szCs w:val="22"/>
        </w:rPr>
        <w:t xml:space="preserve"> </w:t>
      </w:r>
      <w:r>
        <w:rPr>
          <w:rFonts w:ascii="Times New Roman" w:hAnsi="Times New Roman"/>
          <w:sz w:val="22"/>
          <w:szCs w:val="22"/>
        </w:rPr>
        <w:t>T</w:t>
      </w:r>
      <w:r w:rsidRPr="0022187E">
        <w:rPr>
          <w:rFonts w:ascii="Times New Roman" w:hAnsi="Times New Roman"/>
          <w:sz w:val="22"/>
          <w:szCs w:val="22"/>
        </w:rPr>
        <w:t>his amount corresponds to the budget for compensation and support with voluntary land donation</w:t>
      </w:r>
      <w:r>
        <w:rPr>
          <w:rFonts w:ascii="Times New Roman" w:hAnsi="Times New Roman"/>
          <w:sz w:val="22"/>
          <w:szCs w:val="22"/>
        </w:rPr>
        <w:t xml:space="preserve"> of 10% total land holding</w:t>
      </w:r>
    </w:p>
  </w:footnote>
  <w:footnote w:id="2">
    <w:p w14:paraId="79E252FD" w14:textId="41FD31F1" w:rsidR="00363C7F" w:rsidRPr="000A5263" w:rsidRDefault="00363C7F" w:rsidP="000A5263">
      <w:pPr>
        <w:spacing w:before="60" w:after="60"/>
        <w:rPr>
          <w:rFonts w:ascii="Times New Roman" w:hAnsi="Times New Roman" w:cs="Times New Roman"/>
        </w:rPr>
      </w:pPr>
      <w:r w:rsidRPr="000A5263">
        <w:rPr>
          <w:rStyle w:val="FootnoteReference"/>
          <w:rFonts w:ascii="Times New Roman" w:hAnsi="Times New Roman" w:cs="Times New Roman"/>
        </w:rPr>
        <w:footnoteRef/>
      </w:r>
      <w:r w:rsidRPr="000A5263">
        <w:rPr>
          <w:rFonts w:ascii="Times New Roman" w:hAnsi="Times New Roman" w:cs="Times New Roman"/>
        </w:rPr>
        <w:t xml:space="preserve"> </w:t>
      </w:r>
      <w:r w:rsidRPr="000A5263">
        <w:rPr>
          <w:rFonts w:ascii="Times New Roman" w:hAnsi="Times New Roman" w:cs="Times New Roman"/>
          <w:sz w:val="20"/>
          <w:szCs w:val="20"/>
        </w:rPr>
        <w:t xml:space="preserve">Where DPs are able to donate more land than expected, the Project can accept the additional land provided that the Independent Monitoring Agency confirms that the land donation </w:t>
      </w:r>
      <w:r w:rsidRPr="000A5263">
        <w:rPr>
          <w:rFonts w:ascii="Times New Roman" w:hAnsi="Times New Roman" w:cs="Times New Roman"/>
          <w:sz w:val="20"/>
          <w:szCs w:val="20"/>
          <w:lang w:val="en-GB"/>
        </w:rPr>
        <w:t xml:space="preserve">does not </w:t>
      </w:r>
      <w:r w:rsidRPr="000A5263">
        <w:rPr>
          <w:rFonts w:ascii="Times New Roman" w:hAnsi="Times New Roman" w:cs="Times New Roman"/>
          <w:sz w:val="20"/>
          <w:szCs w:val="20"/>
        </w:rPr>
        <w:t>affect</w:t>
      </w:r>
      <w:r w:rsidRPr="000A5263">
        <w:rPr>
          <w:rFonts w:ascii="Times New Roman" w:hAnsi="Times New Roman" w:cs="Times New Roman"/>
        </w:rPr>
        <w:t xml:space="preserve"> </w:t>
      </w:r>
      <w:r w:rsidRPr="000A5263">
        <w:rPr>
          <w:rFonts w:ascii="Times New Roman" w:hAnsi="Times New Roman" w:cs="Times New Roman"/>
          <w:sz w:val="20"/>
          <w:szCs w:val="20"/>
        </w:rPr>
        <w:t>the DPs' living condition.</w:t>
      </w:r>
    </w:p>
  </w:footnote>
  <w:footnote w:id="3">
    <w:p w14:paraId="1526137F" w14:textId="77777777" w:rsidR="00363C7F" w:rsidRPr="00361C8C" w:rsidRDefault="00363C7F" w:rsidP="00B21930">
      <w:pPr>
        <w:pStyle w:val="FootnoteText"/>
        <w:rPr>
          <w:rFonts w:ascii="Times New Roman" w:hAnsi="Times New Roman"/>
        </w:rPr>
      </w:pPr>
      <w:r>
        <w:rPr>
          <w:rStyle w:val="FootnoteReference"/>
        </w:rPr>
        <w:footnoteRef/>
      </w:r>
      <w:r>
        <w:t xml:space="preserve"> </w:t>
      </w:r>
      <w:r w:rsidRPr="00BC40C7">
        <w:rPr>
          <w:rFonts w:ascii="Times New Roman" w:hAnsi="Times New Roman"/>
        </w:rPr>
        <w:t xml:space="preserve">The types of productive land such as agricultural land, forestry, garden land, aquaculture, and ponds are entitled to different levels of compensation, which are specified in the Resettlement Action Plan to ensure compensation reflects the current price level, taking into account the geographical change. Land for business premises will be compensated as detailed in the </w:t>
      </w:r>
      <w:r>
        <w:rPr>
          <w:rFonts w:ascii="Times New Roman" w:hAnsi="Times New Roman"/>
        </w:rPr>
        <w:t>relocation of business location</w:t>
      </w:r>
      <w:r w:rsidRPr="00361C8C">
        <w:rPr>
          <w:rFonts w:ascii="Times New Roman" w:hAnsi="Times New Roman"/>
        </w:rPr>
        <w:t>.</w:t>
      </w:r>
    </w:p>
    <w:p w14:paraId="70C69A5E" w14:textId="77777777" w:rsidR="00363C7F" w:rsidRDefault="00363C7F" w:rsidP="00B21930">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081340" w14:textId="77777777" w:rsidR="00363C7F" w:rsidRDefault="00363C7F">
    <w:pPr>
      <w:pStyle w:val="Header"/>
      <w:jc w:val="right"/>
    </w:pPr>
  </w:p>
  <w:p w14:paraId="7DD7473A" w14:textId="77777777" w:rsidR="00363C7F" w:rsidRDefault="00363C7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C11107" w14:textId="77777777" w:rsidR="00363C7F" w:rsidRDefault="00363C7F">
    <w:pPr>
      <w:pStyle w:val="Header"/>
      <w:jc w:val="right"/>
    </w:pPr>
  </w:p>
  <w:p w14:paraId="25B70838" w14:textId="77777777" w:rsidR="00363C7F" w:rsidRDefault="00363C7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0816B524"/>
    <w:lvl w:ilvl="0">
      <w:start w:val="1"/>
      <w:numFmt w:val="bullet"/>
      <w:lvlText w:val=""/>
      <w:lvlJc w:val="left"/>
      <w:pPr>
        <w:ind w:left="3420" w:hanging="360"/>
      </w:pPr>
      <w:rPr>
        <w:rFonts w:ascii="Symbol" w:hAnsi="Symbol" w:hint="default"/>
        <w:sz w:val="16"/>
        <w:szCs w:val="16"/>
      </w:rPr>
    </w:lvl>
  </w:abstractNum>
  <w:abstractNum w:abstractNumId="1">
    <w:nsid w:val="05566571"/>
    <w:multiLevelType w:val="hybridMultilevel"/>
    <w:tmpl w:val="7FE050CE"/>
    <w:lvl w:ilvl="0" w:tplc="58DC5E44">
      <w:start w:val="1"/>
      <w:numFmt w:val="bullet"/>
      <w:lvlText w:val=""/>
      <w:lvlJc w:val="left"/>
      <w:pPr>
        <w:ind w:left="720" w:hanging="360"/>
      </w:pPr>
      <w:rPr>
        <w:rFonts w:ascii="Wingdings" w:hAnsi="Wingdings"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8549ED"/>
    <w:multiLevelType w:val="hybridMultilevel"/>
    <w:tmpl w:val="73EA4AFC"/>
    <w:lvl w:ilvl="0" w:tplc="0CAA233C">
      <w:start w:val="1"/>
      <w:numFmt w:val="decimal"/>
      <w:pStyle w:val="11"/>
      <w:lvlText w:val="1.%1."/>
      <w:lvlJc w:val="right"/>
      <w:pPr>
        <w:tabs>
          <w:tab w:val="num" w:pos="720"/>
        </w:tabs>
        <w:ind w:left="720" w:hanging="180"/>
      </w:pPr>
      <w:rPr>
        <w:rFonts w:hint="default"/>
      </w:rPr>
    </w:lvl>
    <w:lvl w:ilvl="1" w:tplc="9822E372">
      <w:start w:val="1"/>
      <w:numFmt w:val="decimal"/>
      <w:lvlText w:val="1.2.%2."/>
      <w:lvlJc w:val="right"/>
      <w:pPr>
        <w:tabs>
          <w:tab w:val="num" w:pos="1260"/>
        </w:tabs>
        <w:ind w:left="1260" w:hanging="18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40408B"/>
    <w:multiLevelType w:val="hybridMultilevel"/>
    <w:tmpl w:val="DAC0A668"/>
    <w:lvl w:ilvl="0" w:tplc="03BCA500">
      <w:start w:val="1"/>
      <w:numFmt w:val="bullet"/>
      <w:lvlText w:val=""/>
      <w:lvlJc w:val="left"/>
      <w:pPr>
        <w:ind w:left="737" w:hanging="360"/>
      </w:pPr>
      <w:rPr>
        <w:rFonts w:ascii="Symbol" w:hAnsi="Symbol" w:hint="default"/>
      </w:rPr>
    </w:lvl>
    <w:lvl w:ilvl="1" w:tplc="B720DDB0">
      <w:start w:val="1"/>
      <w:numFmt w:val="bullet"/>
      <w:lvlText w:val="-"/>
      <w:lvlJc w:val="left"/>
      <w:pPr>
        <w:ind w:left="1457" w:hanging="360"/>
      </w:pPr>
      <w:rPr>
        <w:rFonts w:ascii="Sylfaen" w:hAnsi="Sylfaen" w:hint="default"/>
      </w:rPr>
    </w:lvl>
    <w:lvl w:ilvl="2" w:tplc="04090005" w:tentative="1">
      <w:start w:val="1"/>
      <w:numFmt w:val="bullet"/>
      <w:lvlText w:val=""/>
      <w:lvlJc w:val="left"/>
      <w:pPr>
        <w:ind w:left="2177" w:hanging="360"/>
      </w:pPr>
      <w:rPr>
        <w:rFonts w:ascii="Wingdings" w:hAnsi="Wingdings" w:hint="default"/>
      </w:rPr>
    </w:lvl>
    <w:lvl w:ilvl="3" w:tplc="04090001" w:tentative="1">
      <w:start w:val="1"/>
      <w:numFmt w:val="bullet"/>
      <w:lvlText w:val=""/>
      <w:lvlJc w:val="left"/>
      <w:pPr>
        <w:ind w:left="2897" w:hanging="360"/>
      </w:pPr>
      <w:rPr>
        <w:rFonts w:ascii="Symbol" w:hAnsi="Symbol" w:hint="default"/>
      </w:rPr>
    </w:lvl>
    <w:lvl w:ilvl="4" w:tplc="04090003" w:tentative="1">
      <w:start w:val="1"/>
      <w:numFmt w:val="bullet"/>
      <w:lvlText w:val="o"/>
      <w:lvlJc w:val="left"/>
      <w:pPr>
        <w:ind w:left="3617" w:hanging="360"/>
      </w:pPr>
      <w:rPr>
        <w:rFonts w:ascii="Courier New" w:hAnsi="Courier New" w:cs="Courier New" w:hint="default"/>
      </w:rPr>
    </w:lvl>
    <w:lvl w:ilvl="5" w:tplc="04090005" w:tentative="1">
      <w:start w:val="1"/>
      <w:numFmt w:val="bullet"/>
      <w:lvlText w:val=""/>
      <w:lvlJc w:val="left"/>
      <w:pPr>
        <w:ind w:left="4337" w:hanging="360"/>
      </w:pPr>
      <w:rPr>
        <w:rFonts w:ascii="Wingdings" w:hAnsi="Wingdings" w:hint="default"/>
      </w:rPr>
    </w:lvl>
    <w:lvl w:ilvl="6" w:tplc="04090001" w:tentative="1">
      <w:start w:val="1"/>
      <w:numFmt w:val="bullet"/>
      <w:lvlText w:val=""/>
      <w:lvlJc w:val="left"/>
      <w:pPr>
        <w:ind w:left="5057" w:hanging="360"/>
      </w:pPr>
      <w:rPr>
        <w:rFonts w:ascii="Symbol" w:hAnsi="Symbol" w:hint="default"/>
      </w:rPr>
    </w:lvl>
    <w:lvl w:ilvl="7" w:tplc="04090003" w:tentative="1">
      <w:start w:val="1"/>
      <w:numFmt w:val="bullet"/>
      <w:lvlText w:val="o"/>
      <w:lvlJc w:val="left"/>
      <w:pPr>
        <w:ind w:left="5777" w:hanging="360"/>
      </w:pPr>
      <w:rPr>
        <w:rFonts w:ascii="Courier New" w:hAnsi="Courier New" w:cs="Courier New" w:hint="default"/>
      </w:rPr>
    </w:lvl>
    <w:lvl w:ilvl="8" w:tplc="04090005" w:tentative="1">
      <w:start w:val="1"/>
      <w:numFmt w:val="bullet"/>
      <w:lvlText w:val=""/>
      <w:lvlJc w:val="left"/>
      <w:pPr>
        <w:ind w:left="6497" w:hanging="360"/>
      </w:pPr>
      <w:rPr>
        <w:rFonts w:ascii="Wingdings" w:hAnsi="Wingdings" w:hint="default"/>
      </w:rPr>
    </w:lvl>
  </w:abstractNum>
  <w:abstractNum w:abstractNumId="4">
    <w:nsid w:val="0BE44998"/>
    <w:multiLevelType w:val="hybridMultilevel"/>
    <w:tmpl w:val="09042958"/>
    <w:lvl w:ilvl="0" w:tplc="042A0011">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nsid w:val="0CB24CCF"/>
    <w:multiLevelType w:val="hybridMultilevel"/>
    <w:tmpl w:val="D7988B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FF0746"/>
    <w:multiLevelType w:val="multilevel"/>
    <w:tmpl w:val="3DEE2310"/>
    <w:styleLink w:val="Tmc115111"/>
    <w:lvl w:ilvl="0">
      <w:start w:val="1"/>
      <w:numFmt w:val="decimal"/>
      <w:lvlText w:val="CHƯƠNG %1:"/>
      <w:lvlJc w:val="left"/>
      <w:pPr>
        <w:ind w:left="2610" w:hanging="360"/>
      </w:pPr>
      <w:rPr>
        <w:rFonts w:hint="default"/>
        <w:sz w:val="32"/>
        <w:szCs w:val="32"/>
      </w:rPr>
    </w:lvl>
    <w:lvl w:ilvl="1">
      <w:start w:val="1"/>
      <w:numFmt w:val="decimal"/>
      <w:lvlText w:val="%1.%2."/>
      <w:lvlJc w:val="left"/>
      <w:pPr>
        <w:ind w:left="720" w:hanging="360"/>
      </w:pPr>
      <w:rPr>
        <w:rFonts w:hint="default"/>
      </w:rPr>
    </w:lvl>
    <w:lvl w:ilvl="2">
      <w:start w:val="1"/>
      <w:numFmt w:val="decimal"/>
      <w:lvlText w:val="%1.%2.%3."/>
      <w:lvlJc w:val="left"/>
      <w:pPr>
        <w:ind w:left="1637" w:hanging="360"/>
      </w:pPr>
      <w:rPr>
        <w:rFonts w:hint="default"/>
        <w:i w:val="0"/>
      </w:rPr>
    </w:lvl>
    <w:lvl w:ilvl="3">
      <w:start w:val="1"/>
      <w:numFmt w:val="decimal"/>
      <w:lvlText w:val="%4)"/>
      <w:lvlJc w:val="left"/>
      <w:pPr>
        <w:ind w:left="1495"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Text w:val="%5)"/>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bullet"/>
      <w:lvlRestart w:val="0"/>
      <w:lvlText w:val=""/>
      <w:lvlJc w:val="left"/>
      <w:pPr>
        <w:ind w:left="2160" w:hanging="360"/>
      </w:pPr>
      <w:rPr>
        <w:rFonts w:ascii="Symbol" w:hAnsi="Symbol" w:hint="default"/>
        <w:color w:val="auto"/>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17640C80"/>
    <w:multiLevelType w:val="hybridMultilevel"/>
    <w:tmpl w:val="81BC9132"/>
    <w:lvl w:ilvl="0" w:tplc="04090017">
      <w:start w:val="1"/>
      <w:numFmt w:val="lowerLetter"/>
      <w:lvlText w:val="%1)"/>
      <w:lvlJc w:val="left"/>
      <w:pPr>
        <w:ind w:left="808" w:hanging="360"/>
      </w:pPr>
      <w:rPr>
        <w:rFonts w:cs="Times New Roman"/>
      </w:rPr>
    </w:lvl>
    <w:lvl w:ilvl="1" w:tplc="04090019">
      <w:start w:val="1"/>
      <w:numFmt w:val="lowerLetter"/>
      <w:lvlText w:val="%2."/>
      <w:lvlJc w:val="left"/>
      <w:pPr>
        <w:ind w:left="1528" w:hanging="360"/>
      </w:pPr>
      <w:rPr>
        <w:rFonts w:cs="Times New Roman"/>
      </w:rPr>
    </w:lvl>
    <w:lvl w:ilvl="2" w:tplc="0409001B">
      <w:start w:val="1"/>
      <w:numFmt w:val="lowerRoman"/>
      <w:lvlText w:val="%3."/>
      <w:lvlJc w:val="right"/>
      <w:pPr>
        <w:ind w:left="2248" w:hanging="180"/>
      </w:pPr>
      <w:rPr>
        <w:rFonts w:cs="Times New Roman"/>
      </w:rPr>
    </w:lvl>
    <w:lvl w:ilvl="3" w:tplc="0409000F">
      <w:start w:val="1"/>
      <w:numFmt w:val="decimal"/>
      <w:lvlText w:val="%4."/>
      <w:lvlJc w:val="left"/>
      <w:pPr>
        <w:ind w:left="2968" w:hanging="360"/>
      </w:pPr>
      <w:rPr>
        <w:rFonts w:cs="Times New Roman"/>
      </w:rPr>
    </w:lvl>
    <w:lvl w:ilvl="4" w:tplc="04090019">
      <w:start w:val="1"/>
      <w:numFmt w:val="lowerLetter"/>
      <w:lvlText w:val="%5."/>
      <w:lvlJc w:val="left"/>
      <w:pPr>
        <w:ind w:left="3688" w:hanging="360"/>
      </w:pPr>
      <w:rPr>
        <w:rFonts w:cs="Times New Roman"/>
      </w:rPr>
    </w:lvl>
    <w:lvl w:ilvl="5" w:tplc="0409001B">
      <w:start w:val="1"/>
      <w:numFmt w:val="lowerRoman"/>
      <w:lvlText w:val="%6."/>
      <w:lvlJc w:val="right"/>
      <w:pPr>
        <w:ind w:left="4408" w:hanging="180"/>
      </w:pPr>
      <w:rPr>
        <w:rFonts w:cs="Times New Roman"/>
      </w:rPr>
    </w:lvl>
    <w:lvl w:ilvl="6" w:tplc="0409000F">
      <w:start w:val="1"/>
      <w:numFmt w:val="decimal"/>
      <w:lvlText w:val="%7."/>
      <w:lvlJc w:val="left"/>
      <w:pPr>
        <w:ind w:left="5128" w:hanging="360"/>
      </w:pPr>
      <w:rPr>
        <w:rFonts w:cs="Times New Roman"/>
      </w:rPr>
    </w:lvl>
    <w:lvl w:ilvl="7" w:tplc="04090019">
      <w:start w:val="1"/>
      <w:numFmt w:val="lowerLetter"/>
      <w:lvlText w:val="%8."/>
      <w:lvlJc w:val="left"/>
      <w:pPr>
        <w:ind w:left="5848" w:hanging="360"/>
      </w:pPr>
      <w:rPr>
        <w:rFonts w:cs="Times New Roman"/>
      </w:rPr>
    </w:lvl>
    <w:lvl w:ilvl="8" w:tplc="0409001B">
      <w:start w:val="1"/>
      <w:numFmt w:val="lowerRoman"/>
      <w:lvlText w:val="%9."/>
      <w:lvlJc w:val="right"/>
      <w:pPr>
        <w:ind w:left="6568" w:hanging="180"/>
      </w:pPr>
      <w:rPr>
        <w:rFonts w:cs="Times New Roman"/>
      </w:rPr>
    </w:lvl>
  </w:abstractNum>
  <w:abstractNum w:abstractNumId="8">
    <w:nsid w:val="18BC0771"/>
    <w:multiLevelType w:val="hybridMultilevel"/>
    <w:tmpl w:val="81BC9132"/>
    <w:lvl w:ilvl="0" w:tplc="04090017">
      <w:start w:val="1"/>
      <w:numFmt w:val="lowerLetter"/>
      <w:lvlText w:val="%1)"/>
      <w:lvlJc w:val="left"/>
      <w:pPr>
        <w:ind w:left="808" w:hanging="360"/>
      </w:pPr>
      <w:rPr>
        <w:rFonts w:cs="Times New Roman"/>
      </w:rPr>
    </w:lvl>
    <w:lvl w:ilvl="1" w:tplc="04090019">
      <w:start w:val="1"/>
      <w:numFmt w:val="lowerLetter"/>
      <w:lvlText w:val="%2."/>
      <w:lvlJc w:val="left"/>
      <w:pPr>
        <w:ind w:left="1528" w:hanging="360"/>
      </w:pPr>
      <w:rPr>
        <w:rFonts w:cs="Times New Roman"/>
      </w:rPr>
    </w:lvl>
    <w:lvl w:ilvl="2" w:tplc="0409001B">
      <w:start w:val="1"/>
      <w:numFmt w:val="lowerRoman"/>
      <w:lvlText w:val="%3."/>
      <w:lvlJc w:val="right"/>
      <w:pPr>
        <w:ind w:left="2248" w:hanging="180"/>
      </w:pPr>
      <w:rPr>
        <w:rFonts w:cs="Times New Roman"/>
      </w:rPr>
    </w:lvl>
    <w:lvl w:ilvl="3" w:tplc="0409000F">
      <w:start w:val="1"/>
      <w:numFmt w:val="decimal"/>
      <w:lvlText w:val="%4."/>
      <w:lvlJc w:val="left"/>
      <w:pPr>
        <w:ind w:left="2968" w:hanging="360"/>
      </w:pPr>
      <w:rPr>
        <w:rFonts w:cs="Times New Roman"/>
      </w:rPr>
    </w:lvl>
    <w:lvl w:ilvl="4" w:tplc="04090019">
      <w:start w:val="1"/>
      <w:numFmt w:val="lowerLetter"/>
      <w:lvlText w:val="%5."/>
      <w:lvlJc w:val="left"/>
      <w:pPr>
        <w:ind w:left="3688" w:hanging="360"/>
      </w:pPr>
      <w:rPr>
        <w:rFonts w:cs="Times New Roman"/>
      </w:rPr>
    </w:lvl>
    <w:lvl w:ilvl="5" w:tplc="0409001B">
      <w:start w:val="1"/>
      <w:numFmt w:val="lowerRoman"/>
      <w:lvlText w:val="%6."/>
      <w:lvlJc w:val="right"/>
      <w:pPr>
        <w:ind w:left="4408" w:hanging="180"/>
      </w:pPr>
      <w:rPr>
        <w:rFonts w:cs="Times New Roman"/>
      </w:rPr>
    </w:lvl>
    <w:lvl w:ilvl="6" w:tplc="0409000F">
      <w:start w:val="1"/>
      <w:numFmt w:val="decimal"/>
      <w:lvlText w:val="%7."/>
      <w:lvlJc w:val="left"/>
      <w:pPr>
        <w:ind w:left="5128" w:hanging="360"/>
      </w:pPr>
      <w:rPr>
        <w:rFonts w:cs="Times New Roman"/>
      </w:rPr>
    </w:lvl>
    <w:lvl w:ilvl="7" w:tplc="04090019">
      <w:start w:val="1"/>
      <w:numFmt w:val="lowerLetter"/>
      <w:lvlText w:val="%8."/>
      <w:lvlJc w:val="left"/>
      <w:pPr>
        <w:ind w:left="5848" w:hanging="360"/>
      </w:pPr>
      <w:rPr>
        <w:rFonts w:cs="Times New Roman"/>
      </w:rPr>
    </w:lvl>
    <w:lvl w:ilvl="8" w:tplc="0409001B">
      <w:start w:val="1"/>
      <w:numFmt w:val="lowerRoman"/>
      <w:lvlText w:val="%9."/>
      <w:lvlJc w:val="right"/>
      <w:pPr>
        <w:ind w:left="6568" w:hanging="180"/>
      </w:pPr>
      <w:rPr>
        <w:rFonts w:cs="Times New Roman"/>
      </w:rPr>
    </w:lvl>
  </w:abstractNum>
  <w:abstractNum w:abstractNumId="9">
    <w:nsid w:val="198E225D"/>
    <w:multiLevelType w:val="hybridMultilevel"/>
    <w:tmpl w:val="E230E364"/>
    <w:lvl w:ilvl="0" w:tplc="042A0011">
      <w:start w:val="1"/>
      <w:numFmt w:val="decimal"/>
      <w:lvlText w:val="%1)"/>
      <w:lvlJc w:val="left"/>
      <w:pPr>
        <w:ind w:left="975" w:hanging="360"/>
      </w:pPr>
    </w:lvl>
    <w:lvl w:ilvl="1" w:tplc="042A0019" w:tentative="1">
      <w:start w:val="1"/>
      <w:numFmt w:val="lowerLetter"/>
      <w:lvlText w:val="%2."/>
      <w:lvlJc w:val="left"/>
      <w:pPr>
        <w:ind w:left="1695" w:hanging="360"/>
      </w:pPr>
    </w:lvl>
    <w:lvl w:ilvl="2" w:tplc="042A001B" w:tentative="1">
      <w:start w:val="1"/>
      <w:numFmt w:val="lowerRoman"/>
      <w:lvlText w:val="%3."/>
      <w:lvlJc w:val="right"/>
      <w:pPr>
        <w:ind w:left="2415" w:hanging="180"/>
      </w:pPr>
    </w:lvl>
    <w:lvl w:ilvl="3" w:tplc="042A000F" w:tentative="1">
      <w:start w:val="1"/>
      <w:numFmt w:val="decimal"/>
      <w:lvlText w:val="%4."/>
      <w:lvlJc w:val="left"/>
      <w:pPr>
        <w:ind w:left="3135" w:hanging="360"/>
      </w:pPr>
    </w:lvl>
    <w:lvl w:ilvl="4" w:tplc="042A0019" w:tentative="1">
      <w:start w:val="1"/>
      <w:numFmt w:val="lowerLetter"/>
      <w:lvlText w:val="%5."/>
      <w:lvlJc w:val="left"/>
      <w:pPr>
        <w:ind w:left="3855" w:hanging="360"/>
      </w:pPr>
    </w:lvl>
    <w:lvl w:ilvl="5" w:tplc="042A001B" w:tentative="1">
      <w:start w:val="1"/>
      <w:numFmt w:val="lowerRoman"/>
      <w:lvlText w:val="%6."/>
      <w:lvlJc w:val="right"/>
      <w:pPr>
        <w:ind w:left="4575" w:hanging="180"/>
      </w:pPr>
    </w:lvl>
    <w:lvl w:ilvl="6" w:tplc="042A000F" w:tentative="1">
      <w:start w:val="1"/>
      <w:numFmt w:val="decimal"/>
      <w:lvlText w:val="%7."/>
      <w:lvlJc w:val="left"/>
      <w:pPr>
        <w:ind w:left="5295" w:hanging="360"/>
      </w:pPr>
    </w:lvl>
    <w:lvl w:ilvl="7" w:tplc="042A0019" w:tentative="1">
      <w:start w:val="1"/>
      <w:numFmt w:val="lowerLetter"/>
      <w:lvlText w:val="%8."/>
      <w:lvlJc w:val="left"/>
      <w:pPr>
        <w:ind w:left="6015" w:hanging="360"/>
      </w:pPr>
    </w:lvl>
    <w:lvl w:ilvl="8" w:tplc="042A001B" w:tentative="1">
      <w:start w:val="1"/>
      <w:numFmt w:val="lowerRoman"/>
      <w:lvlText w:val="%9."/>
      <w:lvlJc w:val="right"/>
      <w:pPr>
        <w:ind w:left="6735" w:hanging="180"/>
      </w:pPr>
    </w:lvl>
  </w:abstractNum>
  <w:abstractNum w:abstractNumId="10">
    <w:nsid w:val="1AFC6BE6"/>
    <w:multiLevelType w:val="hybridMultilevel"/>
    <w:tmpl w:val="81BC9132"/>
    <w:lvl w:ilvl="0" w:tplc="04090017">
      <w:start w:val="1"/>
      <w:numFmt w:val="lowerLetter"/>
      <w:lvlText w:val="%1)"/>
      <w:lvlJc w:val="left"/>
      <w:pPr>
        <w:ind w:left="2070" w:hanging="360"/>
      </w:pPr>
      <w:rPr>
        <w:rFonts w:cs="Times New Roman"/>
      </w:rPr>
    </w:lvl>
    <w:lvl w:ilvl="1" w:tplc="04090019">
      <w:start w:val="1"/>
      <w:numFmt w:val="lowerLetter"/>
      <w:lvlText w:val="%2."/>
      <w:lvlJc w:val="left"/>
      <w:pPr>
        <w:ind w:left="1528" w:hanging="360"/>
      </w:pPr>
      <w:rPr>
        <w:rFonts w:cs="Times New Roman"/>
      </w:rPr>
    </w:lvl>
    <w:lvl w:ilvl="2" w:tplc="0409001B">
      <w:start w:val="1"/>
      <w:numFmt w:val="lowerRoman"/>
      <w:lvlText w:val="%3."/>
      <w:lvlJc w:val="right"/>
      <w:pPr>
        <w:ind w:left="2248" w:hanging="180"/>
      </w:pPr>
      <w:rPr>
        <w:rFonts w:cs="Times New Roman"/>
      </w:rPr>
    </w:lvl>
    <w:lvl w:ilvl="3" w:tplc="0409000F">
      <w:start w:val="1"/>
      <w:numFmt w:val="decimal"/>
      <w:lvlText w:val="%4."/>
      <w:lvlJc w:val="left"/>
      <w:pPr>
        <w:ind w:left="2968" w:hanging="360"/>
      </w:pPr>
      <w:rPr>
        <w:rFonts w:cs="Times New Roman"/>
      </w:rPr>
    </w:lvl>
    <w:lvl w:ilvl="4" w:tplc="04090019">
      <w:start w:val="1"/>
      <w:numFmt w:val="lowerLetter"/>
      <w:lvlText w:val="%5."/>
      <w:lvlJc w:val="left"/>
      <w:pPr>
        <w:ind w:left="3688" w:hanging="360"/>
      </w:pPr>
      <w:rPr>
        <w:rFonts w:cs="Times New Roman"/>
      </w:rPr>
    </w:lvl>
    <w:lvl w:ilvl="5" w:tplc="0409001B">
      <w:start w:val="1"/>
      <w:numFmt w:val="lowerRoman"/>
      <w:lvlText w:val="%6."/>
      <w:lvlJc w:val="right"/>
      <w:pPr>
        <w:ind w:left="4408" w:hanging="180"/>
      </w:pPr>
      <w:rPr>
        <w:rFonts w:cs="Times New Roman"/>
      </w:rPr>
    </w:lvl>
    <w:lvl w:ilvl="6" w:tplc="0409000F">
      <w:start w:val="1"/>
      <w:numFmt w:val="decimal"/>
      <w:lvlText w:val="%7."/>
      <w:lvlJc w:val="left"/>
      <w:pPr>
        <w:ind w:left="5128" w:hanging="360"/>
      </w:pPr>
      <w:rPr>
        <w:rFonts w:cs="Times New Roman"/>
      </w:rPr>
    </w:lvl>
    <w:lvl w:ilvl="7" w:tplc="04090019">
      <w:start w:val="1"/>
      <w:numFmt w:val="lowerLetter"/>
      <w:lvlText w:val="%8."/>
      <w:lvlJc w:val="left"/>
      <w:pPr>
        <w:ind w:left="5848" w:hanging="360"/>
      </w:pPr>
      <w:rPr>
        <w:rFonts w:cs="Times New Roman"/>
      </w:rPr>
    </w:lvl>
    <w:lvl w:ilvl="8" w:tplc="0409001B">
      <w:start w:val="1"/>
      <w:numFmt w:val="lowerRoman"/>
      <w:lvlText w:val="%9."/>
      <w:lvlJc w:val="right"/>
      <w:pPr>
        <w:ind w:left="6568" w:hanging="180"/>
      </w:pPr>
      <w:rPr>
        <w:rFonts w:cs="Times New Roman"/>
      </w:rPr>
    </w:lvl>
  </w:abstractNum>
  <w:abstractNum w:abstractNumId="11">
    <w:nsid w:val="1B635FA7"/>
    <w:multiLevelType w:val="hybridMultilevel"/>
    <w:tmpl w:val="B3F41AE4"/>
    <w:lvl w:ilvl="0" w:tplc="04090005">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2">
    <w:nsid w:val="1E717A0F"/>
    <w:multiLevelType w:val="hybridMultilevel"/>
    <w:tmpl w:val="0D36398C"/>
    <w:lvl w:ilvl="0" w:tplc="3A925030">
      <w:start w:val="1"/>
      <w:numFmt w:val="lowerRoman"/>
      <w:lvlText w:val="(%1)"/>
      <w:lvlJc w:val="left"/>
      <w:pPr>
        <w:tabs>
          <w:tab w:val="num" w:pos="567"/>
        </w:tabs>
        <w:ind w:left="74" w:hanging="17"/>
      </w:pPr>
      <w:rPr>
        <w:rFonts w:cs="Times New Roman" w:hint="default"/>
        <w:b w:val="0"/>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lowerRoman"/>
      <w:lvlText w:val="(%3)"/>
      <w:lvlJc w:val="left"/>
      <w:pPr>
        <w:tabs>
          <w:tab w:val="num" w:pos="2700"/>
        </w:tabs>
        <w:ind w:left="2700" w:hanging="720"/>
      </w:pPr>
      <w:rPr>
        <w:rFonts w:hint="default"/>
        <w:u w:val="single"/>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nsid w:val="1EDF771E"/>
    <w:multiLevelType w:val="hybridMultilevel"/>
    <w:tmpl w:val="B71432E4"/>
    <w:lvl w:ilvl="0" w:tplc="CDDCEC54">
      <w:start w:val="2"/>
      <w:numFmt w:val="bullet"/>
      <w:pStyle w:val="HGachdaudong"/>
      <w:lvlText w:val="-"/>
      <w:lvlJc w:val="left"/>
      <w:pPr>
        <w:ind w:left="5322"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subscript"/>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bullet"/>
      <w:lvlText w:val="o"/>
      <w:lvlJc w:val="left"/>
      <w:pPr>
        <w:ind w:left="2717" w:hanging="360"/>
      </w:pPr>
      <w:rPr>
        <w:rFonts w:ascii="Courier New" w:hAnsi="Courier New" w:cs="Courier New" w:hint="default"/>
      </w:rPr>
    </w:lvl>
    <w:lvl w:ilvl="2" w:tplc="0409001B" w:tentative="1">
      <w:start w:val="1"/>
      <w:numFmt w:val="bullet"/>
      <w:lvlText w:val=""/>
      <w:lvlJc w:val="left"/>
      <w:pPr>
        <w:ind w:left="3437" w:hanging="360"/>
      </w:pPr>
      <w:rPr>
        <w:rFonts w:ascii="Wingdings" w:hAnsi="Wingdings" w:hint="default"/>
      </w:rPr>
    </w:lvl>
    <w:lvl w:ilvl="3" w:tplc="0409000F">
      <w:start w:val="1"/>
      <w:numFmt w:val="bullet"/>
      <w:lvlText w:val=""/>
      <w:lvlJc w:val="left"/>
      <w:pPr>
        <w:ind w:left="4157" w:hanging="360"/>
      </w:pPr>
      <w:rPr>
        <w:rFonts w:ascii="Symbol" w:hAnsi="Symbol" w:hint="default"/>
      </w:rPr>
    </w:lvl>
    <w:lvl w:ilvl="4" w:tplc="04090019">
      <w:start w:val="1"/>
      <w:numFmt w:val="bullet"/>
      <w:lvlText w:val="o"/>
      <w:lvlJc w:val="left"/>
      <w:pPr>
        <w:ind w:left="4877" w:hanging="360"/>
      </w:pPr>
      <w:rPr>
        <w:rFonts w:ascii="Courier New" w:hAnsi="Courier New" w:cs="Courier New" w:hint="default"/>
      </w:rPr>
    </w:lvl>
    <w:lvl w:ilvl="5" w:tplc="0409001B" w:tentative="1">
      <w:start w:val="1"/>
      <w:numFmt w:val="bullet"/>
      <w:lvlText w:val=""/>
      <w:lvlJc w:val="left"/>
      <w:pPr>
        <w:ind w:left="5597" w:hanging="360"/>
      </w:pPr>
      <w:rPr>
        <w:rFonts w:ascii="Wingdings" w:hAnsi="Wingdings" w:hint="default"/>
      </w:rPr>
    </w:lvl>
    <w:lvl w:ilvl="6" w:tplc="0409000F" w:tentative="1">
      <w:start w:val="1"/>
      <w:numFmt w:val="bullet"/>
      <w:lvlText w:val=""/>
      <w:lvlJc w:val="left"/>
      <w:pPr>
        <w:ind w:left="6317" w:hanging="360"/>
      </w:pPr>
      <w:rPr>
        <w:rFonts w:ascii="Symbol" w:hAnsi="Symbol" w:hint="default"/>
      </w:rPr>
    </w:lvl>
    <w:lvl w:ilvl="7" w:tplc="04090019" w:tentative="1">
      <w:start w:val="1"/>
      <w:numFmt w:val="bullet"/>
      <w:lvlText w:val="o"/>
      <w:lvlJc w:val="left"/>
      <w:pPr>
        <w:ind w:left="7037" w:hanging="360"/>
      </w:pPr>
      <w:rPr>
        <w:rFonts w:ascii="Courier New" w:hAnsi="Courier New" w:cs="Courier New" w:hint="default"/>
      </w:rPr>
    </w:lvl>
    <w:lvl w:ilvl="8" w:tplc="0409001B" w:tentative="1">
      <w:start w:val="1"/>
      <w:numFmt w:val="bullet"/>
      <w:lvlText w:val=""/>
      <w:lvlJc w:val="left"/>
      <w:pPr>
        <w:ind w:left="7757" w:hanging="360"/>
      </w:pPr>
      <w:rPr>
        <w:rFonts w:ascii="Wingdings" w:hAnsi="Wingdings" w:hint="default"/>
      </w:rPr>
    </w:lvl>
  </w:abstractNum>
  <w:abstractNum w:abstractNumId="14">
    <w:nsid w:val="233845F0"/>
    <w:multiLevelType w:val="hybridMultilevel"/>
    <w:tmpl w:val="37C2A05C"/>
    <w:lvl w:ilvl="0" w:tplc="4D621372">
      <w:start w:val="1"/>
      <w:numFmt w:val="lowerLetter"/>
      <w:lvlText w:val="%1)"/>
      <w:lvlJc w:val="left"/>
      <w:pPr>
        <w:ind w:left="720" w:hanging="360"/>
      </w:pPr>
      <w:rPr>
        <w:rFonts w:ascii="Times New Roman" w:eastAsia="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nsid w:val="24F926E8"/>
    <w:multiLevelType w:val="hybridMultilevel"/>
    <w:tmpl w:val="74E852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5D1792A"/>
    <w:multiLevelType w:val="hybridMultilevel"/>
    <w:tmpl w:val="279267FA"/>
    <w:lvl w:ilvl="0" w:tplc="3C24B7F0">
      <w:start w:val="1"/>
      <w:numFmt w:val="bullet"/>
      <w:lvlText w:val=""/>
      <w:lvlJc w:val="left"/>
      <w:pPr>
        <w:ind w:left="720" w:hanging="360"/>
      </w:pPr>
      <w:rPr>
        <w:rFonts w:ascii="Symbol" w:hAnsi="Symbol" w:hint="default"/>
        <w:sz w:val="14"/>
        <w:szCs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5E6A5E"/>
    <w:multiLevelType w:val="hybridMultilevel"/>
    <w:tmpl w:val="5A5CED36"/>
    <w:lvl w:ilvl="0" w:tplc="D87A3BAA">
      <w:start w:val="1"/>
      <w:numFmt w:val="lowerLetter"/>
      <w:lvlText w:val="%1)"/>
      <w:lvlJc w:val="left"/>
      <w:pPr>
        <w:ind w:left="737" w:hanging="360"/>
      </w:pPr>
      <w:rPr>
        <w:rFonts w:ascii="Times New Roman" w:eastAsia="Calibri" w:hAnsi="Times New Roman" w:cs="Times New Roman" w:hint="default"/>
      </w:rPr>
    </w:lvl>
    <w:lvl w:ilvl="1" w:tplc="04090019" w:tentative="1">
      <w:start w:val="1"/>
      <w:numFmt w:val="lowerLetter"/>
      <w:lvlText w:val="%2."/>
      <w:lvlJc w:val="left"/>
      <w:pPr>
        <w:ind w:left="1457" w:hanging="360"/>
      </w:pPr>
    </w:lvl>
    <w:lvl w:ilvl="2" w:tplc="0409001B" w:tentative="1">
      <w:start w:val="1"/>
      <w:numFmt w:val="lowerRoman"/>
      <w:lvlText w:val="%3."/>
      <w:lvlJc w:val="right"/>
      <w:pPr>
        <w:ind w:left="2177" w:hanging="180"/>
      </w:pPr>
    </w:lvl>
    <w:lvl w:ilvl="3" w:tplc="0409000F" w:tentative="1">
      <w:start w:val="1"/>
      <w:numFmt w:val="decimal"/>
      <w:lvlText w:val="%4."/>
      <w:lvlJc w:val="left"/>
      <w:pPr>
        <w:ind w:left="2897" w:hanging="360"/>
      </w:pPr>
    </w:lvl>
    <w:lvl w:ilvl="4" w:tplc="04090019" w:tentative="1">
      <w:start w:val="1"/>
      <w:numFmt w:val="lowerLetter"/>
      <w:lvlText w:val="%5."/>
      <w:lvlJc w:val="left"/>
      <w:pPr>
        <w:ind w:left="3617" w:hanging="360"/>
      </w:pPr>
    </w:lvl>
    <w:lvl w:ilvl="5" w:tplc="0409001B" w:tentative="1">
      <w:start w:val="1"/>
      <w:numFmt w:val="lowerRoman"/>
      <w:lvlText w:val="%6."/>
      <w:lvlJc w:val="right"/>
      <w:pPr>
        <w:ind w:left="4337" w:hanging="180"/>
      </w:pPr>
    </w:lvl>
    <w:lvl w:ilvl="6" w:tplc="0409000F" w:tentative="1">
      <w:start w:val="1"/>
      <w:numFmt w:val="decimal"/>
      <w:lvlText w:val="%7."/>
      <w:lvlJc w:val="left"/>
      <w:pPr>
        <w:ind w:left="5057" w:hanging="360"/>
      </w:pPr>
    </w:lvl>
    <w:lvl w:ilvl="7" w:tplc="04090019" w:tentative="1">
      <w:start w:val="1"/>
      <w:numFmt w:val="lowerLetter"/>
      <w:lvlText w:val="%8."/>
      <w:lvlJc w:val="left"/>
      <w:pPr>
        <w:ind w:left="5777" w:hanging="360"/>
      </w:pPr>
    </w:lvl>
    <w:lvl w:ilvl="8" w:tplc="0409001B" w:tentative="1">
      <w:start w:val="1"/>
      <w:numFmt w:val="lowerRoman"/>
      <w:lvlText w:val="%9."/>
      <w:lvlJc w:val="right"/>
      <w:pPr>
        <w:ind w:left="6497" w:hanging="180"/>
      </w:pPr>
    </w:lvl>
  </w:abstractNum>
  <w:abstractNum w:abstractNumId="18">
    <w:nsid w:val="2C4D5007"/>
    <w:multiLevelType w:val="hybridMultilevel"/>
    <w:tmpl w:val="C54C6618"/>
    <w:lvl w:ilvl="0" w:tplc="FE56B8C8">
      <w:start w:val="1"/>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FD3722B"/>
    <w:multiLevelType w:val="hybridMultilevel"/>
    <w:tmpl w:val="2BF02228"/>
    <w:lvl w:ilvl="0" w:tplc="F6828A74">
      <w:start w:val="1"/>
      <w:numFmt w:val="decimal"/>
      <w:lvlText w:val="23.%1."/>
      <w:lvlJc w:val="left"/>
      <w:pPr>
        <w:ind w:left="720" w:hanging="360"/>
      </w:pPr>
      <w:rPr>
        <w:rFonts w:hint="default"/>
        <w:b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nsid w:val="301140E3"/>
    <w:multiLevelType w:val="hybridMultilevel"/>
    <w:tmpl w:val="81BC9132"/>
    <w:lvl w:ilvl="0" w:tplc="04090017">
      <w:start w:val="1"/>
      <w:numFmt w:val="lowerLetter"/>
      <w:lvlText w:val="%1)"/>
      <w:lvlJc w:val="left"/>
      <w:pPr>
        <w:ind w:left="808" w:hanging="360"/>
      </w:pPr>
      <w:rPr>
        <w:rFonts w:cs="Times New Roman"/>
      </w:rPr>
    </w:lvl>
    <w:lvl w:ilvl="1" w:tplc="04090019">
      <w:start w:val="1"/>
      <w:numFmt w:val="lowerLetter"/>
      <w:lvlText w:val="%2."/>
      <w:lvlJc w:val="left"/>
      <w:pPr>
        <w:ind w:left="1528" w:hanging="360"/>
      </w:pPr>
      <w:rPr>
        <w:rFonts w:cs="Times New Roman"/>
      </w:rPr>
    </w:lvl>
    <w:lvl w:ilvl="2" w:tplc="0409001B">
      <w:start w:val="1"/>
      <w:numFmt w:val="lowerRoman"/>
      <w:lvlText w:val="%3."/>
      <w:lvlJc w:val="right"/>
      <w:pPr>
        <w:ind w:left="2248" w:hanging="180"/>
      </w:pPr>
      <w:rPr>
        <w:rFonts w:cs="Times New Roman"/>
      </w:rPr>
    </w:lvl>
    <w:lvl w:ilvl="3" w:tplc="0409000F">
      <w:start w:val="1"/>
      <w:numFmt w:val="decimal"/>
      <w:lvlText w:val="%4."/>
      <w:lvlJc w:val="left"/>
      <w:pPr>
        <w:ind w:left="2968" w:hanging="360"/>
      </w:pPr>
      <w:rPr>
        <w:rFonts w:cs="Times New Roman"/>
      </w:rPr>
    </w:lvl>
    <w:lvl w:ilvl="4" w:tplc="04090019">
      <w:start w:val="1"/>
      <w:numFmt w:val="lowerLetter"/>
      <w:lvlText w:val="%5."/>
      <w:lvlJc w:val="left"/>
      <w:pPr>
        <w:ind w:left="3688" w:hanging="360"/>
      </w:pPr>
      <w:rPr>
        <w:rFonts w:cs="Times New Roman"/>
      </w:rPr>
    </w:lvl>
    <w:lvl w:ilvl="5" w:tplc="0409001B">
      <w:start w:val="1"/>
      <w:numFmt w:val="lowerRoman"/>
      <w:lvlText w:val="%6."/>
      <w:lvlJc w:val="right"/>
      <w:pPr>
        <w:ind w:left="4408" w:hanging="180"/>
      </w:pPr>
      <w:rPr>
        <w:rFonts w:cs="Times New Roman"/>
      </w:rPr>
    </w:lvl>
    <w:lvl w:ilvl="6" w:tplc="0409000F">
      <w:start w:val="1"/>
      <w:numFmt w:val="decimal"/>
      <w:lvlText w:val="%7."/>
      <w:lvlJc w:val="left"/>
      <w:pPr>
        <w:ind w:left="5128" w:hanging="360"/>
      </w:pPr>
      <w:rPr>
        <w:rFonts w:cs="Times New Roman"/>
      </w:rPr>
    </w:lvl>
    <w:lvl w:ilvl="7" w:tplc="04090019">
      <w:start w:val="1"/>
      <w:numFmt w:val="lowerLetter"/>
      <w:lvlText w:val="%8."/>
      <w:lvlJc w:val="left"/>
      <w:pPr>
        <w:ind w:left="5848" w:hanging="360"/>
      </w:pPr>
      <w:rPr>
        <w:rFonts w:cs="Times New Roman"/>
      </w:rPr>
    </w:lvl>
    <w:lvl w:ilvl="8" w:tplc="0409001B">
      <w:start w:val="1"/>
      <w:numFmt w:val="lowerRoman"/>
      <w:lvlText w:val="%9."/>
      <w:lvlJc w:val="right"/>
      <w:pPr>
        <w:ind w:left="6568" w:hanging="180"/>
      </w:pPr>
      <w:rPr>
        <w:rFonts w:cs="Times New Roman"/>
      </w:rPr>
    </w:lvl>
  </w:abstractNum>
  <w:abstractNum w:abstractNumId="21">
    <w:nsid w:val="30F60BB8"/>
    <w:multiLevelType w:val="hybridMultilevel"/>
    <w:tmpl w:val="7132F758"/>
    <w:lvl w:ilvl="0" w:tplc="6CCAFFF8">
      <w:start w:val="1"/>
      <w:numFmt w:val="bullet"/>
      <w:pStyle w:val="HCongdaudong"/>
      <w:lvlText w:val=""/>
      <w:lvlJc w:val="left"/>
      <w:pPr>
        <w:ind w:left="1353"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22">
    <w:nsid w:val="361D4312"/>
    <w:multiLevelType w:val="hybridMultilevel"/>
    <w:tmpl w:val="60BEF44E"/>
    <w:lvl w:ilvl="0" w:tplc="D500DF9A">
      <w:start w:val="1"/>
      <w:numFmt w:val="bullet"/>
      <w:lvlText w:val=""/>
      <w:lvlJc w:val="left"/>
      <w:pPr>
        <w:ind w:left="2160" w:hanging="360"/>
      </w:pPr>
      <w:rPr>
        <w:rFonts w:ascii="Symbol" w:hAnsi="Symbol" w:hint="default"/>
        <w:sz w:val="22"/>
        <w:szCs w:val="22"/>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nsid w:val="3D343D3D"/>
    <w:multiLevelType w:val="hybridMultilevel"/>
    <w:tmpl w:val="3F6EC48E"/>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4">
    <w:nsid w:val="40E3038F"/>
    <w:multiLevelType w:val="multilevel"/>
    <w:tmpl w:val="A856761A"/>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rPr>
    </w:lvl>
    <w:lvl w:ilvl="2">
      <w:start w:val="1"/>
      <w:numFmt w:val="decimal"/>
      <w:isLgl/>
      <w:lvlText w:val="%1.%2.%3."/>
      <w:lvlJc w:val="left"/>
      <w:pPr>
        <w:ind w:left="720" w:hanging="720"/>
      </w:pPr>
      <w:rPr>
        <w:rFonts w:cs="Times New Roman"/>
      </w:rPr>
    </w:lvl>
    <w:lvl w:ilvl="3">
      <w:start w:val="1"/>
      <w:numFmt w:val="decimal"/>
      <w:isLgl/>
      <w:lvlText w:val="%1.%2.%3.%4."/>
      <w:lvlJc w:val="left"/>
      <w:pPr>
        <w:ind w:left="720" w:hanging="720"/>
      </w:pPr>
      <w:rPr>
        <w:rFonts w:cs="Times New Roman"/>
      </w:rPr>
    </w:lvl>
    <w:lvl w:ilvl="4">
      <w:start w:val="1"/>
      <w:numFmt w:val="decimal"/>
      <w:isLgl/>
      <w:lvlText w:val="%1.%2.%3.%4.%5."/>
      <w:lvlJc w:val="left"/>
      <w:pPr>
        <w:ind w:left="1080" w:hanging="1080"/>
      </w:pPr>
      <w:rPr>
        <w:rFonts w:cs="Times New Roman"/>
      </w:rPr>
    </w:lvl>
    <w:lvl w:ilvl="5">
      <w:start w:val="1"/>
      <w:numFmt w:val="decimal"/>
      <w:isLgl/>
      <w:lvlText w:val="%1.%2.%3.%4.%5.%6."/>
      <w:lvlJc w:val="left"/>
      <w:pPr>
        <w:ind w:left="1080" w:hanging="1080"/>
      </w:pPr>
      <w:rPr>
        <w:rFonts w:cs="Times New Roman"/>
      </w:rPr>
    </w:lvl>
    <w:lvl w:ilvl="6">
      <w:start w:val="1"/>
      <w:numFmt w:val="decimal"/>
      <w:isLgl/>
      <w:lvlText w:val="%1.%2.%3.%4.%5.%6.%7."/>
      <w:lvlJc w:val="left"/>
      <w:pPr>
        <w:ind w:left="1440" w:hanging="1440"/>
      </w:pPr>
      <w:rPr>
        <w:rFonts w:cs="Times New Roman"/>
      </w:rPr>
    </w:lvl>
    <w:lvl w:ilvl="7">
      <w:start w:val="1"/>
      <w:numFmt w:val="decimal"/>
      <w:isLgl/>
      <w:lvlText w:val="%1.%2.%3.%4.%5.%6.%7.%8."/>
      <w:lvlJc w:val="left"/>
      <w:pPr>
        <w:ind w:left="1440" w:hanging="1440"/>
      </w:pPr>
      <w:rPr>
        <w:rFonts w:cs="Times New Roman"/>
      </w:rPr>
    </w:lvl>
    <w:lvl w:ilvl="8">
      <w:start w:val="1"/>
      <w:numFmt w:val="decimal"/>
      <w:isLgl/>
      <w:lvlText w:val="%1.%2.%3.%4.%5.%6.%7.%8.%9."/>
      <w:lvlJc w:val="left"/>
      <w:pPr>
        <w:ind w:left="1800" w:hanging="1800"/>
      </w:pPr>
      <w:rPr>
        <w:rFonts w:cs="Times New Roman"/>
      </w:rPr>
    </w:lvl>
  </w:abstractNum>
  <w:abstractNum w:abstractNumId="25">
    <w:nsid w:val="46A31417"/>
    <w:multiLevelType w:val="hybridMultilevel"/>
    <w:tmpl w:val="E230E364"/>
    <w:lvl w:ilvl="0" w:tplc="042A0011">
      <w:start w:val="1"/>
      <w:numFmt w:val="decimal"/>
      <w:lvlText w:val="%1)"/>
      <w:lvlJc w:val="left"/>
      <w:pPr>
        <w:ind w:left="975" w:hanging="360"/>
      </w:pPr>
    </w:lvl>
    <w:lvl w:ilvl="1" w:tplc="042A0019" w:tentative="1">
      <w:start w:val="1"/>
      <w:numFmt w:val="lowerLetter"/>
      <w:lvlText w:val="%2."/>
      <w:lvlJc w:val="left"/>
      <w:pPr>
        <w:ind w:left="1695" w:hanging="360"/>
      </w:pPr>
    </w:lvl>
    <w:lvl w:ilvl="2" w:tplc="042A001B" w:tentative="1">
      <w:start w:val="1"/>
      <w:numFmt w:val="lowerRoman"/>
      <w:lvlText w:val="%3."/>
      <w:lvlJc w:val="right"/>
      <w:pPr>
        <w:ind w:left="2415" w:hanging="180"/>
      </w:pPr>
    </w:lvl>
    <w:lvl w:ilvl="3" w:tplc="042A000F" w:tentative="1">
      <w:start w:val="1"/>
      <w:numFmt w:val="decimal"/>
      <w:lvlText w:val="%4."/>
      <w:lvlJc w:val="left"/>
      <w:pPr>
        <w:ind w:left="3135" w:hanging="360"/>
      </w:pPr>
    </w:lvl>
    <w:lvl w:ilvl="4" w:tplc="042A0019" w:tentative="1">
      <w:start w:val="1"/>
      <w:numFmt w:val="lowerLetter"/>
      <w:lvlText w:val="%5."/>
      <w:lvlJc w:val="left"/>
      <w:pPr>
        <w:ind w:left="3855" w:hanging="360"/>
      </w:pPr>
    </w:lvl>
    <w:lvl w:ilvl="5" w:tplc="042A001B" w:tentative="1">
      <w:start w:val="1"/>
      <w:numFmt w:val="lowerRoman"/>
      <w:lvlText w:val="%6."/>
      <w:lvlJc w:val="right"/>
      <w:pPr>
        <w:ind w:left="4575" w:hanging="180"/>
      </w:pPr>
    </w:lvl>
    <w:lvl w:ilvl="6" w:tplc="042A000F" w:tentative="1">
      <w:start w:val="1"/>
      <w:numFmt w:val="decimal"/>
      <w:lvlText w:val="%7."/>
      <w:lvlJc w:val="left"/>
      <w:pPr>
        <w:ind w:left="5295" w:hanging="360"/>
      </w:pPr>
    </w:lvl>
    <w:lvl w:ilvl="7" w:tplc="042A0019" w:tentative="1">
      <w:start w:val="1"/>
      <w:numFmt w:val="lowerLetter"/>
      <w:lvlText w:val="%8."/>
      <w:lvlJc w:val="left"/>
      <w:pPr>
        <w:ind w:left="6015" w:hanging="360"/>
      </w:pPr>
    </w:lvl>
    <w:lvl w:ilvl="8" w:tplc="042A001B" w:tentative="1">
      <w:start w:val="1"/>
      <w:numFmt w:val="lowerRoman"/>
      <w:lvlText w:val="%9."/>
      <w:lvlJc w:val="right"/>
      <w:pPr>
        <w:ind w:left="6735" w:hanging="180"/>
      </w:pPr>
    </w:lvl>
  </w:abstractNum>
  <w:abstractNum w:abstractNumId="26">
    <w:nsid w:val="46BA0CC3"/>
    <w:multiLevelType w:val="hybridMultilevel"/>
    <w:tmpl w:val="82185056"/>
    <w:lvl w:ilvl="0" w:tplc="042A0011">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nsid w:val="479847DE"/>
    <w:multiLevelType w:val="multilevel"/>
    <w:tmpl w:val="9408997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569" w:hanging="576"/>
      </w:pPr>
      <w:rPr>
        <w:rFonts w:hint="default"/>
        <w:b/>
        <w:sz w:val="26"/>
        <w:szCs w:val="26"/>
      </w:rPr>
    </w:lvl>
    <w:lvl w:ilvl="2">
      <w:start w:val="1"/>
      <w:numFmt w:val="decimal"/>
      <w:pStyle w:val="Heading3"/>
      <w:lvlText w:val="%1.%2.%3."/>
      <w:lvlJc w:val="left"/>
      <w:pPr>
        <w:ind w:left="720" w:hanging="720"/>
      </w:pPr>
      <w:rPr>
        <w:rFonts w:hint="default"/>
        <w:i/>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8">
    <w:nsid w:val="47E31552"/>
    <w:multiLevelType w:val="hybridMultilevel"/>
    <w:tmpl w:val="8C5C3E0E"/>
    <w:lvl w:ilvl="0" w:tplc="EA32418C">
      <w:start w:val="1"/>
      <w:numFmt w:val="decimal"/>
      <w:lvlText w:val="28.%1."/>
      <w:lvlJc w:val="left"/>
      <w:pPr>
        <w:ind w:left="1080" w:hanging="360"/>
      </w:pPr>
      <w:rPr>
        <w:rFonts w:hint="default"/>
        <w:b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nsid w:val="4ACA7026"/>
    <w:multiLevelType w:val="hybridMultilevel"/>
    <w:tmpl w:val="9170E1BA"/>
    <w:lvl w:ilvl="0" w:tplc="3C620F4E">
      <w:start w:val="1"/>
      <w:numFmt w:val="lowerLetter"/>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F7A4B16"/>
    <w:multiLevelType w:val="hybridMultilevel"/>
    <w:tmpl w:val="839EA536"/>
    <w:lvl w:ilvl="0" w:tplc="04090005">
      <w:start w:val="1"/>
      <w:numFmt w:val="bullet"/>
      <w:lvlText w:val=""/>
      <w:lvlJc w:val="left"/>
      <w:pPr>
        <w:ind w:left="3420" w:hanging="360"/>
      </w:pPr>
      <w:rPr>
        <w:rFonts w:ascii="Wingdings" w:hAnsi="Wingdings" w:hint="default"/>
      </w:rPr>
    </w:lvl>
    <w:lvl w:ilvl="1" w:tplc="04090003" w:tentative="1">
      <w:start w:val="1"/>
      <w:numFmt w:val="bullet"/>
      <w:lvlText w:val="o"/>
      <w:lvlJc w:val="left"/>
      <w:pPr>
        <w:ind w:left="4140" w:hanging="360"/>
      </w:pPr>
      <w:rPr>
        <w:rFonts w:ascii="Courier New" w:hAnsi="Courier New" w:cs="Courier New" w:hint="default"/>
      </w:rPr>
    </w:lvl>
    <w:lvl w:ilvl="2" w:tplc="04090005" w:tentative="1">
      <w:start w:val="1"/>
      <w:numFmt w:val="bullet"/>
      <w:lvlText w:val=""/>
      <w:lvlJc w:val="left"/>
      <w:pPr>
        <w:ind w:left="4860" w:hanging="360"/>
      </w:pPr>
      <w:rPr>
        <w:rFonts w:ascii="Wingdings" w:hAnsi="Wingdings" w:hint="default"/>
      </w:rPr>
    </w:lvl>
    <w:lvl w:ilvl="3" w:tplc="04090001" w:tentative="1">
      <w:start w:val="1"/>
      <w:numFmt w:val="bullet"/>
      <w:lvlText w:val=""/>
      <w:lvlJc w:val="left"/>
      <w:pPr>
        <w:ind w:left="5580" w:hanging="360"/>
      </w:pPr>
      <w:rPr>
        <w:rFonts w:ascii="Symbol" w:hAnsi="Symbol" w:hint="default"/>
      </w:rPr>
    </w:lvl>
    <w:lvl w:ilvl="4" w:tplc="04090003" w:tentative="1">
      <w:start w:val="1"/>
      <w:numFmt w:val="bullet"/>
      <w:lvlText w:val="o"/>
      <w:lvlJc w:val="left"/>
      <w:pPr>
        <w:ind w:left="6300" w:hanging="360"/>
      </w:pPr>
      <w:rPr>
        <w:rFonts w:ascii="Courier New" w:hAnsi="Courier New" w:cs="Courier New" w:hint="default"/>
      </w:rPr>
    </w:lvl>
    <w:lvl w:ilvl="5" w:tplc="04090005" w:tentative="1">
      <w:start w:val="1"/>
      <w:numFmt w:val="bullet"/>
      <w:lvlText w:val=""/>
      <w:lvlJc w:val="left"/>
      <w:pPr>
        <w:ind w:left="7020" w:hanging="360"/>
      </w:pPr>
      <w:rPr>
        <w:rFonts w:ascii="Wingdings" w:hAnsi="Wingdings" w:hint="default"/>
      </w:rPr>
    </w:lvl>
    <w:lvl w:ilvl="6" w:tplc="04090001" w:tentative="1">
      <w:start w:val="1"/>
      <w:numFmt w:val="bullet"/>
      <w:lvlText w:val=""/>
      <w:lvlJc w:val="left"/>
      <w:pPr>
        <w:ind w:left="7740" w:hanging="360"/>
      </w:pPr>
      <w:rPr>
        <w:rFonts w:ascii="Symbol" w:hAnsi="Symbol" w:hint="default"/>
      </w:rPr>
    </w:lvl>
    <w:lvl w:ilvl="7" w:tplc="04090003" w:tentative="1">
      <w:start w:val="1"/>
      <w:numFmt w:val="bullet"/>
      <w:lvlText w:val="o"/>
      <w:lvlJc w:val="left"/>
      <w:pPr>
        <w:ind w:left="8460" w:hanging="360"/>
      </w:pPr>
      <w:rPr>
        <w:rFonts w:ascii="Courier New" w:hAnsi="Courier New" w:cs="Courier New" w:hint="default"/>
      </w:rPr>
    </w:lvl>
    <w:lvl w:ilvl="8" w:tplc="04090005" w:tentative="1">
      <w:start w:val="1"/>
      <w:numFmt w:val="bullet"/>
      <w:lvlText w:val=""/>
      <w:lvlJc w:val="left"/>
      <w:pPr>
        <w:ind w:left="9180" w:hanging="360"/>
      </w:pPr>
      <w:rPr>
        <w:rFonts w:ascii="Wingdings" w:hAnsi="Wingdings" w:hint="default"/>
      </w:rPr>
    </w:lvl>
  </w:abstractNum>
  <w:abstractNum w:abstractNumId="31">
    <w:nsid w:val="53830E8B"/>
    <w:multiLevelType w:val="hybridMultilevel"/>
    <w:tmpl w:val="D68AF236"/>
    <w:lvl w:ilvl="0" w:tplc="04090017">
      <w:start w:val="1"/>
      <w:numFmt w:val="lowerLetter"/>
      <w:lvlText w:val="%1)"/>
      <w:lvlJc w:val="left"/>
      <w:pPr>
        <w:ind w:left="360" w:hanging="360"/>
      </w:pPr>
      <w:rPr>
        <w:rFonts w:cs="Times New Roman"/>
      </w:rPr>
    </w:lvl>
    <w:lvl w:ilvl="1" w:tplc="84C6261A">
      <w:start w:val="1"/>
      <w:numFmt w:val="decimal"/>
      <w:lvlText w:val="%2)"/>
      <w:lvlJc w:val="left"/>
      <w:pPr>
        <w:ind w:left="1080" w:hanging="360"/>
      </w:pPr>
      <w:rPr>
        <w:rFonts w:cs="Times New Roman" w:hint="default"/>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2">
    <w:nsid w:val="53C02948"/>
    <w:multiLevelType w:val="hybridMultilevel"/>
    <w:tmpl w:val="94BA4794"/>
    <w:lvl w:ilvl="0" w:tplc="8A4292C0">
      <w:start w:val="1"/>
      <w:numFmt w:val="bullet"/>
      <w:lvlText w:val="-"/>
      <w:lvlJc w:val="left"/>
      <w:pPr>
        <w:ind w:left="720" w:hanging="360"/>
      </w:pPr>
      <w:rPr>
        <w:rFonts w:ascii="Times New Roman" w:hAnsi="Times New Roman" w:cs="Times New Roman" w:hint="default"/>
        <w:b/>
        <w:i w:val="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754766C"/>
    <w:multiLevelType w:val="hybridMultilevel"/>
    <w:tmpl w:val="1346AE32"/>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4">
    <w:nsid w:val="579D7D11"/>
    <w:multiLevelType w:val="hybridMultilevel"/>
    <w:tmpl w:val="983E15E6"/>
    <w:lvl w:ilvl="0" w:tplc="042A0011">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5">
    <w:nsid w:val="5B087F2A"/>
    <w:multiLevelType w:val="hybridMultilevel"/>
    <w:tmpl w:val="53B47F92"/>
    <w:lvl w:ilvl="0" w:tplc="BE988592">
      <w:start w:val="1"/>
      <w:numFmt w:val="lowerLetter"/>
      <w:lvlText w:val="%1)"/>
      <w:lvlJc w:val="left"/>
      <w:pPr>
        <w:ind w:left="737" w:hanging="360"/>
      </w:pPr>
      <w:rPr>
        <w:rFonts w:ascii="Times New Roman" w:eastAsia="Calibri" w:hAnsi="Times New Roman" w:cs="Times New Roman" w:hint="default"/>
        <w:i/>
      </w:rPr>
    </w:lvl>
    <w:lvl w:ilvl="1" w:tplc="90F45BD8" w:tentative="1">
      <w:start w:val="1"/>
      <w:numFmt w:val="lowerLetter"/>
      <w:lvlText w:val="%2."/>
      <w:lvlJc w:val="left"/>
      <w:pPr>
        <w:ind w:left="1457" w:hanging="360"/>
      </w:pPr>
    </w:lvl>
    <w:lvl w:ilvl="2" w:tplc="F6B62BD6" w:tentative="1">
      <w:start w:val="1"/>
      <w:numFmt w:val="lowerRoman"/>
      <w:lvlText w:val="%3."/>
      <w:lvlJc w:val="right"/>
      <w:pPr>
        <w:ind w:left="2177" w:hanging="180"/>
      </w:pPr>
    </w:lvl>
    <w:lvl w:ilvl="3" w:tplc="3BF806D2" w:tentative="1">
      <w:start w:val="1"/>
      <w:numFmt w:val="decimal"/>
      <w:lvlText w:val="%4."/>
      <w:lvlJc w:val="left"/>
      <w:pPr>
        <w:ind w:left="2897" w:hanging="360"/>
      </w:pPr>
    </w:lvl>
    <w:lvl w:ilvl="4" w:tplc="22B4B52C" w:tentative="1">
      <w:start w:val="1"/>
      <w:numFmt w:val="lowerLetter"/>
      <w:lvlText w:val="%5."/>
      <w:lvlJc w:val="left"/>
      <w:pPr>
        <w:ind w:left="3617" w:hanging="360"/>
      </w:pPr>
    </w:lvl>
    <w:lvl w:ilvl="5" w:tplc="FC32B2D6" w:tentative="1">
      <w:start w:val="1"/>
      <w:numFmt w:val="lowerRoman"/>
      <w:lvlText w:val="%6."/>
      <w:lvlJc w:val="right"/>
      <w:pPr>
        <w:ind w:left="4337" w:hanging="180"/>
      </w:pPr>
    </w:lvl>
    <w:lvl w:ilvl="6" w:tplc="546AD9F4" w:tentative="1">
      <w:start w:val="1"/>
      <w:numFmt w:val="decimal"/>
      <w:lvlText w:val="%7."/>
      <w:lvlJc w:val="left"/>
      <w:pPr>
        <w:ind w:left="5057" w:hanging="360"/>
      </w:pPr>
    </w:lvl>
    <w:lvl w:ilvl="7" w:tplc="034E1B94" w:tentative="1">
      <w:start w:val="1"/>
      <w:numFmt w:val="lowerLetter"/>
      <w:lvlText w:val="%8."/>
      <w:lvlJc w:val="left"/>
      <w:pPr>
        <w:ind w:left="5777" w:hanging="360"/>
      </w:pPr>
    </w:lvl>
    <w:lvl w:ilvl="8" w:tplc="773A9044" w:tentative="1">
      <w:start w:val="1"/>
      <w:numFmt w:val="lowerRoman"/>
      <w:lvlText w:val="%9."/>
      <w:lvlJc w:val="right"/>
      <w:pPr>
        <w:ind w:left="6497" w:hanging="180"/>
      </w:pPr>
    </w:lvl>
  </w:abstractNum>
  <w:abstractNum w:abstractNumId="36">
    <w:nsid w:val="5DC6356A"/>
    <w:multiLevelType w:val="hybridMultilevel"/>
    <w:tmpl w:val="A6E63DD8"/>
    <w:lvl w:ilvl="0" w:tplc="98E2B75A">
      <w:start w:val="1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4AB3A59"/>
    <w:multiLevelType w:val="hybridMultilevel"/>
    <w:tmpl w:val="37C2A05C"/>
    <w:lvl w:ilvl="0" w:tplc="4D621372">
      <w:start w:val="1"/>
      <w:numFmt w:val="lowerLetter"/>
      <w:lvlText w:val="%1)"/>
      <w:lvlJc w:val="left"/>
      <w:pPr>
        <w:ind w:left="720" w:hanging="360"/>
      </w:pPr>
      <w:rPr>
        <w:rFonts w:ascii="Times New Roman" w:eastAsia="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nsid w:val="64D0582E"/>
    <w:multiLevelType w:val="hybridMultilevel"/>
    <w:tmpl w:val="480EC0C2"/>
    <w:lvl w:ilvl="0" w:tplc="E2AEE57E">
      <w:start w:val="1"/>
      <w:numFmt w:val="bullet"/>
      <w:lvlText w:val="-"/>
      <w:lvlJc w:val="left"/>
      <w:pPr>
        <w:ind w:left="720" w:hanging="360"/>
      </w:pPr>
      <w:rPr>
        <w:rFonts w:ascii="Times New Roman" w:eastAsia="Times New Roman" w:hAnsi="Times New Roman" w:hint="default"/>
        <w:b/>
      </w:rPr>
    </w:lvl>
    <w:lvl w:ilvl="1" w:tplc="9202FCAC" w:tentative="1">
      <w:start w:val="1"/>
      <w:numFmt w:val="bullet"/>
      <w:lvlText w:val="o"/>
      <w:lvlJc w:val="left"/>
      <w:pPr>
        <w:ind w:left="1440" w:hanging="360"/>
      </w:pPr>
      <w:rPr>
        <w:rFonts w:ascii="Courier New" w:hAnsi="Courier New" w:hint="default"/>
      </w:rPr>
    </w:lvl>
    <w:lvl w:ilvl="2" w:tplc="ECB0D934" w:tentative="1">
      <w:start w:val="1"/>
      <w:numFmt w:val="bullet"/>
      <w:lvlText w:val=""/>
      <w:lvlJc w:val="left"/>
      <w:pPr>
        <w:ind w:left="2160" w:hanging="360"/>
      </w:pPr>
      <w:rPr>
        <w:rFonts w:ascii="Wingdings" w:hAnsi="Wingdings" w:hint="default"/>
      </w:rPr>
    </w:lvl>
    <w:lvl w:ilvl="3" w:tplc="5DB8C11E" w:tentative="1">
      <w:start w:val="1"/>
      <w:numFmt w:val="bullet"/>
      <w:lvlText w:val=""/>
      <w:lvlJc w:val="left"/>
      <w:pPr>
        <w:ind w:left="2880" w:hanging="360"/>
      </w:pPr>
      <w:rPr>
        <w:rFonts w:ascii="Symbol" w:hAnsi="Symbol" w:hint="default"/>
      </w:rPr>
    </w:lvl>
    <w:lvl w:ilvl="4" w:tplc="121614A6" w:tentative="1">
      <w:start w:val="1"/>
      <w:numFmt w:val="bullet"/>
      <w:lvlText w:val="o"/>
      <w:lvlJc w:val="left"/>
      <w:pPr>
        <w:ind w:left="3600" w:hanging="360"/>
      </w:pPr>
      <w:rPr>
        <w:rFonts w:ascii="Courier New" w:hAnsi="Courier New" w:hint="default"/>
      </w:rPr>
    </w:lvl>
    <w:lvl w:ilvl="5" w:tplc="6A325FE6" w:tentative="1">
      <w:start w:val="1"/>
      <w:numFmt w:val="bullet"/>
      <w:lvlText w:val=""/>
      <w:lvlJc w:val="left"/>
      <w:pPr>
        <w:ind w:left="4320" w:hanging="360"/>
      </w:pPr>
      <w:rPr>
        <w:rFonts w:ascii="Wingdings" w:hAnsi="Wingdings" w:hint="default"/>
      </w:rPr>
    </w:lvl>
    <w:lvl w:ilvl="6" w:tplc="9582468E" w:tentative="1">
      <w:start w:val="1"/>
      <w:numFmt w:val="bullet"/>
      <w:lvlText w:val=""/>
      <w:lvlJc w:val="left"/>
      <w:pPr>
        <w:ind w:left="5040" w:hanging="360"/>
      </w:pPr>
      <w:rPr>
        <w:rFonts w:ascii="Symbol" w:hAnsi="Symbol" w:hint="default"/>
      </w:rPr>
    </w:lvl>
    <w:lvl w:ilvl="7" w:tplc="2534937C" w:tentative="1">
      <w:start w:val="1"/>
      <w:numFmt w:val="bullet"/>
      <w:lvlText w:val="o"/>
      <w:lvlJc w:val="left"/>
      <w:pPr>
        <w:ind w:left="5760" w:hanging="360"/>
      </w:pPr>
      <w:rPr>
        <w:rFonts w:ascii="Courier New" w:hAnsi="Courier New" w:hint="default"/>
      </w:rPr>
    </w:lvl>
    <w:lvl w:ilvl="8" w:tplc="A1E8D7CC" w:tentative="1">
      <w:start w:val="1"/>
      <w:numFmt w:val="bullet"/>
      <w:lvlText w:val=""/>
      <w:lvlJc w:val="left"/>
      <w:pPr>
        <w:ind w:left="6480" w:hanging="360"/>
      </w:pPr>
      <w:rPr>
        <w:rFonts w:ascii="Wingdings" w:hAnsi="Wingdings" w:hint="default"/>
      </w:rPr>
    </w:lvl>
  </w:abstractNum>
  <w:abstractNum w:abstractNumId="39">
    <w:nsid w:val="65827A53"/>
    <w:multiLevelType w:val="hybridMultilevel"/>
    <w:tmpl w:val="1DF6C7EC"/>
    <w:lvl w:ilvl="0" w:tplc="FFFFFFFF">
      <w:start w:val="1"/>
      <w:numFmt w:val="bullet"/>
      <w:pStyle w:val="Paragraphetiret"/>
      <w:lvlText w:val="–"/>
      <w:lvlJc w:val="left"/>
      <w:pPr>
        <w:tabs>
          <w:tab w:val="num" w:pos="720"/>
        </w:tabs>
        <w:ind w:left="720" w:hanging="360"/>
      </w:pPr>
      <w:rPr>
        <w:rFonts w:ascii="Arial" w:hAnsi="Arial" w:cs="Times New Roman" w:hint="default"/>
        <w:sz w:val="16"/>
      </w:rPr>
    </w:lvl>
    <w:lvl w:ilvl="1" w:tplc="FFFFFFFF" w:tentative="1">
      <w:start w:val="1"/>
      <w:numFmt w:val="bullet"/>
      <w:lvlText w:val="o"/>
      <w:lvlJc w:val="left"/>
      <w:pPr>
        <w:tabs>
          <w:tab w:val="num" w:pos="1440"/>
        </w:tabs>
        <w:ind w:left="1440" w:hanging="360"/>
      </w:pPr>
      <w:rPr>
        <w:rFonts w:ascii="Courier New" w:hAnsi="Courier New" w:cs="ArialMT"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ArialMT"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ArialMT"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nsid w:val="660A55D1"/>
    <w:multiLevelType w:val="hybridMultilevel"/>
    <w:tmpl w:val="C3540D2A"/>
    <w:lvl w:ilvl="0" w:tplc="4322E056">
      <w:start w:val="1"/>
      <w:numFmt w:val="decimal"/>
      <w:pStyle w:val="2H"/>
      <w:lvlText w:val="IV.%1."/>
      <w:lvlJc w:val="left"/>
      <w:pPr>
        <w:tabs>
          <w:tab w:val="num" w:pos="720"/>
        </w:tabs>
        <w:ind w:left="720" w:hanging="360"/>
      </w:pPr>
      <w:rPr>
        <w:rFonts w:cs="Times New Roman" w:hint="default"/>
      </w:rPr>
    </w:lvl>
    <w:lvl w:ilvl="1" w:tplc="04090003">
      <w:start w:val="1"/>
      <w:numFmt w:val="lowerLetter"/>
      <w:lvlText w:val="%2."/>
      <w:lvlJc w:val="left"/>
      <w:pPr>
        <w:tabs>
          <w:tab w:val="num" w:pos="1440"/>
        </w:tabs>
        <w:ind w:left="1440" w:hanging="360"/>
      </w:pPr>
      <w:rPr>
        <w:rFonts w:cs="Times New Roman"/>
      </w:rPr>
    </w:lvl>
    <w:lvl w:ilvl="2" w:tplc="04090005">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start w:val="1"/>
      <w:numFmt w:val="lowerRoman"/>
      <w:lvlText w:val="%6."/>
      <w:lvlJc w:val="right"/>
      <w:pPr>
        <w:tabs>
          <w:tab w:val="num" w:pos="4320"/>
        </w:tabs>
        <w:ind w:left="4320" w:hanging="18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lowerLetter"/>
      <w:lvlText w:val="%8."/>
      <w:lvlJc w:val="left"/>
      <w:pPr>
        <w:tabs>
          <w:tab w:val="num" w:pos="5760"/>
        </w:tabs>
        <w:ind w:left="5760" w:hanging="360"/>
      </w:pPr>
      <w:rPr>
        <w:rFonts w:cs="Times New Roman"/>
      </w:rPr>
    </w:lvl>
    <w:lvl w:ilvl="8" w:tplc="04090005">
      <w:start w:val="1"/>
      <w:numFmt w:val="lowerRoman"/>
      <w:lvlText w:val="%9."/>
      <w:lvlJc w:val="right"/>
      <w:pPr>
        <w:tabs>
          <w:tab w:val="num" w:pos="6480"/>
        </w:tabs>
        <w:ind w:left="6480" w:hanging="180"/>
      </w:pPr>
      <w:rPr>
        <w:rFonts w:cs="Times New Roman"/>
      </w:rPr>
    </w:lvl>
  </w:abstractNum>
  <w:abstractNum w:abstractNumId="41">
    <w:nsid w:val="667608D8"/>
    <w:multiLevelType w:val="hybridMultilevel"/>
    <w:tmpl w:val="E81AC6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nsid w:val="68211143"/>
    <w:multiLevelType w:val="hybridMultilevel"/>
    <w:tmpl w:val="E35CEC4C"/>
    <w:lvl w:ilvl="0" w:tplc="04090019">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3">
    <w:nsid w:val="68FA7B1E"/>
    <w:multiLevelType w:val="hybridMultilevel"/>
    <w:tmpl w:val="1346AE32"/>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4">
    <w:nsid w:val="69441B15"/>
    <w:multiLevelType w:val="hybridMultilevel"/>
    <w:tmpl w:val="41967A4A"/>
    <w:lvl w:ilvl="0" w:tplc="04090001">
      <w:start w:val="6"/>
      <w:numFmt w:val="bullet"/>
      <w:lvlText w:val="-"/>
      <w:lvlJc w:val="left"/>
      <w:pPr>
        <w:tabs>
          <w:tab w:val="num" w:pos="1080"/>
        </w:tabs>
        <w:ind w:left="1080" w:hanging="360"/>
      </w:pPr>
      <w:rPr>
        <w:rFonts w:ascii="Arial" w:eastAsia="Times New Roman" w:hAnsi="Arial" w:cs="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Times New Roman" w:hAnsi="Times New Roman" w:cs="Times New Roman" w:hint="default"/>
      </w:rPr>
    </w:lvl>
    <w:lvl w:ilvl="3" w:tplc="04090001">
      <w:start w:val="1"/>
      <w:numFmt w:val="bullet"/>
      <w:lvlText w:val=""/>
      <w:lvlJc w:val="left"/>
      <w:pPr>
        <w:tabs>
          <w:tab w:val="num" w:pos="3240"/>
        </w:tabs>
        <w:ind w:left="3240" w:hanging="360"/>
      </w:pPr>
      <w:rPr>
        <w:rFonts w:ascii="Times New Roman" w:hAnsi="Times New Roman" w:cs="Times New Roman"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Times New Roman" w:hAnsi="Times New Roman" w:cs="Times New Roman" w:hint="default"/>
      </w:rPr>
    </w:lvl>
    <w:lvl w:ilvl="6" w:tplc="04090001">
      <w:start w:val="1"/>
      <w:numFmt w:val="bullet"/>
      <w:lvlText w:val=""/>
      <w:lvlJc w:val="left"/>
      <w:pPr>
        <w:tabs>
          <w:tab w:val="num" w:pos="5400"/>
        </w:tabs>
        <w:ind w:left="5400" w:hanging="360"/>
      </w:pPr>
      <w:rPr>
        <w:rFonts w:ascii="Times New Roman" w:hAnsi="Times New Roman" w:cs="Times New Roman"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Times New Roman" w:hAnsi="Times New Roman" w:cs="Times New Roman" w:hint="default"/>
      </w:rPr>
    </w:lvl>
  </w:abstractNum>
  <w:abstractNum w:abstractNumId="45">
    <w:nsid w:val="6B7111A9"/>
    <w:multiLevelType w:val="hybridMultilevel"/>
    <w:tmpl w:val="62D63764"/>
    <w:lvl w:ilvl="0" w:tplc="04090005">
      <w:start w:val="1"/>
      <w:numFmt w:val="bullet"/>
      <w:lvlText w:val=""/>
      <w:lvlJc w:val="left"/>
      <w:pPr>
        <w:ind w:left="948" w:hanging="360"/>
      </w:pPr>
      <w:rPr>
        <w:rFonts w:ascii="Wingdings" w:hAnsi="Wingdings" w:hint="default"/>
      </w:rPr>
    </w:lvl>
    <w:lvl w:ilvl="1" w:tplc="04090003" w:tentative="1">
      <w:start w:val="1"/>
      <w:numFmt w:val="bullet"/>
      <w:lvlText w:val="o"/>
      <w:lvlJc w:val="left"/>
      <w:pPr>
        <w:ind w:left="1668" w:hanging="360"/>
      </w:pPr>
      <w:rPr>
        <w:rFonts w:ascii="Courier New" w:hAnsi="Courier New" w:cs="Courier New" w:hint="default"/>
      </w:rPr>
    </w:lvl>
    <w:lvl w:ilvl="2" w:tplc="04090005" w:tentative="1">
      <w:start w:val="1"/>
      <w:numFmt w:val="bullet"/>
      <w:lvlText w:val=""/>
      <w:lvlJc w:val="left"/>
      <w:pPr>
        <w:ind w:left="2388" w:hanging="360"/>
      </w:pPr>
      <w:rPr>
        <w:rFonts w:ascii="Wingdings" w:hAnsi="Wingdings" w:hint="default"/>
      </w:rPr>
    </w:lvl>
    <w:lvl w:ilvl="3" w:tplc="04090001" w:tentative="1">
      <w:start w:val="1"/>
      <w:numFmt w:val="bullet"/>
      <w:lvlText w:val=""/>
      <w:lvlJc w:val="left"/>
      <w:pPr>
        <w:ind w:left="3108" w:hanging="360"/>
      </w:pPr>
      <w:rPr>
        <w:rFonts w:ascii="Symbol" w:hAnsi="Symbol" w:hint="default"/>
      </w:rPr>
    </w:lvl>
    <w:lvl w:ilvl="4" w:tplc="04090003" w:tentative="1">
      <w:start w:val="1"/>
      <w:numFmt w:val="bullet"/>
      <w:lvlText w:val="o"/>
      <w:lvlJc w:val="left"/>
      <w:pPr>
        <w:ind w:left="3828" w:hanging="360"/>
      </w:pPr>
      <w:rPr>
        <w:rFonts w:ascii="Courier New" w:hAnsi="Courier New" w:cs="Courier New" w:hint="default"/>
      </w:rPr>
    </w:lvl>
    <w:lvl w:ilvl="5" w:tplc="04090005" w:tentative="1">
      <w:start w:val="1"/>
      <w:numFmt w:val="bullet"/>
      <w:lvlText w:val=""/>
      <w:lvlJc w:val="left"/>
      <w:pPr>
        <w:ind w:left="4548" w:hanging="360"/>
      </w:pPr>
      <w:rPr>
        <w:rFonts w:ascii="Wingdings" w:hAnsi="Wingdings" w:hint="default"/>
      </w:rPr>
    </w:lvl>
    <w:lvl w:ilvl="6" w:tplc="04090001" w:tentative="1">
      <w:start w:val="1"/>
      <w:numFmt w:val="bullet"/>
      <w:lvlText w:val=""/>
      <w:lvlJc w:val="left"/>
      <w:pPr>
        <w:ind w:left="5268" w:hanging="360"/>
      </w:pPr>
      <w:rPr>
        <w:rFonts w:ascii="Symbol" w:hAnsi="Symbol" w:hint="default"/>
      </w:rPr>
    </w:lvl>
    <w:lvl w:ilvl="7" w:tplc="04090003" w:tentative="1">
      <w:start w:val="1"/>
      <w:numFmt w:val="bullet"/>
      <w:lvlText w:val="o"/>
      <w:lvlJc w:val="left"/>
      <w:pPr>
        <w:ind w:left="5988" w:hanging="360"/>
      </w:pPr>
      <w:rPr>
        <w:rFonts w:ascii="Courier New" w:hAnsi="Courier New" w:cs="Courier New" w:hint="default"/>
      </w:rPr>
    </w:lvl>
    <w:lvl w:ilvl="8" w:tplc="04090005" w:tentative="1">
      <w:start w:val="1"/>
      <w:numFmt w:val="bullet"/>
      <w:lvlText w:val=""/>
      <w:lvlJc w:val="left"/>
      <w:pPr>
        <w:ind w:left="6708" w:hanging="360"/>
      </w:pPr>
      <w:rPr>
        <w:rFonts w:ascii="Wingdings" w:hAnsi="Wingdings" w:hint="default"/>
      </w:rPr>
    </w:lvl>
  </w:abstractNum>
  <w:abstractNum w:abstractNumId="46">
    <w:nsid w:val="6C3E60BC"/>
    <w:multiLevelType w:val="hybridMultilevel"/>
    <w:tmpl w:val="ABB836C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nsid w:val="6E6556A3"/>
    <w:multiLevelType w:val="hybridMultilevel"/>
    <w:tmpl w:val="548ABF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nsid w:val="6EAD3806"/>
    <w:multiLevelType w:val="hybridMultilevel"/>
    <w:tmpl w:val="B590C256"/>
    <w:lvl w:ilvl="0" w:tplc="7CB6D286">
      <w:start w:val="1"/>
      <w:numFmt w:val="decimal"/>
      <w:lvlText w:val="%1."/>
      <w:lvlJc w:val="left"/>
      <w:pPr>
        <w:tabs>
          <w:tab w:val="num" w:pos="360"/>
        </w:tabs>
        <w:ind w:left="360" w:hanging="360"/>
      </w:pPr>
      <w:rPr>
        <w:rFonts w:cs="Times New Roman" w:hint="default"/>
        <w:b/>
        <w:sz w:val="22"/>
        <w:szCs w:val="22"/>
      </w:rPr>
    </w:lvl>
    <w:lvl w:ilvl="1" w:tplc="BB843A90">
      <w:start w:val="1"/>
      <w:numFmt w:val="bullet"/>
      <w:lvlText w:val="o"/>
      <w:lvlJc w:val="left"/>
      <w:pPr>
        <w:tabs>
          <w:tab w:val="num" w:pos="1080"/>
        </w:tabs>
        <w:ind w:left="1080" w:hanging="360"/>
      </w:pPr>
      <w:rPr>
        <w:rFonts w:ascii="Courier New" w:hAnsi="Courier New" w:hint="default"/>
      </w:rPr>
    </w:lvl>
    <w:lvl w:ilvl="2" w:tplc="269A28E2">
      <w:start w:val="1"/>
      <w:numFmt w:val="bullet"/>
      <w:lvlText w:val=""/>
      <w:lvlJc w:val="left"/>
      <w:pPr>
        <w:tabs>
          <w:tab w:val="num" w:pos="1800"/>
        </w:tabs>
        <w:ind w:left="1800" w:hanging="360"/>
      </w:pPr>
      <w:rPr>
        <w:rFonts w:ascii="Wingdings" w:hAnsi="Wingdings" w:hint="default"/>
      </w:rPr>
    </w:lvl>
    <w:lvl w:ilvl="3" w:tplc="AA342E9E">
      <w:start w:val="1"/>
      <w:numFmt w:val="decimal"/>
      <w:lvlText w:val="%4."/>
      <w:lvlJc w:val="left"/>
      <w:pPr>
        <w:tabs>
          <w:tab w:val="num" w:pos="2880"/>
        </w:tabs>
        <w:ind w:left="2880" w:hanging="360"/>
      </w:pPr>
      <w:rPr>
        <w:rFonts w:cs="Times New Roman"/>
      </w:rPr>
    </w:lvl>
    <w:lvl w:ilvl="4" w:tplc="E300FB92">
      <w:start w:val="1"/>
      <w:numFmt w:val="decimal"/>
      <w:lvlText w:val="%5."/>
      <w:lvlJc w:val="left"/>
      <w:pPr>
        <w:tabs>
          <w:tab w:val="num" w:pos="3600"/>
        </w:tabs>
        <w:ind w:left="3600" w:hanging="360"/>
      </w:pPr>
      <w:rPr>
        <w:rFonts w:cs="Times New Roman"/>
      </w:rPr>
    </w:lvl>
    <w:lvl w:ilvl="5" w:tplc="A0F2D74A">
      <w:start w:val="1"/>
      <w:numFmt w:val="decimal"/>
      <w:lvlText w:val="%6."/>
      <w:lvlJc w:val="left"/>
      <w:pPr>
        <w:tabs>
          <w:tab w:val="num" w:pos="4320"/>
        </w:tabs>
        <w:ind w:left="4320" w:hanging="360"/>
      </w:pPr>
      <w:rPr>
        <w:rFonts w:cs="Times New Roman"/>
      </w:rPr>
    </w:lvl>
    <w:lvl w:ilvl="6" w:tplc="B404A094">
      <w:start w:val="1"/>
      <w:numFmt w:val="decimal"/>
      <w:lvlText w:val="%7."/>
      <w:lvlJc w:val="left"/>
      <w:pPr>
        <w:tabs>
          <w:tab w:val="num" w:pos="5040"/>
        </w:tabs>
        <w:ind w:left="5040" w:hanging="360"/>
      </w:pPr>
      <w:rPr>
        <w:rFonts w:cs="Times New Roman"/>
      </w:rPr>
    </w:lvl>
    <w:lvl w:ilvl="7" w:tplc="C8DE5FD0">
      <w:start w:val="1"/>
      <w:numFmt w:val="decimal"/>
      <w:lvlText w:val="%8."/>
      <w:lvlJc w:val="left"/>
      <w:pPr>
        <w:tabs>
          <w:tab w:val="num" w:pos="5760"/>
        </w:tabs>
        <w:ind w:left="5760" w:hanging="360"/>
      </w:pPr>
      <w:rPr>
        <w:rFonts w:cs="Times New Roman"/>
      </w:rPr>
    </w:lvl>
    <w:lvl w:ilvl="8" w:tplc="27AE98D0">
      <w:start w:val="1"/>
      <w:numFmt w:val="decimal"/>
      <w:lvlText w:val="%9."/>
      <w:lvlJc w:val="left"/>
      <w:pPr>
        <w:tabs>
          <w:tab w:val="num" w:pos="6480"/>
        </w:tabs>
        <w:ind w:left="6480" w:hanging="360"/>
      </w:pPr>
      <w:rPr>
        <w:rFonts w:cs="Times New Roman"/>
      </w:rPr>
    </w:lvl>
  </w:abstractNum>
  <w:abstractNum w:abstractNumId="49">
    <w:nsid w:val="6EE5238E"/>
    <w:multiLevelType w:val="hybridMultilevel"/>
    <w:tmpl w:val="983E15E6"/>
    <w:lvl w:ilvl="0" w:tplc="042A0011">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0">
    <w:nsid w:val="72AE5FBD"/>
    <w:multiLevelType w:val="hybridMultilevel"/>
    <w:tmpl w:val="548ABF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nsid w:val="72D352EB"/>
    <w:multiLevelType w:val="hybridMultilevel"/>
    <w:tmpl w:val="F4D407B2"/>
    <w:lvl w:ilvl="0" w:tplc="FFFFFFFF">
      <w:start w:val="1"/>
      <w:numFmt w:val="bullet"/>
      <w:lvlText w:val="-"/>
      <w:lvlJc w:val="left"/>
      <w:pPr>
        <w:tabs>
          <w:tab w:val="num" w:pos="870"/>
        </w:tabs>
        <w:ind w:left="377" w:hanging="17"/>
      </w:pPr>
      <w:rPr>
        <w:rFonts w:ascii="Times New Roman" w:hAnsi="Times New Roman" w:cs="Times New Roman" w:hint="default"/>
        <w:b/>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lowerRoman"/>
      <w:lvlText w:val="(%3)"/>
      <w:lvlJc w:val="left"/>
      <w:pPr>
        <w:tabs>
          <w:tab w:val="num" w:pos="2700"/>
        </w:tabs>
        <w:ind w:left="2700" w:hanging="720"/>
      </w:pPr>
      <w:rPr>
        <w:rFonts w:hint="default"/>
        <w:u w:val="single"/>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nsid w:val="75674BFF"/>
    <w:multiLevelType w:val="hybridMultilevel"/>
    <w:tmpl w:val="8924BF78"/>
    <w:lvl w:ilvl="0" w:tplc="0E0E853E">
      <w:start w:val="4"/>
      <w:numFmt w:val="bullet"/>
      <w:lvlText w:val="-"/>
      <w:lvlJc w:val="left"/>
      <w:pPr>
        <w:ind w:left="720" w:hanging="360"/>
      </w:pPr>
      <w:rPr>
        <w:rFonts w:ascii="Times New Roman" w:eastAsia="Calibr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C713F09"/>
    <w:multiLevelType w:val="hybridMultilevel"/>
    <w:tmpl w:val="D90A170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CF755B9"/>
    <w:multiLevelType w:val="hybridMultilevel"/>
    <w:tmpl w:val="DB32A9D6"/>
    <w:lvl w:ilvl="0" w:tplc="ED3A5C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F872ECB"/>
    <w:multiLevelType w:val="hybridMultilevel"/>
    <w:tmpl w:val="926E1BF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num w:numId="1">
    <w:abstractNumId w:val="27"/>
  </w:num>
  <w:num w:numId="2">
    <w:abstractNumId w:val="32"/>
  </w:num>
  <w:num w:numId="3">
    <w:abstractNumId w:val="0"/>
  </w:num>
  <w:num w:numId="4">
    <w:abstractNumId w:val="29"/>
  </w:num>
  <w:num w:numId="5">
    <w:abstractNumId w:val="51"/>
  </w:num>
  <w:num w:numId="6">
    <w:abstractNumId w:val="22"/>
  </w:num>
  <w:num w:numId="7">
    <w:abstractNumId w:val="17"/>
  </w:num>
  <w:num w:numId="8">
    <w:abstractNumId w:val="35"/>
  </w:num>
  <w:num w:numId="9">
    <w:abstractNumId w:val="38"/>
  </w:num>
  <w:num w:numId="10">
    <w:abstractNumId w:val="11"/>
  </w:num>
  <w:num w:numId="11">
    <w:abstractNumId w:val="12"/>
  </w:num>
  <w:num w:numId="12">
    <w:abstractNumId w:val="1"/>
  </w:num>
  <w:num w:numId="13">
    <w:abstractNumId w:val="3"/>
  </w:num>
  <w:num w:numId="14">
    <w:abstractNumId w:val="13"/>
  </w:num>
  <w:num w:numId="15">
    <w:abstractNumId w:val="53"/>
  </w:num>
  <w:num w:numId="16">
    <w:abstractNumId w:val="37"/>
  </w:num>
  <w:num w:numId="17">
    <w:abstractNumId w:val="39"/>
  </w:num>
  <w:num w:numId="18">
    <w:abstractNumId w:val="2"/>
  </w:num>
  <w:num w:numId="19">
    <w:abstractNumId w:val="21"/>
  </w:num>
  <w:num w:numId="20">
    <w:abstractNumId w:val="6"/>
  </w:num>
  <w:num w:numId="21">
    <w:abstractNumId w:val="16"/>
  </w:num>
  <w:num w:numId="22">
    <w:abstractNumId w:val="14"/>
  </w:num>
  <w:num w:numId="23">
    <w:abstractNumId w:val="40"/>
  </w:num>
  <w:num w:numId="24">
    <w:abstractNumId w:val="48"/>
  </w:num>
  <w:num w:numId="25">
    <w:abstractNumId w:val="30"/>
  </w:num>
  <w:num w:numId="26">
    <w:abstractNumId w:val="8"/>
  </w:num>
  <w:num w:numId="27">
    <w:abstractNumId w:val="54"/>
  </w:num>
  <w:num w:numId="28">
    <w:abstractNumId w:val="18"/>
  </w:num>
  <w:num w:numId="29">
    <w:abstractNumId w:val="23"/>
  </w:num>
  <w:num w:numId="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num>
  <w:num w:numId="32">
    <w:abstractNumId w:val="31"/>
  </w:num>
  <w:num w:numId="33">
    <w:abstractNumId w:val="10"/>
  </w:num>
  <w:num w:numId="34">
    <w:abstractNumId w:val="43"/>
  </w:num>
  <w:num w:numId="35">
    <w:abstractNumId w:val="4"/>
  </w:num>
  <w:num w:numId="36">
    <w:abstractNumId w:val="26"/>
  </w:num>
  <w:num w:numId="37">
    <w:abstractNumId w:val="25"/>
  </w:num>
  <w:num w:numId="38">
    <w:abstractNumId w:val="9"/>
  </w:num>
  <w:num w:numId="39">
    <w:abstractNumId w:val="55"/>
  </w:num>
  <w:num w:numId="40">
    <w:abstractNumId w:val="34"/>
  </w:num>
  <w:num w:numId="41">
    <w:abstractNumId w:val="42"/>
  </w:num>
  <w:num w:numId="42">
    <w:abstractNumId w:val="50"/>
  </w:num>
  <w:num w:numId="43">
    <w:abstractNumId w:val="46"/>
  </w:num>
  <w:num w:numId="44">
    <w:abstractNumId w:val="19"/>
  </w:num>
  <w:num w:numId="45">
    <w:abstractNumId w:val="41"/>
  </w:num>
  <w:num w:numId="46">
    <w:abstractNumId w:val="20"/>
  </w:num>
  <w:num w:numId="47">
    <w:abstractNumId w:val="28"/>
  </w:num>
  <w:num w:numId="48">
    <w:abstractNumId w:val="36"/>
  </w:num>
  <w:num w:numId="49">
    <w:abstractNumId w:val="33"/>
  </w:num>
  <w:num w:numId="50">
    <w:abstractNumId w:val="49"/>
  </w:num>
  <w:num w:numId="51">
    <w:abstractNumId w:val="47"/>
  </w:num>
  <w:num w:numId="52">
    <w:abstractNumId w:val="15"/>
  </w:num>
  <w:num w:numId="53">
    <w:abstractNumId w:val="45"/>
  </w:num>
  <w:num w:numId="54">
    <w:abstractNumId w:val="27"/>
  </w:num>
  <w:num w:numId="55">
    <w:abstractNumId w:val="44"/>
  </w:num>
  <w:num w:numId="56">
    <w:abstractNumId w:val="27"/>
  </w:num>
  <w:num w:numId="57">
    <w:abstractNumId w:val="5"/>
  </w:num>
  <w:num w:numId="58">
    <w:abstractNumId w:val="52"/>
  </w:num>
  <w:num w:numId="59">
    <w:abstractNumId w:val="2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DM3tTAxM7QwsTA2MDNS0lEKTi0uzszPAykwNqwFAE9bL3UtAAAA"/>
  </w:docVars>
  <w:rsids>
    <w:rsidRoot w:val="00BE0350"/>
    <w:rsid w:val="00001278"/>
    <w:rsid w:val="00003D59"/>
    <w:rsid w:val="00004BD5"/>
    <w:rsid w:val="000051E2"/>
    <w:rsid w:val="0000611E"/>
    <w:rsid w:val="0000791B"/>
    <w:rsid w:val="000115A6"/>
    <w:rsid w:val="00012A33"/>
    <w:rsid w:val="00012E25"/>
    <w:rsid w:val="00013B98"/>
    <w:rsid w:val="000206F1"/>
    <w:rsid w:val="00022B68"/>
    <w:rsid w:val="00022DFE"/>
    <w:rsid w:val="00023A17"/>
    <w:rsid w:val="00024D8D"/>
    <w:rsid w:val="0002783E"/>
    <w:rsid w:val="000279A5"/>
    <w:rsid w:val="00027A8D"/>
    <w:rsid w:val="00030F56"/>
    <w:rsid w:val="00033809"/>
    <w:rsid w:val="0003411E"/>
    <w:rsid w:val="00035C04"/>
    <w:rsid w:val="00041A3F"/>
    <w:rsid w:val="00044F05"/>
    <w:rsid w:val="00053177"/>
    <w:rsid w:val="000611DA"/>
    <w:rsid w:val="000615AA"/>
    <w:rsid w:val="00061C62"/>
    <w:rsid w:val="00061E8C"/>
    <w:rsid w:val="000632A3"/>
    <w:rsid w:val="0006399D"/>
    <w:rsid w:val="000674EB"/>
    <w:rsid w:val="0007082A"/>
    <w:rsid w:val="00071320"/>
    <w:rsid w:val="000732EA"/>
    <w:rsid w:val="000750A9"/>
    <w:rsid w:val="00077E73"/>
    <w:rsid w:val="0008288A"/>
    <w:rsid w:val="00082DB8"/>
    <w:rsid w:val="00085CA0"/>
    <w:rsid w:val="00086A98"/>
    <w:rsid w:val="00087524"/>
    <w:rsid w:val="000910FC"/>
    <w:rsid w:val="00092C1B"/>
    <w:rsid w:val="00092DA4"/>
    <w:rsid w:val="00093350"/>
    <w:rsid w:val="00093B2B"/>
    <w:rsid w:val="00093EE8"/>
    <w:rsid w:val="00097E06"/>
    <w:rsid w:val="000A0A95"/>
    <w:rsid w:val="000A14A8"/>
    <w:rsid w:val="000A2008"/>
    <w:rsid w:val="000A5263"/>
    <w:rsid w:val="000A5FD4"/>
    <w:rsid w:val="000A7D65"/>
    <w:rsid w:val="000B0588"/>
    <w:rsid w:val="000B229A"/>
    <w:rsid w:val="000B23FB"/>
    <w:rsid w:val="000B24FE"/>
    <w:rsid w:val="000B262F"/>
    <w:rsid w:val="000B2D70"/>
    <w:rsid w:val="000B440B"/>
    <w:rsid w:val="000B58C5"/>
    <w:rsid w:val="000B65AA"/>
    <w:rsid w:val="000B6D16"/>
    <w:rsid w:val="000C01F7"/>
    <w:rsid w:val="000C04A7"/>
    <w:rsid w:val="000C0D6E"/>
    <w:rsid w:val="000C27D0"/>
    <w:rsid w:val="000C5DDA"/>
    <w:rsid w:val="000C661E"/>
    <w:rsid w:val="000D0087"/>
    <w:rsid w:val="000D033B"/>
    <w:rsid w:val="000D0E79"/>
    <w:rsid w:val="000D1B30"/>
    <w:rsid w:val="000D4053"/>
    <w:rsid w:val="000D4E12"/>
    <w:rsid w:val="000D6985"/>
    <w:rsid w:val="000E1126"/>
    <w:rsid w:val="000E25C4"/>
    <w:rsid w:val="000E643A"/>
    <w:rsid w:val="000E6FA9"/>
    <w:rsid w:val="000F0A07"/>
    <w:rsid w:val="000F2980"/>
    <w:rsid w:val="000F4EEB"/>
    <w:rsid w:val="000F6F7E"/>
    <w:rsid w:val="000F7E0D"/>
    <w:rsid w:val="00100D1C"/>
    <w:rsid w:val="00101B28"/>
    <w:rsid w:val="001020E7"/>
    <w:rsid w:val="0010315B"/>
    <w:rsid w:val="001119B9"/>
    <w:rsid w:val="00111C25"/>
    <w:rsid w:val="00113911"/>
    <w:rsid w:val="00114618"/>
    <w:rsid w:val="00115410"/>
    <w:rsid w:val="00122063"/>
    <w:rsid w:val="00125793"/>
    <w:rsid w:val="0012755A"/>
    <w:rsid w:val="00127800"/>
    <w:rsid w:val="00127934"/>
    <w:rsid w:val="00127A89"/>
    <w:rsid w:val="001309E0"/>
    <w:rsid w:val="001329D2"/>
    <w:rsid w:val="001330EC"/>
    <w:rsid w:val="0013463E"/>
    <w:rsid w:val="00134D7F"/>
    <w:rsid w:val="001351D2"/>
    <w:rsid w:val="001359E7"/>
    <w:rsid w:val="00135A5E"/>
    <w:rsid w:val="001367AA"/>
    <w:rsid w:val="001372BF"/>
    <w:rsid w:val="0014185C"/>
    <w:rsid w:val="00144C73"/>
    <w:rsid w:val="0014652C"/>
    <w:rsid w:val="0014674A"/>
    <w:rsid w:val="00147182"/>
    <w:rsid w:val="00150BE5"/>
    <w:rsid w:val="00151D66"/>
    <w:rsid w:val="001535F9"/>
    <w:rsid w:val="00154C7C"/>
    <w:rsid w:val="00154E4B"/>
    <w:rsid w:val="00155F15"/>
    <w:rsid w:val="00162D69"/>
    <w:rsid w:val="00165807"/>
    <w:rsid w:val="0016589F"/>
    <w:rsid w:val="001665E3"/>
    <w:rsid w:val="00166732"/>
    <w:rsid w:val="0016771D"/>
    <w:rsid w:val="00167C9C"/>
    <w:rsid w:val="0017067B"/>
    <w:rsid w:val="001723EC"/>
    <w:rsid w:val="00176466"/>
    <w:rsid w:val="00176E1C"/>
    <w:rsid w:val="00181D9A"/>
    <w:rsid w:val="00183580"/>
    <w:rsid w:val="00183659"/>
    <w:rsid w:val="00190403"/>
    <w:rsid w:val="0019087D"/>
    <w:rsid w:val="0019100D"/>
    <w:rsid w:val="00192395"/>
    <w:rsid w:val="001931CB"/>
    <w:rsid w:val="00196C84"/>
    <w:rsid w:val="00197373"/>
    <w:rsid w:val="001A0537"/>
    <w:rsid w:val="001A0D01"/>
    <w:rsid w:val="001A3382"/>
    <w:rsid w:val="001A3DC1"/>
    <w:rsid w:val="001A3F2B"/>
    <w:rsid w:val="001A43E9"/>
    <w:rsid w:val="001A77FF"/>
    <w:rsid w:val="001B48BB"/>
    <w:rsid w:val="001B5EE3"/>
    <w:rsid w:val="001C1D5D"/>
    <w:rsid w:val="001C1E83"/>
    <w:rsid w:val="001C28CB"/>
    <w:rsid w:val="001C3B31"/>
    <w:rsid w:val="001C5F39"/>
    <w:rsid w:val="001C687E"/>
    <w:rsid w:val="001C728B"/>
    <w:rsid w:val="001C7F2B"/>
    <w:rsid w:val="001D0E26"/>
    <w:rsid w:val="001D1F77"/>
    <w:rsid w:val="001D5469"/>
    <w:rsid w:val="001D62AC"/>
    <w:rsid w:val="001D675D"/>
    <w:rsid w:val="001E1F87"/>
    <w:rsid w:val="001E49FC"/>
    <w:rsid w:val="001E552B"/>
    <w:rsid w:val="001E5EF3"/>
    <w:rsid w:val="001F10B8"/>
    <w:rsid w:val="001F13EE"/>
    <w:rsid w:val="001F1F54"/>
    <w:rsid w:val="001F2315"/>
    <w:rsid w:val="001F32C7"/>
    <w:rsid w:val="001F4E3F"/>
    <w:rsid w:val="001F6BC8"/>
    <w:rsid w:val="001F7347"/>
    <w:rsid w:val="00200184"/>
    <w:rsid w:val="002003DD"/>
    <w:rsid w:val="002008F3"/>
    <w:rsid w:val="00201A3B"/>
    <w:rsid w:val="0020383F"/>
    <w:rsid w:val="002038C9"/>
    <w:rsid w:val="00203C7D"/>
    <w:rsid w:val="00204442"/>
    <w:rsid w:val="00204D85"/>
    <w:rsid w:val="0020594C"/>
    <w:rsid w:val="00207218"/>
    <w:rsid w:val="00211691"/>
    <w:rsid w:val="00213324"/>
    <w:rsid w:val="00213E1C"/>
    <w:rsid w:val="00214AC5"/>
    <w:rsid w:val="00217255"/>
    <w:rsid w:val="002203F2"/>
    <w:rsid w:val="00220B12"/>
    <w:rsid w:val="0022187E"/>
    <w:rsid w:val="00224347"/>
    <w:rsid w:val="00225159"/>
    <w:rsid w:val="0022783A"/>
    <w:rsid w:val="00231D2A"/>
    <w:rsid w:val="002335BD"/>
    <w:rsid w:val="00233AB9"/>
    <w:rsid w:val="00234644"/>
    <w:rsid w:val="00237489"/>
    <w:rsid w:val="0024007E"/>
    <w:rsid w:val="00241647"/>
    <w:rsid w:val="00241A09"/>
    <w:rsid w:val="00243AF2"/>
    <w:rsid w:val="00243F15"/>
    <w:rsid w:val="0024665D"/>
    <w:rsid w:val="002503DF"/>
    <w:rsid w:val="00250C86"/>
    <w:rsid w:val="0025102F"/>
    <w:rsid w:val="00252EB0"/>
    <w:rsid w:val="00253A67"/>
    <w:rsid w:val="00253F38"/>
    <w:rsid w:val="00256807"/>
    <w:rsid w:val="00257791"/>
    <w:rsid w:val="00257CE5"/>
    <w:rsid w:val="0026169B"/>
    <w:rsid w:val="0026304E"/>
    <w:rsid w:val="0026345A"/>
    <w:rsid w:val="002635C4"/>
    <w:rsid w:val="00264F69"/>
    <w:rsid w:val="002658CB"/>
    <w:rsid w:val="00271698"/>
    <w:rsid w:val="0027355E"/>
    <w:rsid w:val="00274B7B"/>
    <w:rsid w:val="00282D18"/>
    <w:rsid w:val="0028439E"/>
    <w:rsid w:val="00284C08"/>
    <w:rsid w:val="00286418"/>
    <w:rsid w:val="002900B9"/>
    <w:rsid w:val="00290DAF"/>
    <w:rsid w:val="00291264"/>
    <w:rsid w:val="00291F95"/>
    <w:rsid w:val="00292F7F"/>
    <w:rsid w:val="00295707"/>
    <w:rsid w:val="0029664C"/>
    <w:rsid w:val="002A08BC"/>
    <w:rsid w:val="002A21DA"/>
    <w:rsid w:val="002A4201"/>
    <w:rsid w:val="002A4283"/>
    <w:rsid w:val="002A4C4E"/>
    <w:rsid w:val="002A55D4"/>
    <w:rsid w:val="002A5B2A"/>
    <w:rsid w:val="002A7C9D"/>
    <w:rsid w:val="002B0C17"/>
    <w:rsid w:val="002B243A"/>
    <w:rsid w:val="002B25C9"/>
    <w:rsid w:val="002B5154"/>
    <w:rsid w:val="002B58A9"/>
    <w:rsid w:val="002C113F"/>
    <w:rsid w:val="002C1962"/>
    <w:rsid w:val="002C46DC"/>
    <w:rsid w:val="002C524D"/>
    <w:rsid w:val="002C5E44"/>
    <w:rsid w:val="002C6F92"/>
    <w:rsid w:val="002D018E"/>
    <w:rsid w:val="002D01AA"/>
    <w:rsid w:val="002D087D"/>
    <w:rsid w:val="002D54E6"/>
    <w:rsid w:val="002D6618"/>
    <w:rsid w:val="002D7544"/>
    <w:rsid w:val="002E21BF"/>
    <w:rsid w:val="002E2F7F"/>
    <w:rsid w:val="002E564D"/>
    <w:rsid w:val="002F0091"/>
    <w:rsid w:val="002F0157"/>
    <w:rsid w:val="002F05FF"/>
    <w:rsid w:val="002F0BA4"/>
    <w:rsid w:val="002F1946"/>
    <w:rsid w:val="002F2EC8"/>
    <w:rsid w:val="002F31F5"/>
    <w:rsid w:val="002F5B36"/>
    <w:rsid w:val="002F63F8"/>
    <w:rsid w:val="002F677E"/>
    <w:rsid w:val="002F6AF4"/>
    <w:rsid w:val="00300103"/>
    <w:rsid w:val="0030394C"/>
    <w:rsid w:val="003043C8"/>
    <w:rsid w:val="00304C70"/>
    <w:rsid w:val="0030607A"/>
    <w:rsid w:val="00307523"/>
    <w:rsid w:val="003114DC"/>
    <w:rsid w:val="00311E66"/>
    <w:rsid w:val="00317EEC"/>
    <w:rsid w:val="00320D3A"/>
    <w:rsid w:val="003216E9"/>
    <w:rsid w:val="00321CA8"/>
    <w:rsid w:val="00325D5E"/>
    <w:rsid w:val="003273FC"/>
    <w:rsid w:val="00330478"/>
    <w:rsid w:val="00337239"/>
    <w:rsid w:val="003374AE"/>
    <w:rsid w:val="00337B81"/>
    <w:rsid w:val="00337DCE"/>
    <w:rsid w:val="00341705"/>
    <w:rsid w:val="00344406"/>
    <w:rsid w:val="00344DFE"/>
    <w:rsid w:val="003458DA"/>
    <w:rsid w:val="00346D0A"/>
    <w:rsid w:val="00347F81"/>
    <w:rsid w:val="00352D39"/>
    <w:rsid w:val="00352E21"/>
    <w:rsid w:val="0035328E"/>
    <w:rsid w:val="00353BB6"/>
    <w:rsid w:val="00354D55"/>
    <w:rsid w:val="00355E2F"/>
    <w:rsid w:val="00363C7F"/>
    <w:rsid w:val="003666ED"/>
    <w:rsid w:val="00366D92"/>
    <w:rsid w:val="003710C2"/>
    <w:rsid w:val="003748BF"/>
    <w:rsid w:val="0037559B"/>
    <w:rsid w:val="00375CDA"/>
    <w:rsid w:val="003765E5"/>
    <w:rsid w:val="00376806"/>
    <w:rsid w:val="00380502"/>
    <w:rsid w:val="003817C0"/>
    <w:rsid w:val="003829A8"/>
    <w:rsid w:val="0038577C"/>
    <w:rsid w:val="0038659C"/>
    <w:rsid w:val="003866CD"/>
    <w:rsid w:val="003906AA"/>
    <w:rsid w:val="00391186"/>
    <w:rsid w:val="003919CE"/>
    <w:rsid w:val="00393291"/>
    <w:rsid w:val="00393E0A"/>
    <w:rsid w:val="00397072"/>
    <w:rsid w:val="003A08F9"/>
    <w:rsid w:val="003A390A"/>
    <w:rsid w:val="003A3D54"/>
    <w:rsid w:val="003A4A7D"/>
    <w:rsid w:val="003A5547"/>
    <w:rsid w:val="003A5CF0"/>
    <w:rsid w:val="003B0767"/>
    <w:rsid w:val="003B178B"/>
    <w:rsid w:val="003B2466"/>
    <w:rsid w:val="003B273F"/>
    <w:rsid w:val="003B32FD"/>
    <w:rsid w:val="003B3854"/>
    <w:rsid w:val="003B5C6F"/>
    <w:rsid w:val="003B7503"/>
    <w:rsid w:val="003B76E7"/>
    <w:rsid w:val="003B7EE7"/>
    <w:rsid w:val="003C15E9"/>
    <w:rsid w:val="003C4DEA"/>
    <w:rsid w:val="003C59D0"/>
    <w:rsid w:val="003C5DD1"/>
    <w:rsid w:val="003C69C2"/>
    <w:rsid w:val="003C79EC"/>
    <w:rsid w:val="003D013D"/>
    <w:rsid w:val="003D128E"/>
    <w:rsid w:val="003D29EE"/>
    <w:rsid w:val="003D3C1D"/>
    <w:rsid w:val="003D72CC"/>
    <w:rsid w:val="003D76E2"/>
    <w:rsid w:val="003D7F09"/>
    <w:rsid w:val="003E006E"/>
    <w:rsid w:val="003E19C9"/>
    <w:rsid w:val="003E1DA5"/>
    <w:rsid w:val="003E3118"/>
    <w:rsid w:val="003E4ECF"/>
    <w:rsid w:val="003E567B"/>
    <w:rsid w:val="003E6902"/>
    <w:rsid w:val="003E7B12"/>
    <w:rsid w:val="003F27D9"/>
    <w:rsid w:val="003F4904"/>
    <w:rsid w:val="003F5B93"/>
    <w:rsid w:val="003F6025"/>
    <w:rsid w:val="003F651C"/>
    <w:rsid w:val="003F7B20"/>
    <w:rsid w:val="004028BE"/>
    <w:rsid w:val="00403EE1"/>
    <w:rsid w:val="00404D3A"/>
    <w:rsid w:val="00407883"/>
    <w:rsid w:val="004102A8"/>
    <w:rsid w:val="00412149"/>
    <w:rsid w:val="004144F0"/>
    <w:rsid w:val="004146BB"/>
    <w:rsid w:val="00415159"/>
    <w:rsid w:val="00417347"/>
    <w:rsid w:val="004176DA"/>
    <w:rsid w:val="00421730"/>
    <w:rsid w:val="00421DA0"/>
    <w:rsid w:val="004223A5"/>
    <w:rsid w:val="00422662"/>
    <w:rsid w:val="00422CA4"/>
    <w:rsid w:val="0042345E"/>
    <w:rsid w:val="00423C55"/>
    <w:rsid w:val="00423EBA"/>
    <w:rsid w:val="00425E37"/>
    <w:rsid w:val="004312EE"/>
    <w:rsid w:val="00433760"/>
    <w:rsid w:val="00433795"/>
    <w:rsid w:val="0043390F"/>
    <w:rsid w:val="00437067"/>
    <w:rsid w:val="00437F97"/>
    <w:rsid w:val="00442255"/>
    <w:rsid w:val="00445258"/>
    <w:rsid w:val="00445EAE"/>
    <w:rsid w:val="00446A7D"/>
    <w:rsid w:val="004476E9"/>
    <w:rsid w:val="004477D5"/>
    <w:rsid w:val="00452CF7"/>
    <w:rsid w:val="00453A47"/>
    <w:rsid w:val="00454044"/>
    <w:rsid w:val="00455048"/>
    <w:rsid w:val="004559D5"/>
    <w:rsid w:val="0045601F"/>
    <w:rsid w:val="00456E37"/>
    <w:rsid w:val="00457A68"/>
    <w:rsid w:val="00461591"/>
    <w:rsid w:val="00461807"/>
    <w:rsid w:val="00461B0F"/>
    <w:rsid w:val="0046226D"/>
    <w:rsid w:val="00466C00"/>
    <w:rsid w:val="00466CA5"/>
    <w:rsid w:val="0047089C"/>
    <w:rsid w:val="00470CA5"/>
    <w:rsid w:val="004717C0"/>
    <w:rsid w:val="00473676"/>
    <w:rsid w:val="004743D2"/>
    <w:rsid w:val="00474EA6"/>
    <w:rsid w:val="00475A1B"/>
    <w:rsid w:val="0047642B"/>
    <w:rsid w:val="00476FC2"/>
    <w:rsid w:val="00477A12"/>
    <w:rsid w:val="00477CC8"/>
    <w:rsid w:val="004817EC"/>
    <w:rsid w:val="00483914"/>
    <w:rsid w:val="00484B2D"/>
    <w:rsid w:val="004857FF"/>
    <w:rsid w:val="004870A2"/>
    <w:rsid w:val="004871D0"/>
    <w:rsid w:val="00487C78"/>
    <w:rsid w:val="00487C98"/>
    <w:rsid w:val="00490F29"/>
    <w:rsid w:val="00491188"/>
    <w:rsid w:val="0049192D"/>
    <w:rsid w:val="00491B18"/>
    <w:rsid w:val="00492735"/>
    <w:rsid w:val="00492C01"/>
    <w:rsid w:val="00493446"/>
    <w:rsid w:val="00493AB8"/>
    <w:rsid w:val="00493FFA"/>
    <w:rsid w:val="00495D35"/>
    <w:rsid w:val="004970BC"/>
    <w:rsid w:val="0049765A"/>
    <w:rsid w:val="00497D02"/>
    <w:rsid w:val="004A04D5"/>
    <w:rsid w:val="004A0E96"/>
    <w:rsid w:val="004A1041"/>
    <w:rsid w:val="004A134C"/>
    <w:rsid w:val="004A3506"/>
    <w:rsid w:val="004A49C5"/>
    <w:rsid w:val="004A51F0"/>
    <w:rsid w:val="004A64B0"/>
    <w:rsid w:val="004A6E28"/>
    <w:rsid w:val="004B0098"/>
    <w:rsid w:val="004B015C"/>
    <w:rsid w:val="004B0596"/>
    <w:rsid w:val="004B123D"/>
    <w:rsid w:val="004B1DC3"/>
    <w:rsid w:val="004B4684"/>
    <w:rsid w:val="004B4AA5"/>
    <w:rsid w:val="004B4CE6"/>
    <w:rsid w:val="004B5870"/>
    <w:rsid w:val="004B6660"/>
    <w:rsid w:val="004C0201"/>
    <w:rsid w:val="004C1C05"/>
    <w:rsid w:val="004C292F"/>
    <w:rsid w:val="004C3B9C"/>
    <w:rsid w:val="004C3C61"/>
    <w:rsid w:val="004C3EB5"/>
    <w:rsid w:val="004C4809"/>
    <w:rsid w:val="004C49DB"/>
    <w:rsid w:val="004D02C4"/>
    <w:rsid w:val="004D1207"/>
    <w:rsid w:val="004D18F9"/>
    <w:rsid w:val="004D1B15"/>
    <w:rsid w:val="004D20D4"/>
    <w:rsid w:val="004D2291"/>
    <w:rsid w:val="004D65FE"/>
    <w:rsid w:val="004D6B8E"/>
    <w:rsid w:val="004E00CE"/>
    <w:rsid w:val="004E0FBB"/>
    <w:rsid w:val="004E1BBD"/>
    <w:rsid w:val="004E289D"/>
    <w:rsid w:val="004E50C6"/>
    <w:rsid w:val="004E74CD"/>
    <w:rsid w:val="004F0CF9"/>
    <w:rsid w:val="004F0F45"/>
    <w:rsid w:val="004F1A20"/>
    <w:rsid w:val="004F3320"/>
    <w:rsid w:val="004F38CA"/>
    <w:rsid w:val="004F3BD6"/>
    <w:rsid w:val="004F3C37"/>
    <w:rsid w:val="004F4C91"/>
    <w:rsid w:val="004F4EBF"/>
    <w:rsid w:val="00505190"/>
    <w:rsid w:val="00505C13"/>
    <w:rsid w:val="0050608F"/>
    <w:rsid w:val="005066EA"/>
    <w:rsid w:val="00506C10"/>
    <w:rsid w:val="00507DCE"/>
    <w:rsid w:val="00507E0F"/>
    <w:rsid w:val="00512083"/>
    <w:rsid w:val="0051217C"/>
    <w:rsid w:val="00512879"/>
    <w:rsid w:val="00513CAC"/>
    <w:rsid w:val="00514B54"/>
    <w:rsid w:val="005152B4"/>
    <w:rsid w:val="00515C66"/>
    <w:rsid w:val="00516251"/>
    <w:rsid w:val="00516FB2"/>
    <w:rsid w:val="005176A4"/>
    <w:rsid w:val="005178F5"/>
    <w:rsid w:val="0051792A"/>
    <w:rsid w:val="00517D5A"/>
    <w:rsid w:val="00521B93"/>
    <w:rsid w:val="0052212F"/>
    <w:rsid w:val="00524213"/>
    <w:rsid w:val="00525366"/>
    <w:rsid w:val="00527C11"/>
    <w:rsid w:val="00530247"/>
    <w:rsid w:val="005348DD"/>
    <w:rsid w:val="00535100"/>
    <w:rsid w:val="00535E94"/>
    <w:rsid w:val="00541109"/>
    <w:rsid w:val="005437A7"/>
    <w:rsid w:val="005437C3"/>
    <w:rsid w:val="005449ED"/>
    <w:rsid w:val="00545EFA"/>
    <w:rsid w:val="005477C8"/>
    <w:rsid w:val="00547983"/>
    <w:rsid w:val="0055120E"/>
    <w:rsid w:val="005515F5"/>
    <w:rsid w:val="005541EF"/>
    <w:rsid w:val="00554363"/>
    <w:rsid w:val="00554CF1"/>
    <w:rsid w:val="005552D8"/>
    <w:rsid w:val="00555D44"/>
    <w:rsid w:val="00556D23"/>
    <w:rsid w:val="00562029"/>
    <w:rsid w:val="005620A5"/>
    <w:rsid w:val="00562F57"/>
    <w:rsid w:val="00564F83"/>
    <w:rsid w:val="0056571A"/>
    <w:rsid w:val="00566F7D"/>
    <w:rsid w:val="00567C38"/>
    <w:rsid w:val="0057132E"/>
    <w:rsid w:val="00571DE3"/>
    <w:rsid w:val="00571F6C"/>
    <w:rsid w:val="00572468"/>
    <w:rsid w:val="00572CEC"/>
    <w:rsid w:val="00573D92"/>
    <w:rsid w:val="00574A8B"/>
    <w:rsid w:val="005759D9"/>
    <w:rsid w:val="00576836"/>
    <w:rsid w:val="00577783"/>
    <w:rsid w:val="00580921"/>
    <w:rsid w:val="0058269C"/>
    <w:rsid w:val="005831B8"/>
    <w:rsid w:val="00583EF0"/>
    <w:rsid w:val="00586AE2"/>
    <w:rsid w:val="00587637"/>
    <w:rsid w:val="00590E9A"/>
    <w:rsid w:val="00592768"/>
    <w:rsid w:val="00593973"/>
    <w:rsid w:val="0059460B"/>
    <w:rsid w:val="00594869"/>
    <w:rsid w:val="005965A8"/>
    <w:rsid w:val="00597AA2"/>
    <w:rsid w:val="005A42EA"/>
    <w:rsid w:val="005A44D2"/>
    <w:rsid w:val="005A4957"/>
    <w:rsid w:val="005A50C0"/>
    <w:rsid w:val="005A595D"/>
    <w:rsid w:val="005A68A4"/>
    <w:rsid w:val="005A6BC4"/>
    <w:rsid w:val="005B26E2"/>
    <w:rsid w:val="005B2805"/>
    <w:rsid w:val="005B2D4C"/>
    <w:rsid w:val="005B396D"/>
    <w:rsid w:val="005B611A"/>
    <w:rsid w:val="005C2DF1"/>
    <w:rsid w:val="005C3E24"/>
    <w:rsid w:val="005C6823"/>
    <w:rsid w:val="005D058F"/>
    <w:rsid w:val="005D10F5"/>
    <w:rsid w:val="005D32A9"/>
    <w:rsid w:val="005D5326"/>
    <w:rsid w:val="005D586D"/>
    <w:rsid w:val="005E26E6"/>
    <w:rsid w:val="005E2780"/>
    <w:rsid w:val="005E30BE"/>
    <w:rsid w:val="005E3874"/>
    <w:rsid w:val="005E4CA5"/>
    <w:rsid w:val="005E5F77"/>
    <w:rsid w:val="005E6127"/>
    <w:rsid w:val="005E6C08"/>
    <w:rsid w:val="005E78E8"/>
    <w:rsid w:val="005F0880"/>
    <w:rsid w:val="005F1E48"/>
    <w:rsid w:val="005F21AD"/>
    <w:rsid w:val="005F2476"/>
    <w:rsid w:val="005F374D"/>
    <w:rsid w:val="005F42BB"/>
    <w:rsid w:val="005F444E"/>
    <w:rsid w:val="005F596A"/>
    <w:rsid w:val="005F5BC4"/>
    <w:rsid w:val="0060122A"/>
    <w:rsid w:val="006078C6"/>
    <w:rsid w:val="00613A4E"/>
    <w:rsid w:val="00613DDC"/>
    <w:rsid w:val="00615633"/>
    <w:rsid w:val="00615B30"/>
    <w:rsid w:val="00616519"/>
    <w:rsid w:val="00617412"/>
    <w:rsid w:val="0062132D"/>
    <w:rsid w:val="00622DE1"/>
    <w:rsid w:val="0062468F"/>
    <w:rsid w:val="00626FB9"/>
    <w:rsid w:val="006271F4"/>
    <w:rsid w:val="00632389"/>
    <w:rsid w:val="00635BF9"/>
    <w:rsid w:val="00636794"/>
    <w:rsid w:val="00636897"/>
    <w:rsid w:val="00640AC2"/>
    <w:rsid w:val="006410F7"/>
    <w:rsid w:val="00641AC5"/>
    <w:rsid w:val="00643196"/>
    <w:rsid w:val="00644C83"/>
    <w:rsid w:val="00645C4B"/>
    <w:rsid w:val="006460A8"/>
    <w:rsid w:val="00646712"/>
    <w:rsid w:val="00647648"/>
    <w:rsid w:val="00650D05"/>
    <w:rsid w:val="00654CA9"/>
    <w:rsid w:val="00660005"/>
    <w:rsid w:val="00662678"/>
    <w:rsid w:val="006626D1"/>
    <w:rsid w:val="00662E06"/>
    <w:rsid w:val="00664D4F"/>
    <w:rsid w:val="006704DE"/>
    <w:rsid w:val="00670835"/>
    <w:rsid w:val="00670DF4"/>
    <w:rsid w:val="0067247C"/>
    <w:rsid w:val="00672B58"/>
    <w:rsid w:val="00675452"/>
    <w:rsid w:val="00677982"/>
    <w:rsid w:val="0069048D"/>
    <w:rsid w:val="006918DE"/>
    <w:rsid w:val="00691D45"/>
    <w:rsid w:val="0069224A"/>
    <w:rsid w:val="00692477"/>
    <w:rsid w:val="00692AA6"/>
    <w:rsid w:val="00692B03"/>
    <w:rsid w:val="006930DD"/>
    <w:rsid w:val="00693A74"/>
    <w:rsid w:val="00694C5A"/>
    <w:rsid w:val="0069732E"/>
    <w:rsid w:val="006A1679"/>
    <w:rsid w:val="006A2C02"/>
    <w:rsid w:val="006A39C1"/>
    <w:rsid w:val="006A65F4"/>
    <w:rsid w:val="006B0C02"/>
    <w:rsid w:val="006B3552"/>
    <w:rsid w:val="006B37E3"/>
    <w:rsid w:val="006B5524"/>
    <w:rsid w:val="006B5992"/>
    <w:rsid w:val="006B75A9"/>
    <w:rsid w:val="006C1541"/>
    <w:rsid w:val="006C1745"/>
    <w:rsid w:val="006C1A3E"/>
    <w:rsid w:val="006C1D78"/>
    <w:rsid w:val="006C62FA"/>
    <w:rsid w:val="006C7899"/>
    <w:rsid w:val="006D1536"/>
    <w:rsid w:val="006D7870"/>
    <w:rsid w:val="006E0098"/>
    <w:rsid w:val="006E050C"/>
    <w:rsid w:val="006E054A"/>
    <w:rsid w:val="006E3D37"/>
    <w:rsid w:val="006E3E1C"/>
    <w:rsid w:val="006E47C4"/>
    <w:rsid w:val="006E4FA0"/>
    <w:rsid w:val="006E6B7F"/>
    <w:rsid w:val="006E7966"/>
    <w:rsid w:val="006F29DA"/>
    <w:rsid w:val="006F4B41"/>
    <w:rsid w:val="006F4F5C"/>
    <w:rsid w:val="006F50E8"/>
    <w:rsid w:val="006F6129"/>
    <w:rsid w:val="006F68C6"/>
    <w:rsid w:val="006F7F46"/>
    <w:rsid w:val="00700B96"/>
    <w:rsid w:val="00701032"/>
    <w:rsid w:val="00701A0B"/>
    <w:rsid w:val="007024E6"/>
    <w:rsid w:val="00702EBF"/>
    <w:rsid w:val="00703063"/>
    <w:rsid w:val="007032D0"/>
    <w:rsid w:val="007052A4"/>
    <w:rsid w:val="00707BC0"/>
    <w:rsid w:val="00711218"/>
    <w:rsid w:val="007120EE"/>
    <w:rsid w:val="007123B6"/>
    <w:rsid w:val="007127E0"/>
    <w:rsid w:val="007132CA"/>
    <w:rsid w:val="007134A5"/>
    <w:rsid w:val="0071488C"/>
    <w:rsid w:val="00720A5A"/>
    <w:rsid w:val="007227CE"/>
    <w:rsid w:val="007227F5"/>
    <w:rsid w:val="00723E34"/>
    <w:rsid w:val="007246E5"/>
    <w:rsid w:val="0073156E"/>
    <w:rsid w:val="007317BA"/>
    <w:rsid w:val="00733824"/>
    <w:rsid w:val="0073443E"/>
    <w:rsid w:val="00734A4F"/>
    <w:rsid w:val="00734D19"/>
    <w:rsid w:val="0073589E"/>
    <w:rsid w:val="007367DB"/>
    <w:rsid w:val="00736E26"/>
    <w:rsid w:val="007416DC"/>
    <w:rsid w:val="0074249F"/>
    <w:rsid w:val="007475D3"/>
    <w:rsid w:val="00750083"/>
    <w:rsid w:val="007534AF"/>
    <w:rsid w:val="007534FD"/>
    <w:rsid w:val="00756C3B"/>
    <w:rsid w:val="00760016"/>
    <w:rsid w:val="007611D8"/>
    <w:rsid w:val="00761507"/>
    <w:rsid w:val="00761528"/>
    <w:rsid w:val="0076569A"/>
    <w:rsid w:val="0076619A"/>
    <w:rsid w:val="007665E0"/>
    <w:rsid w:val="0076671C"/>
    <w:rsid w:val="007679AC"/>
    <w:rsid w:val="0077201D"/>
    <w:rsid w:val="007724CC"/>
    <w:rsid w:val="00772D4C"/>
    <w:rsid w:val="00773148"/>
    <w:rsid w:val="007735D8"/>
    <w:rsid w:val="00773EBB"/>
    <w:rsid w:val="0077484E"/>
    <w:rsid w:val="0077742E"/>
    <w:rsid w:val="0078167E"/>
    <w:rsid w:val="00782783"/>
    <w:rsid w:val="007834A7"/>
    <w:rsid w:val="00784E10"/>
    <w:rsid w:val="00785913"/>
    <w:rsid w:val="007906DC"/>
    <w:rsid w:val="007925B1"/>
    <w:rsid w:val="00792FD5"/>
    <w:rsid w:val="00794858"/>
    <w:rsid w:val="007A020B"/>
    <w:rsid w:val="007A17A4"/>
    <w:rsid w:val="007A18F4"/>
    <w:rsid w:val="007A1951"/>
    <w:rsid w:val="007A1AB8"/>
    <w:rsid w:val="007A5AAC"/>
    <w:rsid w:val="007A68F6"/>
    <w:rsid w:val="007B0C68"/>
    <w:rsid w:val="007B2C7A"/>
    <w:rsid w:val="007B2C7D"/>
    <w:rsid w:val="007B37C5"/>
    <w:rsid w:val="007B394A"/>
    <w:rsid w:val="007B4CD7"/>
    <w:rsid w:val="007B582D"/>
    <w:rsid w:val="007B5941"/>
    <w:rsid w:val="007B68BD"/>
    <w:rsid w:val="007C07EF"/>
    <w:rsid w:val="007D2FA2"/>
    <w:rsid w:val="007D46AE"/>
    <w:rsid w:val="007D6F34"/>
    <w:rsid w:val="007E0314"/>
    <w:rsid w:val="007E0944"/>
    <w:rsid w:val="007E1096"/>
    <w:rsid w:val="007E3260"/>
    <w:rsid w:val="007E3262"/>
    <w:rsid w:val="007E363A"/>
    <w:rsid w:val="007E47D4"/>
    <w:rsid w:val="007E4CEA"/>
    <w:rsid w:val="007E539C"/>
    <w:rsid w:val="007F05A4"/>
    <w:rsid w:val="007F0AAE"/>
    <w:rsid w:val="007F23BC"/>
    <w:rsid w:val="007F4887"/>
    <w:rsid w:val="007F5078"/>
    <w:rsid w:val="007F6674"/>
    <w:rsid w:val="007F6927"/>
    <w:rsid w:val="007F6B0D"/>
    <w:rsid w:val="007F72A1"/>
    <w:rsid w:val="007F7EAB"/>
    <w:rsid w:val="0080017B"/>
    <w:rsid w:val="0080308C"/>
    <w:rsid w:val="008039F1"/>
    <w:rsid w:val="00805372"/>
    <w:rsid w:val="0081010A"/>
    <w:rsid w:val="00811414"/>
    <w:rsid w:val="00814A6D"/>
    <w:rsid w:val="0081518C"/>
    <w:rsid w:val="00820FEB"/>
    <w:rsid w:val="00822169"/>
    <w:rsid w:val="00822A02"/>
    <w:rsid w:val="008248AF"/>
    <w:rsid w:val="00825BE2"/>
    <w:rsid w:val="00826045"/>
    <w:rsid w:val="008333FB"/>
    <w:rsid w:val="008355DF"/>
    <w:rsid w:val="008360DD"/>
    <w:rsid w:val="008363C7"/>
    <w:rsid w:val="00840AAA"/>
    <w:rsid w:val="00840FD5"/>
    <w:rsid w:val="00842AD1"/>
    <w:rsid w:val="00843082"/>
    <w:rsid w:val="00844045"/>
    <w:rsid w:val="008454F3"/>
    <w:rsid w:val="00852A66"/>
    <w:rsid w:val="008549D6"/>
    <w:rsid w:val="00854CFB"/>
    <w:rsid w:val="00856098"/>
    <w:rsid w:val="00862A04"/>
    <w:rsid w:val="00863096"/>
    <w:rsid w:val="008639EE"/>
    <w:rsid w:val="00864CB0"/>
    <w:rsid w:val="00864E8F"/>
    <w:rsid w:val="008677C9"/>
    <w:rsid w:val="00867A6B"/>
    <w:rsid w:val="00870E54"/>
    <w:rsid w:val="008711B7"/>
    <w:rsid w:val="008723D9"/>
    <w:rsid w:val="008740B5"/>
    <w:rsid w:val="008768F6"/>
    <w:rsid w:val="00877B3B"/>
    <w:rsid w:val="00880EAF"/>
    <w:rsid w:val="008817B6"/>
    <w:rsid w:val="008818F2"/>
    <w:rsid w:val="00881958"/>
    <w:rsid w:val="0088266B"/>
    <w:rsid w:val="0088365E"/>
    <w:rsid w:val="00884241"/>
    <w:rsid w:val="008908F8"/>
    <w:rsid w:val="00893328"/>
    <w:rsid w:val="0089394B"/>
    <w:rsid w:val="00893CBB"/>
    <w:rsid w:val="00894197"/>
    <w:rsid w:val="00894DA6"/>
    <w:rsid w:val="0089594E"/>
    <w:rsid w:val="008A112C"/>
    <w:rsid w:val="008A14D2"/>
    <w:rsid w:val="008A3650"/>
    <w:rsid w:val="008A4921"/>
    <w:rsid w:val="008A6049"/>
    <w:rsid w:val="008A6A1A"/>
    <w:rsid w:val="008B049E"/>
    <w:rsid w:val="008B07AF"/>
    <w:rsid w:val="008B09A5"/>
    <w:rsid w:val="008B117E"/>
    <w:rsid w:val="008B285C"/>
    <w:rsid w:val="008B4676"/>
    <w:rsid w:val="008B6329"/>
    <w:rsid w:val="008B7138"/>
    <w:rsid w:val="008C2FA6"/>
    <w:rsid w:val="008C3D3F"/>
    <w:rsid w:val="008C5234"/>
    <w:rsid w:val="008C5B4D"/>
    <w:rsid w:val="008D3633"/>
    <w:rsid w:val="008D407D"/>
    <w:rsid w:val="008D4841"/>
    <w:rsid w:val="008D6E8B"/>
    <w:rsid w:val="008D7D76"/>
    <w:rsid w:val="008E06C6"/>
    <w:rsid w:val="008E0A5C"/>
    <w:rsid w:val="008E1E28"/>
    <w:rsid w:val="008E65BA"/>
    <w:rsid w:val="008E73DA"/>
    <w:rsid w:val="008F01AC"/>
    <w:rsid w:val="008F0BFA"/>
    <w:rsid w:val="008F22C3"/>
    <w:rsid w:val="008F5C05"/>
    <w:rsid w:val="008F5D8B"/>
    <w:rsid w:val="008F66A5"/>
    <w:rsid w:val="00900B33"/>
    <w:rsid w:val="00900E32"/>
    <w:rsid w:val="00901DFF"/>
    <w:rsid w:val="00902F67"/>
    <w:rsid w:val="00904147"/>
    <w:rsid w:val="0090458C"/>
    <w:rsid w:val="00905FA7"/>
    <w:rsid w:val="00907662"/>
    <w:rsid w:val="00907873"/>
    <w:rsid w:val="00907BB9"/>
    <w:rsid w:val="00912044"/>
    <w:rsid w:val="00912DC6"/>
    <w:rsid w:val="0091425C"/>
    <w:rsid w:val="00914652"/>
    <w:rsid w:val="009148DF"/>
    <w:rsid w:val="009171B0"/>
    <w:rsid w:val="00917803"/>
    <w:rsid w:val="009214F0"/>
    <w:rsid w:val="00922DF1"/>
    <w:rsid w:val="00924B49"/>
    <w:rsid w:val="00924CE2"/>
    <w:rsid w:val="00924F65"/>
    <w:rsid w:val="009311C0"/>
    <w:rsid w:val="009320E5"/>
    <w:rsid w:val="00932DCD"/>
    <w:rsid w:val="00933A21"/>
    <w:rsid w:val="00933D61"/>
    <w:rsid w:val="00935731"/>
    <w:rsid w:val="00937E9A"/>
    <w:rsid w:val="009405AF"/>
    <w:rsid w:val="00941A21"/>
    <w:rsid w:val="00941B0E"/>
    <w:rsid w:val="00941FE4"/>
    <w:rsid w:val="00942E7C"/>
    <w:rsid w:val="00943699"/>
    <w:rsid w:val="009445CA"/>
    <w:rsid w:val="00944DB3"/>
    <w:rsid w:val="0094649E"/>
    <w:rsid w:val="0094716E"/>
    <w:rsid w:val="00950092"/>
    <w:rsid w:val="00950442"/>
    <w:rsid w:val="00953EAE"/>
    <w:rsid w:val="0095423F"/>
    <w:rsid w:val="00954DFA"/>
    <w:rsid w:val="009573F1"/>
    <w:rsid w:val="0095766F"/>
    <w:rsid w:val="00960D5A"/>
    <w:rsid w:val="009648A3"/>
    <w:rsid w:val="0096602E"/>
    <w:rsid w:val="009661DE"/>
    <w:rsid w:val="00966531"/>
    <w:rsid w:val="0097179E"/>
    <w:rsid w:val="00973617"/>
    <w:rsid w:val="00974971"/>
    <w:rsid w:val="009758D5"/>
    <w:rsid w:val="0098031A"/>
    <w:rsid w:val="009808FB"/>
    <w:rsid w:val="00981F5C"/>
    <w:rsid w:val="00982644"/>
    <w:rsid w:val="00983DA9"/>
    <w:rsid w:val="00984289"/>
    <w:rsid w:val="00993DF7"/>
    <w:rsid w:val="00993F58"/>
    <w:rsid w:val="00995D59"/>
    <w:rsid w:val="00996F06"/>
    <w:rsid w:val="009A00D4"/>
    <w:rsid w:val="009A1219"/>
    <w:rsid w:val="009A281E"/>
    <w:rsid w:val="009A3E6F"/>
    <w:rsid w:val="009A4B70"/>
    <w:rsid w:val="009A677E"/>
    <w:rsid w:val="009A7069"/>
    <w:rsid w:val="009A7296"/>
    <w:rsid w:val="009B04CD"/>
    <w:rsid w:val="009B2168"/>
    <w:rsid w:val="009B332E"/>
    <w:rsid w:val="009B3E8B"/>
    <w:rsid w:val="009B6C62"/>
    <w:rsid w:val="009B74B0"/>
    <w:rsid w:val="009C17EC"/>
    <w:rsid w:val="009C3E94"/>
    <w:rsid w:val="009C5442"/>
    <w:rsid w:val="009C623A"/>
    <w:rsid w:val="009C6E09"/>
    <w:rsid w:val="009C72FE"/>
    <w:rsid w:val="009D3A3B"/>
    <w:rsid w:val="009D5B05"/>
    <w:rsid w:val="009D5CE0"/>
    <w:rsid w:val="009D6478"/>
    <w:rsid w:val="009D7733"/>
    <w:rsid w:val="009E2174"/>
    <w:rsid w:val="009E23AE"/>
    <w:rsid w:val="009E425E"/>
    <w:rsid w:val="009E715A"/>
    <w:rsid w:val="009F0A1C"/>
    <w:rsid w:val="009F21B3"/>
    <w:rsid w:val="009F2D4C"/>
    <w:rsid w:val="009F343B"/>
    <w:rsid w:val="009F506B"/>
    <w:rsid w:val="00A00502"/>
    <w:rsid w:val="00A027B7"/>
    <w:rsid w:val="00A03D90"/>
    <w:rsid w:val="00A042DC"/>
    <w:rsid w:val="00A061FE"/>
    <w:rsid w:val="00A0667E"/>
    <w:rsid w:val="00A109D6"/>
    <w:rsid w:val="00A10A18"/>
    <w:rsid w:val="00A1270F"/>
    <w:rsid w:val="00A1368C"/>
    <w:rsid w:val="00A13C7E"/>
    <w:rsid w:val="00A150B2"/>
    <w:rsid w:val="00A15C9F"/>
    <w:rsid w:val="00A22CD4"/>
    <w:rsid w:val="00A24595"/>
    <w:rsid w:val="00A24F8B"/>
    <w:rsid w:val="00A25136"/>
    <w:rsid w:val="00A2529C"/>
    <w:rsid w:val="00A26E0C"/>
    <w:rsid w:val="00A301FF"/>
    <w:rsid w:val="00A30AB8"/>
    <w:rsid w:val="00A31D9A"/>
    <w:rsid w:val="00A3346B"/>
    <w:rsid w:val="00A3582A"/>
    <w:rsid w:val="00A35A86"/>
    <w:rsid w:val="00A36560"/>
    <w:rsid w:val="00A3671B"/>
    <w:rsid w:val="00A36872"/>
    <w:rsid w:val="00A37199"/>
    <w:rsid w:val="00A4018A"/>
    <w:rsid w:val="00A40F45"/>
    <w:rsid w:val="00A41CBD"/>
    <w:rsid w:val="00A42265"/>
    <w:rsid w:val="00A435D6"/>
    <w:rsid w:val="00A470B3"/>
    <w:rsid w:val="00A5080D"/>
    <w:rsid w:val="00A50B80"/>
    <w:rsid w:val="00A51937"/>
    <w:rsid w:val="00A54223"/>
    <w:rsid w:val="00A54238"/>
    <w:rsid w:val="00A55E82"/>
    <w:rsid w:val="00A561EB"/>
    <w:rsid w:val="00A56D4B"/>
    <w:rsid w:val="00A5769D"/>
    <w:rsid w:val="00A578BB"/>
    <w:rsid w:val="00A6243D"/>
    <w:rsid w:val="00A62B1E"/>
    <w:rsid w:val="00A632CF"/>
    <w:rsid w:val="00A637B0"/>
    <w:rsid w:val="00A64E51"/>
    <w:rsid w:val="00A652C6"/>
    <w:rsid w:val="00A667E1"/>
    <w:rsid w:val="00A66861"/>
    <w:rsid w:val="00A67288"/>
    <w:rsid w:val="00A67B03"/>
    <w:rsid w:val="00A7000F"/>
    <w:rsid w:val="00A71CD0"/>
    <w:rsid w:val="00A72546"/>
    <w:rsid w:val="00A73091"/>
    <w:rsid w:val="00A734DD"/>
    <w:rsid w:val="00A73A72"/>
    <w:rsid w:val="00A7536F"/>
    <w:rsid w:val="00A80514"/>
    <w:rsid w:val="00A80C40"/>
    <w:rsid w:val="00A8311D"/>
    <w:rsid w:val="00A84CDD"/>
    <w:rsid w:val="00A86557"/>
    <w:rsid w:val="00A86F32"/>
    <w:rsid w:val="00A9297B"/>
    <w:rsid w:val="00A93558"/>
    <w:rsid w:val="00A94945"/>
    <w:rsid w:val="00A955EF"/>
    <w:rsid w:val="00A96EF3"/>
    <w:rsid w:val="00A9757E"/>
    <w:rsid w:val="00AA019B"/>
    <w:rsid w:val="00AA035C"/>
    <w:rsid w:val="00AA41B6"/>
    <w:rsid w:val="00AA58F6"/>
    <w:rsid w:val="00AA7F87"/>
    <w:rsid w:val="00AB0FE5"/>
    <w:rsid w:val="00AB34E0"/>
    <w:rsid w:val="00AB3954"/>
    <w:rsid w:val="00AB3AC3"/>
    <w:rsid w:val="00AB3EA0"/>
    <w:rsid w:val="00AB5C22"/>
    <w:rsid w:val="00AB5EE9"/>
    <w:rsid w:val="00AB7707"/>
    <w:rsid w:val="00AB776E"/>
    <w:rsid w:val="00AC048E"/>
    <w:rsid w:val="00AC0CD5"/>
    <w:rsid w:val="00AC0FD6"/>
    <w:rsid w:val="00AC40EF"/>
    <w:rsid w:val="00AC78C6"/>
    <w:rsid w:val="00AD0FFF"/>
    <w:rsid w:val="00AD1CE3"/>
    <w:rsid w:val="00AD6B3E"/>
    <w:rsid w:val="00AE0A85"/>
    <w:rsid w:val="00AE1BF5"/>
    <w:rsid w:val="00AE2520"/>
    <w:rsid w:val="00AE718D"/>
    <w:rsid w:val="00AF00E6"/>
    <w:rsid w:val="00AF0A9B"/>
    <w:rsid w:val="00AF0BAA"/>
    <w:rsid w:val="00AF2030"/>
    <w:rsid w:val="00AF3F30"/>
    <w:rsid w:val="00AF439D"/>
    <w:rsid w:val="00AF512F"/>
    <w:rsid w:val="00AF5D55"/>
    <w:rsid w:val="00AF5D61"/>
    <w:rsid w:val="00AF637F"/>
    <w:rsid w:val="00AF76B9"/>
    <w:rsid w:val="00AF78DC"/>
    <w:rsid w:val="00AF7902"/>
    <w:rsid w:val="00B03436"/>
    <w:rsid w:val="00B05096"/>
    <w:rsid w:val="00B064E8"/>
    <w:rsid w:val="00B10253"/>
    <w:rsid w:val="00B1173D"/>
    <w:rsid w:val="00B13193"/>
    <w:rsid w:val="00B136C8"/>
    <w:rsid w:val="00B168B3"/>
    <w:rsid w:val="00B16C22"/>
    <w:rsid w:val="00B203B1"/>
    <w:rsid w:val="00B21670"/>
    <w:rsid w:val="00B21930"/>
    <w:rsid w:val="00B22B1C"/>
    <w:rsid w:val="00B2311E"/>
    <w:rsid w:val="00B2428B"/>
    <w:rsid w:val="00B25203"/>
    <w:rsid w:val="00B262CF"/>
    <w:rsid w:val="00B309B8"/>
    <w:rsid w:val="00B336F1"/>
    <w:rsid w:val="00B34578"/>
    <w:rsid w:val="00B34B2E"/>
    <w:rsid w:val="00B35BC6"/>
    <w:rsid w:val="00B36534"/>
    <w:rsid w:val="00B41982"/>
    <w:rsid w:val="00B50226"/>
    <w:rsid w:val="00B51F5D"/>
    <w:rsid w:val="00B54F5D"/>
    <w:rsid w:val="00B55732"/>
    <w:rsid w:val="00B55EDD"/>
    <w:rsid w:val="00B55F6B"/>
    <w:rsid w:val="00B579FC"/>
    <w:rsid w:val="00B60D50"/>
    <w:rsid w:val="00B618EE"/>
    <w:rsid w:val="00B70824"/>
    <w:rsid w:val="00B71CA6"/>
    <w:rsid w:val="00B72209"/>
    <w:rsid w:val="00B73452"/>
    <w:rsid w:val="00B748F1"/>
    <w:rsid w:val="00B804B6"/>
    <w:rsid w:val="00B844A3"/>
    <w:rsid w:val="00B85DC6"/>
    <w:rsid w:val="00B87B12"/>
    <w:rsid w:val="00B90404"/>
    <w:rsid w:val="00B92354"/>
    <w:rsid w:val="00B93FEF"/>
    <w:rsid w:val="00B94608"/>
    <w:rsid w:val="00B94F82"/>
    <w:rsid w:val="00B95369"/>
    <w:rsid w:val="00B96951"/>
    <w:rsid w:val="00B97BC0"/>
    <w:rsid w:val="00BA0373"/>
    <w:rsid w:val="00BA0723"/>
    <w:rsid w:val="00BA1C8D"/>
    <w:rsid w:val="00BA4768"/>
    <w:rsid w:val="00BA6C2F"/>
    <w:rsid w:val="00BA7171"/>
    <w:rsid w:val="00BA71C1"/>
    <w:rsid w:val="00BB00B0"/>
    <w:rsid w:val="00BB1B88"/>
    <w:rsid w:val="00BB2F03"/>
    <w:rsid w:val="00BB5CBF"/>
    <w:rsid w:val="00BB7943"/>
    <w:rsid w:val="00BC07B3"/>
    <w:rsid w:val="00BC1C19"/>
    <w:rsid w:val="00BC3811"/>
    <w:rsid w:val="00BC3DDF"/>
    <w:rsid w:val="00BC471D"/>
    <w:rsid w:val="00BC5E22"/>
    <w:rsid w:val="00BC7413"/>
    <w:rsid w:val="00BC773D"/>
    <w:rsid w:val="00BC7819"/>
    <w:rsid w:val="00BD0523"/>
    <w:rsid w:val="00BD26C5"/>
    <w:rsid w:val="00BD39AE"/>
    <w:rsid w:val="00BD4A1C"/>
    <w:rsid w:val="00BD66A7"/>
    <w:rsid w:val="00BE0350"/>
    <w:rsid w:val="00BE23A2"/>
    <w:rsid w:val="00BE3180"/>
    <w:rsid w:val="00BE5BC5"/>
    <w:rsid w:val="00BE60C0"/>
    <w:rsid w:val="00BE65B2"/>
    <w:rsid w:val="00BF0B2C"/>
    <w:rsid w:val="00BF2AB7"/>
    <w:rsid w:val="00BF3002"/>
    <w:rsid w:val="00BF4C71"/>
    <w:rsid w:val="00BF52B1"/>
    <w:rsid w:val="00BF5F5F"/>
    <w:rsid w:val="00BF71FB"/>
    <w:rsid w:val="00C0131E"/>
    <w:rsid w:val="00C04451"/>
    <w:rsid w:val="00C04457"/>
    <w:rsid w:val="00C07B0E"/>
    <w:rsid w:val="00C10A42"/>
    <w:rsid w:val="00C11C1C"/>
    <w:rsid w:val="00C14B89"/>
    <w:rsid w:val="00C24592"/>
    <w:rsid w:val="00C25524"/>
    <w:rsid w:val="00C2766D"/>
    <w:rsid w:val="00C31002"/>
    <w:rsid w:val="00C31024"/>
    <w:rsid w:val="00C321AA"/>
    <w:rsid w:val="00C34FBA"/>
    <w:rsid w:val="00C37D1F"/>
    <w:rsid w:val="00C41940"/>
    <w:rsid w:val="00C43DCB"/>
    <w:rsid w:val="00C4624E"/>
    <w:rsid w:val="00C47129"/>
    <w:rsid w:val="00C5281C"/>
    <w:rsid w:val="00C53FCC"/>
    <w:rsid w:val="00C55FF2"/>
    <w:rsid w:val="00C60BB5"/>
    <w:rsid w:val="00C61890"/>
    <w:rsid w:val="00C622ED"/>
    <w:rsid w:val="00C634C3"/>
    <w:rsid w:val="00C63C93"/>
    <w:rsid w:val="00C63E0F"/>
    <w:rsid w:val="00C650C0"/>
    <w:rsid w:val="00C6547C"/>
    <w:rsid w:val="00C67996"/>
    <w:rsid w:val="00C7024B"/>
    <w:rsid w:val="00C70DD1"/>
    <w:rsid w:val="00C71DED"/>
    <w:rsid w:val="00C73C13"/>
    <w:rsid w:val="00C7441B"/>
    <w:rsid w:val="00C74542"/>
    <w:rsid w:val="00C74C5C"/>
    <w:rsid w:val="00C75405"/>
    <w:rsid w:val="00C75AD1"/>
    <w:rsid w:val="00C75B4F"/>
    <w:rsid w:val="00C762F9"/>
    <w:rsid w:val="00C7732F"/>
    <w:rsid w:val="00C77F63"/>
    <w:rsid w:val="00C80DE6"/>
    <w:rsid w:val="00C80FDF"/>
    <w:rsid w:val="00C830A5"/>
    <w:rsid w:val="00C862A9"/>
    <w:rsid w:val="00C87217"/>
    <w:rsid w:val="00C9164E"/>
    <w:rsid w:val="00C968D9"/>
    <w:rsid w:val="00C96F93"/>
    <w:rsid w:val="00CA0CA6"/>
    <w:rsid w:val="00CA157D"/>
    <w:rsid w:val="00CA32D4"/>
    <w:rsid w:val="00CA3552"/>
    <w:rsid w:val="00CA4B6D"/>
    <w:rsid w:val="00CA4D35"/>
    <w:rsid w:val="00CA55DE"/>
    <w:rsid w:val="00CA7DD4"/>
    <w:rsid w:val="00CB6722"/>
    <w:rsid w:val="00CB685E"/>
    <w:rsid w:val="00CC0266"/>
    <w:rsid w:val="00CC3FFA"/>
    <w:rsid w:val="00CD18BD"/>
    <w:rsid w:val="00CD3A7E"/>
    <w:rsid w:val="00CD417C"/>
    <w:rsid w:val="00CD5C59"/>
    <w:rsid w:val="00CD6558"/>
    <w:rsid w:val="00CD7F1E"/>
    <w:rsid w:val="00CE0085"/>
    <w:rsid w:val="00CE16C3"/>
    <w:rsid w:val="00CE242C"/>
    <w:rsid w:val="00CE285E"/>
    <w:rsid w:val="00CE3732"/>
    <w:rsid w:val="00CE3836"/>
    <w:rsid w:val="00CF07D3"/>
    <w:rsid w:val="00CF12AA"/>
    <w:rsid w:val="00CF4095"/>
    <w:rsid w:val="00CF4C7A"/>
    <w:rsid w:val="00D0004F"/>
    <w:rsid w:val="00D004FC"/>
    <w:rsid w:val="00D01446"/>
    <w:rsid w:val="00D05D78"/>
    <w:rsid w:val="00D06B19"/>
    <w:rsid w:val="00D06FC5"/>
    <w:rsid w:val="00D162B4"/>
    <w:rsid w:val="00D209BA"/>
    <w:rsid w:val="00D21E49"/>
    <w:rsid w:val="00D232FB"/>
    <w:rsid w:val="00D240C3"/>
    <w:rsid w:val="00D256E8"/>
    <w:rsid w:val="00D26708"/>
    <w:rsid w:val="00D26A3C"/>
    <w:rsid w:val="00D26ECA"/>
    <w:rsid w:val="00D27CC5"/>
    <w:rsid w:val="00D33E06"/>
    <w:rsid w:val="00D35863"/>
    <w:rsid w:val="00D401A1"/>
    <w:rsid w:val="00D41A88"/>
    <w:rsid w:val="00D42441"/>
    <w:rsid w:val="00D431C2"/>
    <w:rsid w:val="00D451CC"/>
    <w:rsid w:val="00D5214F"/>
    <w:rsid w:val="00D5240B"/>
    <w:rsid w:val="00D540E6"/>
    <w:rsid w:val="00D54A0F"/>
    <w:rsid w:val="00D54FE3"/>
    <w:rsid w:val="00D55B32"/>
    <w:rsid w:val="00D61B04"/>
    <w:rsid w:val="00D63D20"/>
    <w:rsid w:val="00D6416D"/>
    <w:rsid w:val="00D664E8"/>
    <w:rsid w:val="00D6708E"/>
    <w:rsid w:val="00D67613"/>
    <w:rsid w:val="00D71181"/>
    <w:rsid w:val="00D75767"/>
    <w:rsid w:val="00D75F2B"/>
    <w:rsid w:val="00D84AF4"/>
    <w:rsid w:val="00D85CAD"/>
    <w:rsid w:val="00D91273"/>
    <w:rsid w:val="00D91A82"/>
    <w:rsid w:val="00D94743"/>
    <w:rsid w:val="00D952DC"/>
    <w:rsid w:val="00D96986"/>
    <w:rsid w:val="00D96A0F"/>
    <w:rsid w:val="00D97A5B"/>
    <w:rsid w:val="00D97FCD"/>
    <w:rsid w:val="00DA08A8"/>
    <w:rsid w:val="00DA0DF0"/>
    <w:rsid w:val="00DA103E"/>
    <w:rsid w:val="00DA2067"/>
    <w:rsid w:val="00DA2C52"/>
    <w:rsid w:val="00DA4CA0"/>
    <w:rsid w:val="00DA65C7"/>
    <w:rsid w:val="00DA6735"/>
    <w:rsid w:val="00DA7D20"/>
    <w:rsid w:val="00DB0F79"/>
    <w:rsid w:val="00DB122C"/>
    <w:rsid w:val="00DB21CF"/>
    <w:rsid w:val="00DB4B0A"/>
    <w:rsid w:val="00DB7648"/>
    <w:rsid w:val="00DB7915"/>
    <w:rsid w:val="00DC0532"/>
    <w:rsid w:val="00DC0971"/>
    <w:rsid w:val="00DC11CB"/>
    <w:rsid w:val="00DC2E88"/>
    <w:rsid w:val="00DC307F"/>
    <w:rsid w:val="00DC364D"/>
    <w:rsid w:val="00DC5292"/>
    <w:rsid w:val="00DC5417"/>
    <w:rsid w:val="00DC676C"/>
    <w:rsid w:val="00DD2A30"/>
    <w:rsid w:val="00DD352F"/>
    <w:rsid w:val="00DD4B77"/>
    <w:rsid w:val="00DD5094"/>
    <w:rsid w:val="00DD51D0"/>
    <w:rsid w:val="00DD55BB"/>
    <w:rsid w:val="00DD6D73"/>
    <w:rsid w:val="00DD77CE"/>
    <w:rsid w:val="00DD7C09"/>
    <w:rsid w:val="00DE054D"/>
    <w:rsid w:val="00DE2DAE"/>
    <w:rsid w:val="00DE406E"/>
    <w:rsid w:val="00DE42A6"/>
    <w:rsid w:val="00DE4954"/>
    <w:rsid w:val="00DE52CD"/>
    <w:rsid w:val="00DE5992"/>
    <w:rsid w:val="00DE5EB4"/>
    <w:rsid w:val="00DE6C10"/>
    <w:rsid w:val="00DE712A"/>
    <w:rsid w:val="00DF1EC8"/>
    <w:rsid w:val="00DF2D75"/>
    <w:rsid w:val="00DF30F7"/>
    <w:rsid w:val="00DF4C96"/>
    <w:rsid w:val="00DF5764"/>
    <w:rsid w:val="00DF5A48"/>
    <w:rsid w:val="00DF5E13"/>
    <w:rsid w:val="00DF6025"/>
    <w:rsid w:val="00DF60B4"/>
    <w:rsid w:val="00DF7993"/>
    <w:rsid w:val="00E002A3"/>
    <w:rsid w:val="00E01230"/>
    <w:rsid w:val="00E04EE9"/>
    <w:rsid w:val="00E05165"/>
    <w:rsid w:val="00E05366"/>
    <w:rsid w:val="00E064C1"/>
    <w:rsid w:val="00E066EA"/>
    <w:rsid w:val="00E06EFE"/>
    <w:rsid w:val="00E141C1"/>
    <w:rsid w:val="00E14F2F"/>
    <w:rsid w:val="00E158DC"/>
    <w:rsid w:val="00E22016"/>
    <w:rsid w:val="00E22948"/>
    <w:rsid w:val="00E244EE"/>
    <w:rsid w:val="00E24DE9"/>
    <w:rsid w:val="00E3042F"/>
    <w:rsid w:val="00E32E51"/>
    <w:rsid w:val="00E33270"/>
    <w:rsid w:val="00E33632"/>
    <w:rsid w:val="00E33E78"/>
    <w:rsid w:val="00E33FAF"/>
    <w:rsid w:val="00E35033"/>
    <w:rsid w:val="00E35909"/>
    <w:rsid w:val="00E35BCA"/>
    <w:rsid w:val="00E36717"/>
    <w:rsid w:val="00E376AD"/>
    <w:rsid w:val="00E37833"/>
    <w:rsid w:val="00E430B9"/>
    <w:rsid w:val="00E45A4D"/>
    <w:rsid w:val="00E45B86"/>
    <w:rsid w:val="00E47947"/>
    <w:rsid w:val="00E51260"/>
    <w:rsid w:val="00E52698"/>
    <w:rsid w:val="00E52879"/>
    <w:rsid w:val="00E52DFE"/>
    <w:rsid w:val="00E538E8"/>
    <w:rsid w:val="00E55356"/>
    <w:rsid w:val="00E56669"/>
    <w:rsid w:val="00E569CD"/>
    <w:rsid w:val="00E56C45"/>
    <w:rsid w:val="00E57CAF"/>
    <w:rsid w:val="00E60A49"/>
    <w:rsid w:val="00E61C62"/>
    <w:rsid w:val="00E62BFF"/>
    <w:rsid w:val="00E63B95"/>
    <w:rsid w:val="00E64890"/>
    <w:rsid w:val="00E65824"/>
    <w:rsid w:val="00E6699E"/>
    <w:rsid w:val="00E669D7"/>
    <w:rsid w:val="00E70C29"/>
    <w:rsid w:val="00E729D7"/>
    <w:rsid w:val="00E73D70"/>
    <w:rsid w:val="00E73DF8"/>
    <w:rsid w:val="00E7414F"/>
    <w:rsid w:val="00E75596"/>
    <w:rsid w:val="00E76AAA"/>
    <w:rsid w:val="00E81402"/>
    <w:rsid w:val="00E8195F"/>
    <w:rsid w:val="00E835BB"/>
    <w:rsid w:val="00E87BFC"/>
    <w:rsid w:val="00E90D82"/>
    <w:rsid w:val="00E92FA7"/>
    <w:rsid w:val="00E93393"/>
    <w:rsid w:val="00E935F9"/>
    <w:rsid w:val="00E950F2"/>
    <w:rsid w:val="00E97D72"/>
    <w:rsid w:val="00EA22E1"/>
    <w:rsid w:val="00EA2461"/>
    <w:rsid w:val="00EA295A"/>
    <w:rsid w:val="00EA3FD5"/>
    <w:rsid w:val="00EA4980"/>
    <w:rsid w:val="00EA5D3B"/>
    <w:rsid w:val="00EA7BFA"/>
    <w:rsid w:val="00EA7E57"/>
    <w:rsid w:val="00EB0628"/>
    <w:rsid w:val="00EB1EB2"/>
    <w:rsid w:val="00EB203D"/>
    <w:rsid w:val="00EB2FDD"/>
    <w:rsid w:val="00EB3E83"/>
    <w:rsid w:val="00EB3FCB"/>
    <w:rsid w:val="00EB4936"/>
    <w:rsid w:val="00EB4D14"/>
    <w:rsid w:val="00EB574F"/>
    <w:rsid w:val="00EB6384"/>
    <w:rsid w:val="00EB7114"/>
    <w:rsid w:val="00EB745D"/>
    <w:rsid w:val="00EC1AE3"/>
    <w:rsid w:val="00EC5D7C"/>
    <w:rsid w:val="00EC714E"/>
    <w:rsid w:val="00ED02A2"/>
    <w:rsid w:val="00ED1376"/>
    <w:rsid w:val="00ED20C6"/>
    <w:rsid w:val="00ED4910"/>
    <w:rsid w:val="00ED4D4F"/>
    <w:rsid w:val="00EE0052"/>
    <w:rsid w:val="00EE03F6"/>
    <w:rsid w:val="00EE0E41"/>
    <w:rsid w:val="00EE1FD1"/>
    <w:rsid w:val="00EE29AD"/>
    <w:rsid w:val="00EE3218"/>
    <w:rsid w:val="00EE3907"/>
    <w:rsid w:val="00EE5CD0"/>
    <w:rsid w:val="00EE609A"/>
    <w:rsid w:val="00EF1898"/>
    <w:rsid w:val="00EF29E0"/>
    <w:rsid w:val="00EF34F8"/>
    <w:rsid w:val="00EF3E92"/>
    <w:rsid w:val="00EF3F54"/>
    <w:rsid w:val="00EF5764"/>
    <w:rsid w:val="00F019AB"/>
    <w:rsid w:val="00F0200E"/>
    <w:rsid w:val="00F04850"/>
    <w:rsid w:val="00F0553D"/>
    <w:rsid w:val="00F0688F"/>
    <w:rsid w:val="00F11C60"/>
    <w:rsid w:val="00F12066"/>
    <w:rsid w:val="00F124E3"/>
    <w:rsid w:val="00F13B42"/>
    <w:rsid w:val="00F13BA9"/>
    <w:rsid w:val="00F14234"/>
    <w:rsid w:val="00F1566F"/>
    <w:rsid w:val="00F176D6"/>
    <w:rsid w:val="00F208EA"/>
    <w:rsid w:val="00F22F50"/>
    <w:rsid w:val="00F2321D"/>
    <w:rsid w:val="00F23C80"/>
    <w:rsid w:val="00F25F46"/>
    <w:rsid w:val="00F26C6D"/>
    <w:rsid w:val="00F27445"/>
    <w:rsid w:val="00F27CEE"/>
    <w:rsid w:val="00F37B7E"/>
    <w:rsid w:val="00F44900"/>
    <w:rsid w:val="00F44C1A"/>
    <w:rsid w:val="00F45D80"/>
    <w:rsid w:val="00F461FD"/>
    <w:rsid w:val="00F47376"/>
    <w:rsid w:val="00F50002"/>
    <w:rsid w:val="00F50275"/>
    <w:rsid w:val="00F51988"/>
    <w:rsid w:val="00F52D39"/>
    <w:rsid w:val="00F57955"/>
    <w:rsid w:val="00F579B9"/>
    <w:rsid w:val="00F60002"/>
    <w:rsid w:val="00F600CC"/>
    <w:rsid w:val="00F60BAB"/>
    <w:rsid w:val="00F61E8B"/>
    <w:rsid w:val="00F632FE"/>
    <w:rsid w:val="00F63A4A"/>
    <w:rsid w:val="00F641A7"/>
    <w:rsid w:val="00F64473"/>
    <w:rsid w:val="00F64A2C"/>
    <w:rsid w:val="00F64EEE"/>
    <w:rsid w:val="00F65A36"/>
    <w:rsid w:val="00F65ED3"/>
    <w:rsid w:val="00F65F2D"/>
    <w:rsid w:val="00F664A5"/>
    <w:rsid w:val="00F71740"/>
    <w:rsid w:val="00F71E0A"/>
    <w:rsid w:val="00F72ADC"/>
    <w:rsid w:val="00F7377B"/>
    <w:rsid w:val="00F73D86"/>
    <w:rsid w:val="00F73F1D"/>
    <w:rsid w:val="00F73FEB"/>
    <w:rsid w:val="00F757CC"/>
    <w:rsid w:val="00F76C64"/>
    <w:rsid w:val="00F778A0"/>
    <w:rsid w:val="00F81462"/>
    <w:rsid w:val="00F8193F"/>
    <w:rsid w:val="00F83BC4"/>
    <w:rsid w:val="00F84856"/>
    <w:rsid w:val="00F8618D"/>
    <w:rsid w:val="00F86C41"/>
    <w:rsid w:val="00F8781A"/>
    <w:rsid w:val="00F87D6B"/>
    <w:rsid w:val="00F90C62"/>
    <w:rsid w:val="00F91C36"/>
    <w:rsid w:val="00F92B0C"/>
    <w:rsid w:val="00F946F6"/>
    <w:rsid w:val="00F95497"/>
    <w:rsid w:val="00F96B8B"/>
    <w:rsid w:val="00F974D8"/>
    <w:rsid w:val="00FA14BE"/>
    <w:rsid w:val="00FA1A99"/>
    <w:rsid w:val="00FA2EB9"/>
    <w:rsid w:val="00FA2F7F"/>
    <w:rsid w:val="00FA592E"/>
    <w:rsid w:val="00FA60E9"/>
    <w:rsid w:val="00FA640B"/>
    <w:rsid w:val="00FB3725"/>
    <w:rsid w:val="00FB3F50"/>
    <w:rsid w:val="00FB5448"/>
    <w:rsid w:val="00FB7645"/>
    <w:rsid w:val="00FC1CBF"/>
    <w:rsid w:val="00FC1CC2"/>
    <w:rsid w:val="00FC23D2"/>
    <w:rsid w:val="00FC2CF1"/>
    <w:rsid w:val="00FC3D77"/>
    <w:rsid w:val="00FC41AF"/>
    <w:rsid w:val="00FC55AB"/>
    <w:rsid w:val="00FC69CD"/>
    <w:rsid w:val="00FC7B3B"/>
    <w:rsid w:val="00FC7F30"/>
    <w:rsid w:val="00FD29C6"/>
    <w:rsid w:val="00FD3290"/>
    <w:rsid w:val="00FD479B"/>
    <w:rsid w:val="00FD4E61"/>
    <w:rsid w:val="00FD52AF"/>
    <w:rsid w:val="00FD67A5"/>
    <w:rsid w:val="00FE0C0B"/>
    <w:rsid w:val="00FE1402"/>
    <w:rsid w:val="00FE17B8"/>
    <w:rsid w:val="00FE2460"/>
    <w:rsid w:val="00FE415C"/>
    <w:rsid w:val="00FE4720"/>
    <w:rsid w:val="00FE4987"/>
    <w:rsid w:val="00FE6111"/>
    <w:rsid w:val="00FE747E"/>
    <w:rsid w:val="00FF4BAD"/>
    <w:rsid w:val="00FF5600"/>
    <w:rsid w:val="00FF62A5"/>
    <w:rsid w:val="00FF656C"/>
    <w:rsid w:val="00FF6D90"/>
    <w:rsid w:val="00FF76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AC49D1"/>
  <w15:docId w15:val="{15114F20-82D1-487C-8C89-79DE80587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Char,Heading 11,Heading 1 Char Char Char Char Char Char Char Char Char Char Char Char Char,Chuong 1,Heading 1 Char Char Char Char Char Char Char Char Char Char Char,Heading2,CHUONG,CHUONG Char,EBAHeading 1,EBAHeading 1 Char,Heading 1a,RepHead1"/>
    <w:basedOn w:val="Normal"/>
    <w:next w:val="Normal"/>
    <w:link w:val="Heading1Char"/>
    <w:qFormat/>
    <w:rsid w:val="00E01230"/>
    <w:pPr>
      <w:keepNext/>
      <w:keepLines/>
      <w:numPr>
        <w:numId w:val="1"/>
      </w:numPr>
      <w:spacing w:before="240" w:after="240" w:line="240" w:lineRule="auto"/>
      <w:outlineLvl w:val="0"/>
    </w:pPr>
    <w:rPr>
      <w:rFonts w:ascii="Times New Roman" w:eastAsiaTheme="majorEastAsia" w:hAnsi="Times New Roman" w:cstheme="majorBidi"/>
      <w:b/>
      <w:sz w:val="28"/>
      <w:szCs w:val="32"/>
    </w:rPr>
  </w:style>
  <w:style w:type="paragraph" w:styleId="Heading2">
    <w:name w:val="heading 2"/>
    <w:aliases w:val="Heading 2 Char Char,1.Heading 2,MUC LON,1,Char1 Char,Char1,Char1 Char Char,Char1 Char1,La ma,DAU MUC,Head2,BVI2,Heading 2-BVI,2 headline,h Char,h,Heading 2 Char Char Char Char Char Char Char,Char Char Char Char Char Char,Hao-2,tuan2,l2,H2"/>
    <w:basedOn w:val="Normal"/>
    <w:next w:val="Normal"/>
    <w:link w:val="Heading2Char"/>
    <w:autoRedefine/>
    <w:unhideWhenUsed/>
    <w:qFormat/>
    <w:rsid w:val="000A5263"/>
    <w:pPr>
      <w:keepLines/>
      <w:numPr>
        <w:ilvl w:val="1"/>
        <w:numId w:val="1"/>
      </w:numPr>
      <w:spacing w:before="240" w:after="240" w:line="240" w:lineRule="auto"/>
      <w:ind w:left="540" w:hanging="540"/>
      <w:jc w:val="both"/>
      <w:outlineLvl w:val="1"/>
    </w:pPr>
    <w:rPr>
      <w:rFonts w:ascii="Times New Roman" w:eastAsiaTheme="majorEastAsia" w:hAnsi="Times New Roman" w:cstheme="majorBidi"/>
      <w:b/>
      <w:sz w:val="26"/>
      <w:szCs w:val="26"/>
    </w:rPr>
  </w:style>
  <w:style w:type="paragraph" w:styleId="Heading3">
    <w:name w:val="heading 3"/>
    <w:aliases w:val="Heading 3 Char Char Char,Heading 3 Char Char Char Char Char Char Char,Heading 3 Char Char Char Char Char Char,Heading 31,Heading 3 Char Char1,Heading 3 Char Char Char1,Head3,Char Char2,Char2,1 nho, Char,小标题,节，,节，一,节,一,条，（一）,黑四,Hao-3,HeadC"/>
    <w:basedOn w:val="Normal"/>
    <w:next w:val="Normal"/>
    <w:link w:val="Heading3Char"/>
    <w:autoRedefine/>
    <w:unhideWhenUsed/>
    <w:qFormat/>
    <w:rsid w:val="00291F95"/>
    <w:pPr>
      <w:keepNext/>
      <w:keepLines/>
      <w:numPr>
        <w:ilvl w:val="2"/>
        <w:numId w:val="1"/>
      </w:numPr>
      <w:spacing w:before="240" w:after="240" w:line="240" w:lineRule="auto"/>
      <w:outlineLvl w:val="2"/>
    </w:pPr>
    <w:rPr>
      <w:rFonts w:ascii="Times New Roman" w:eastAsia="MS Mincho" w:hAnsi="Times New Roman" w:cs="Times New Roman"/>
      <w:b/>
      <w:i/>
      <w:sz w:val="24"/>
      <w:szCs w:val="24"/>
      <w:lang w:val="it-IT" w:eastAsia="ja-JP"/>
    </w:rPr>
  </w:style>
  <w:style w:type="paragraph" w:styleId="Heading4">
    <w:name w:val="heading 4"/>
    <w:aliases w:val="Heading 4 Char1,Heading 4 Char Char Char Char Char Char Char Char Char Char Char Char,Heading 4 Char Char Char Char Char Char Char Char Char Char Char,Heading 4 Char Char Char Char Char Char Char Char Char Char Char Char Char,2,Pic,. (A.),(A,)"/>
    <w:basedOn w:val="Normal"/>
    <w:next w:val="Normal"/>
    <w:link w:val="Heading4Char"/>
    <w:autoRedefine/>
    <w:unhideWhenUsed/>
    <w:qFormat/>
    <w:rsid w:val="00C31024"/>
    <w:pPr>
      <w:keepNext/>
      <w:keepLines/>
      <w:numPr>
        <w:ilvl w:val="3"/>
        <w:numId w:val="1"/>
      </w:numPr>
      <w:tabs>
        <w:tab w:val="left" w:pos="851"/>
      </w:tabs>
      <w:spacing w:before="240" w:after="240" w:line="240" w:lineRule="auto"/>
      <w:outlineLvl w:val="3"/>
    </w:pPr>
    <w:rPr>
      <w:rFonts w:ascii="Times New Roman" w:eastAsia="Times New Roman" w:hAnsi="Times New Roman" w:cstheme="majorBidi"/>
      <w:i/>
      <w:iCs/>
      <w:sz w:val="24"/>
      <w:szCs w:val="24"/>
      <w:lang w:val="pt-BR" w:eastAsia="en-AU"/>
    </w:rPr>
  </w:style>
  <w:style w:type="paragraph" w:styleId="Heading5">
    <w:name w:val="heading 5"/>
    <w:aliases w:val="Heading 5 Char1,Heading 5 Char Char,Heading 5- Hinh,Equation,Heading 5 Char Char Char Char,Heading 5 Char Char Char1,Chuong Char, Char Char Char,H 5,heading 5,Sammendrag,BVI5,RepHead5,Titre 5-tableau,Heading 5a,8,Char Char24,normal"/>
    <w:basedOn w:val="Normal"/>
    <w:next w:val="Normal"/>
    <w:link w:val="Heading5Char"/>
    <w:unhideWhenUsed/>
    <w:qFormat/>
    <w:rsid w:val="00E01230"/>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aliases w:val="Table, Char4,Char4,Diverse,heading 6"/>
    <w:basedOn w:val="Normal"/>
    <w:next w:val="Normal"/>
    <w:link w:val="Heading6Char"/>
    <w:unhideWhenUsed/>
    <w:qFormat/>
    <w:rsid w:val="00E01230"/>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aliases w:val="b.thuong,figure,Figure,heading 7"/>
    <w:basedOn w:val="Normal"/>
    <w:next w:val="Normal"/>
    <w:link w:val="Heading7Char"/>
    <w:unhideWhenUsed/>
    <w:qFormat/>
    <w:rsid w:val="00E01230"/>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nhideWhenUsed/>
    <w:qFormat/>
    <w:rsid w:val="00E01230"/>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 Char Char Char Char Char Char Char Char Char Char Char Char Char Char, Char Char Char Char Char Char Char Char Char Char Char Char Char Char Char Char Char,Char Char Char Char Char Char Char Char Char Char Char Char Char Char,heading 9"/>
    <w:basedOn w:val="Normal"/>
    <w:next w:val="Normal"/>
    <w:link w:val="Heading9Char"/>
    <w:uiPriority w:val="9"/>
    <w:unhideWhenUsed/>
    <w:qFormat/>
    <w:rsid w:val="00E01230"/>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 Char,Heading 11 Char,Heading 1 Char Char Char Char Char Char Char Char Char Char Char Char Char Char,Chuong 1 Char,Heading 1 Char Char Char Char Char Char Char Char Char Char Char Char,Heading2 Char,CHUONG Char1,CHUONG Char Char"/>
    <w:basedOn w:val="DefaultParagraphFont"/>
    <w:link w:val="Heading1"/>
    <w:rsid w:val="00E01230"/>
    <w:rPr>
      <w:rFonts w:ascii="Times New Roman" w:eastAsiaTheme="majorEastAsia" w:hAnsi="Times New Roman" w:cstheme="majorBidi"/>
      <w:b/>
      <w:sz w:val="28"/>
      <w:szCs w:val="32"/>
    </w:rPr>
  </w:style>
  <w:style w:type="character" w:customStyle="1" w:styleId="Heading2Char">
    <w:name w:val="Heading 2 Char"/>
    <w:aliases w:val="Heading 2 Char Char Char,1.Heading 2 Char,MUC LON Char,1 Char,Char1 Char Char1,Char1 Char2,Char1 Char Char Char,Char1 Char1 Char,La ma Char,DAU MUC Char,Head2 Char,BVI2 Char,Heading 2-BVI Char,2 headline Char,h Char Char,h Char1,l2 Char"/>
    <w:basedOn w:val="DefaultParagraphFont"/>
    <w:link w:val="Heading2"/>
    <w:rsid w:val="000A5263"/>
    <w:rPr>
      <w:rFonts w:ascii="Times New Roman" w:eastAsiaTheme="majorEastAsia" w:hAnsi="Times New Roman" w:cstheme="majorBidi"/>
      <w:b/>
      <w:sz w:val="26"/>
      <w:szCs w:val="26"/>
    </w:rPr>
  </w:style>
  <w:style w:type="character" w:customStyle="1" w:styleId="Heading3Char">
    <w:name w:val="Heading 3 Char"/>
    <w:aliases w:val="Heading 3 Char Char Char Char,Heading 3 Char Char Char Char Char Char Char Char,Heading 3 Char Char Char Char Char Char Char1,Heading 31 Char,Heading 3 Char Char1 Char,Heading 3 Char Char Char1 Char,Head3 Char,Char Char2 Char,Char2 Char"/>
    <w:basedOn w:val="DefaultParagraphFont"/>
    <w:link w:val="Heading3"/>
    <w:rsid w:val="00291F95"/>
    <w:rPr>
      <w:rFonts w:ascii="Times New Roman" w:eastAsia="MS Mincho" w:hAnsi="Times New Roman" w:cs="Times New Roman"/>
      <w:b/>
      <w:i/>
      <w:sz w:val="24"/>
      <w:szCs w:val="24"/>
      <w:lang w:val="it-IT" w:eastAsia="ja-JP"/>
    </w:rPr>
  </w:style>
  <w:style w:type="character" w:customStyle="1" w:styleId="Heading4Char">
    <w:name w:val="Heading 4 Char"/>
    <w:aliases w:val="Heading 4 Char1 Char,Heading 4 Char Char Char Char Char Char Char Char Char Char Char Char Char1,Heading 4 Char Char Char Char Char Char Char Char Char Char Char Char1,2 Char,Pic Char,. (A.) Char,(A Char,) Char"/>
    <w:basedOn w:val="DefaultParagraphFont"/>
    <w:link w:val="Heading4"/>
    <w:rsid w:val="00C31024"/>
    <w:rPr>
      <w:rFonts w:ascii="Times New Roman" w:eastAsia="Times New Roman" w:hAnsi="Times New Roman" w:cstheme="majorBidi"/>
      <w:i/>
      <w:iCs/>
      <w:sz w:val="24"/>
      <w:szCs w:val="24"/>
      <w:lang w:val="pt-BR" w:eastAsia="en-AU"/>
    </w:rPr>
  </w:style>
  <w:style w:type="character" w:customStyle="1" w:styleId="Heading5Char">
    <w:name w:val="Heading 5 Char"/>
    <w:aliases w:val="Heading 5 Char1 Char,Heading 5 Char Char Char,Heading 5- Hinh Char,Equation Char,Heading 5 Char Char Char Char Char,Heading 5 Char Char Char1 Char,Chuong Char Char, Char Char Char Char,H 5 Char,heading 5 Char,Sammendrag Char,BVI5 Char"/>
    <w:basedOn w:val="DefaultParagraphFont"/>
    <w:link w:val="Heading5"/>
    <w:rsid w:val="00E01230"/>
    <w:rPr>
      <w:rFonts w:asciiTheme="majorHAnsi" w:eastAsiaTheme="majorEastAsia" w:hAnsiTheme="majorHAnsi" w:cstheme="majorBidi"/>
      <w:color w:val="2E74B5" w:themeColor="accent1" w:themeShade="BF"/>
    </w:rPr>
  </w:style>
  <w:style w:type="character" w:customStyle="1" w:styleId="Heading6Char">
    <w:name w:val="Heading 6 Char"/>
    <w:aliases w:val="Table Char, Char4 Char,Char4 Char,Diverse Char,heading 6 Char"/>
    <w:basedOn w:val="DefaultParagraphFont"/>
    <w:link w:val="Heading6"/>
    <w:rsid w:val="00E01230"/>
    <w:rPr>
      <w:rFonts w:asciiTheme="majorHAnsi" w:eastAsiaTheme="majorEastAsia" w:hAnsiTheme="majorHAnsi" w:cstheme="majorBidi"/>
      <w:color w:val="1F4D78" w:themeColor="accent1" w:themeShade="7F"/>
    </w:rPr>
  </w:style>
  <w:style w:type="character" w:customStyle="1" w:styleId="Heading7Char">
    <w:name w:val="Heading 7 Char"/>
    <w:aliases w:val="b.thuong Char,figure Char,Figure Char,heading 7 Char"/>
    <w:basedOn w:val="DefaultParagraphFont"/>
    <w:link w:val="Heading7"/>
    <w:rsid w:val="00E01230"/>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rsid w:val="00E01230"/>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 Char Char Char Char Char Char Char Char Char Char Char Char Char Char Char, Char Char Char Char Char Char Char Char Char Char Char Char Char Char Char Char Char Char,heading 9 Char"/>
    <w:basedOn w:val="DefaultParagraphFont"/>
    <w:link w:val="Heading9"/>
    <w:uiPriority w:val="9"/>
    <w:rsid w:val="00E01230"/>
    <w:rPr>
      <w:rFonts w:asciiTheme="majorHAnsi" w:eastAsiaTheme="majorEastAsia" w:hAnsiTheme="majorHAnsi" w:cstheme="majorBidi"/>
      <w:i/>
      <w:iCs/>
      <w:color w:val="272727" w:themeColor="text1" w:themeTint="D8"/>
      <w:sz w:val="21"/>
      <w:szCs w:val="21"/>
    </w:rPr>
  </w:style>
  <w:style w:type="paragraph" w:customStyle="1" w:styleId="ListParagraph1">
    <w:name w:val="List Paragraph1"/>
    <w:aliases w:val="Normal 2,List Paragraph (numbered (a)),Bullets,List Bullet-OpsManual,References,Title Style 1,List Paragraph nowy,Liste 1,ANNEX,List Paragraph2,Main numbered paragraph,List Paragraph11,List Paragraph111,List Paragraph3,Sub-heading"/>
    <w:basedOn w:val="Normal"/>
    <w:link w:val="ListParagraphChar"/>
    <w:qFormat/>
    <w:rsid w:val="00BA7171"/>
    <w:pPr>
      <w:spacing w:after="200" w:line="276" w:lineRule="auto"/>
      <w:ind w:left="720"/>
    </w:pPr>
    <w:rPr>
      <w:rFonts w:ascii="Calibri" w:eastAsia="MS Mincho" w:hAnsi="Calibri" w:cs="Calibri"/>
      <w:lang w:val="en-GB"/>
    </w:rPr>
  </w:style>
  <w:style w:type="character" w:customStyle="1" w:styleId="ListParagraphChar">
    <w:name w:val="List Paragraph Char"/>
    <w:aliases w:val="Normal 2 Char,List Paragraph (numbered (a)) Char,Bullets Char,List Bullet-OpsManual Char,References Char,Title Style 1 Char,List Paragraph nowy Char,Liste 1 Char,ANNEX Char,List Paragraph1 Char,List Paragraph2 Char,Bullet paras Char"/>
    <w:link w:val="ListParagraph1"/>
    <w:qFormat/>
    <w:locked/>
    <w:rsid w:val="00BA7171"/>
    <w:rPr>
      <w:rFonts w:ascii="Calibri" w:eastAsia="MS Mincho" w:hAnsi="Calibri" w:cs="Calibri"/>
      <w:lang w:val="en-GB"/>
    </w:rPr>
  </w:style>
  <w:style w:type="paragraph" w:styleId="Header">
    <w:name w:val="header"/>
    <w:basedOn w:val="Normal"/>
    <w:link w:val="HeaderChar"/>
    <w:unhideWhenUsed/>
    <w:rsid w:val="00BA7171"/>
    <w:pPr>
      <w:tabs>
        <w:tab w:val="center" w:pos="4680"/>
        <w:tab w:val="right" w:pos="9360"/>
      </w:tabs>
      <w:spacing w:after="0" w:line="240" w:lineRule="auto"/>
    </w:pPr>
  </w:style>
  <w:style w:type="character" w:customStyle="1" w:styleId="HeaderChar">
    <w:name w:val="Header Char"/>
    <w:basedOn w:val="DefaultParagraphFont"/>
    <w:link w:val="Header"/>
    <w:rsid w:val="00BA7171"/>
  </w:style>
  <w:style w:type="paragraph" w:styleId="Footer">
    <w:name w:val="footer"/>
    <w:basedOn w:val="Normal"/>
    <w:link w:val="FooterChar"/>
    <w:uiPriority w:val="99"/>
    <w:unhideWhenUsed/>
    <w:rsid w:val="00BA71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7171"/>
  </w:style>
  <w:style w:type="paragraph" w:styleId="ListParagraph">
    <w:name w:val="List Paragraph"/>
    <w:aliases w:val="List_Paragraph,Multilevel para_II,Citation List,Resume Title,ADB paragraph numbering,Colorful List - Accent 12,Colorful List - Accent 11,Bullet paras,List Paragraph12,ADB Normal,1 Paraprah,Colorful List Accent 1,Bullet1,Numbered Paragraph"/>
    <w:basedOn w:val="Normal"/>
    <w:uiPriority w:val="34"/>
    <w:qFormat/>
    <w:rsid w:val="00446A7D"/>
    <w:pPr>
      <w:ind w:left="720"/>
      <w:contextualSpacing/>
    </w:pPr>
  </w:style>
  <w:style w:type="paragraph" w:styleId="NormalWeb">
    <w:name w:val="Normal (Web)"/>
    <w:basedOn w:val="Normal"/>
    <w:uiPriority w:val="99"/>
    <w:rsid w:val="00D232FB"/>
    <w:pPr>
      <w:spacing w:before="100" w:beforeAutospacing="1" w:after="100" w:afterAutospacing="1" w:line="240" w:lineRule="auto"/>
      <w:jc w:val="both"/>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D232FB"/>
    <w:rPr>
      <w:color w:val="0000FF"/>
      <w:u w:val="single"/>
    </w:rPr>
  </w:style>
  <w:style w:type="character" w:customStyle="1" w:styleId="hps">
    <w:name w:val="hps"/>
    <w:basedOn w:val="DefaultParagraphFont"/>
    <w:rsid w:val="009648A3"/>
  </w:style>
  <w:style w:type="paragraph" w:styleId="Caption">
    <w:name w:val="caption"/>
    <w:aliases w:val="legende annexe,Légende carte,Hình,Caption Char1 Char,Caption Char Char Char,Caption Char1 Char Char1 Char,Caption Char Char Char Char1 Char,Caption Char1 Char Char Char Char,Caption Char Char Char Char Char Char,Caption Cha,Bảng,B,Caption1,Ch,Hì"/>
    <w:basedOn w:val="Normal"/>
    <w:next w:val="Normal"/>
    <w:link w:val="CaptionChar"/>
    <w:autoRedefine/>
    <w:unhideWhenUsed/>
    <w:qFormat/>
    <w:rsid w:val="00792FD5"/>
    <w:pPr>
      <w:spacing w:before="60" w:after="60" w:line="240" w:lineRule="auto"/>
      <w:jc w:val="both"/>
    </w:pPr>
    <w:rPr>
      <w:rFonts w:ascii="Times New Roman" w:hAnsi="Times New Roman"/>
      <w:i/>
      <w:iCs/>
      <w:sz w:val="24"/>
      <w:szCs w:val="18"/>
    </w:rPr>
  </w:style>
  <w:style w:type="character" w:styleId="CommentReference">
    <w:name w:val="annotation reference"/>
    <w:uiPriority w:val="99"/>
    <w:rsid w:val="001F2315"/>
    <w:rPr>
      <w:rFonts w:cs="Times New Roman"/>
      <w:sz w:val="16"/>
      <w:szCs w:val="16"/>
    </w:rPr>
  </w:style>
  <w:style w:type="paragraph" w:styleId="CommentText">
    <w:name w:val="annotation text"/>
    <w:basedOn w:val="Normal"/>
    <w:link w:val="CommentTextChar"/>
    <w:uiPriority w:val="99"/>
    <w:rsid w:val="001F2315"/>
    <w:pPr>
      <w:spacing w:line="240"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rsid w:val="001F2315"/>
    <w:rPr>
      <w:rFonts w:ascii="Calibri" w:eastAsia="Calibri" w:hAnsi="Calibri" w:cs="Times New Roman"/>
      <w:sz w:val="20"/>
      <w:szCs w:val="20"/>
    </w:rPr>
  </w:style>
  <w:style w:type="paragraph" w:styleId="BalloonText">
    <w:name w:val="Balloon Text"/>
    <w:basedOn w:val="Normal"/>
    <w:link w:val="BalloonTextChar"/>
    <w:uiPriority w:val="99"/>
    <w:semiHidden/>
    <w:unhideWhenUsed/>
    <w:rsid w:val="001F231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F2315"/>
    <w:rPr>
      <w:rFonts w:ascii="Segoe UI" w:hAnsi="Segoe UI" w:cs="Segoe UI"/>
      <w:sz w:val="18"/>
      <w:szCs w:val="18"/>
    </w:rPr>
  </w:style>
  <w:style w:type="paragraph" w:customStyle="1" w:styleId="Default">
    <w:name w:val="Default"/>
    <w:uiPriority w:val="99"/>
    <w:rsid w:val="00CD5C59"/>
    <w:pPr>
      <w:widowControl w:val="0"/>
      <w:autoSpaceDE w:val="0"/>
      <w:autoSpaceDN w:val="0"/>
      <w:adjustRightInd w:val="0"/>
      <w:spacing w:after="0" w:line="240" w:lineRule="auto"/>
    </w:pPr>
    <w:rPr>
      <w:rFonts w:ascii="Times" w:eastAsia="MS Mincho" w:hAnsi="Times" w:cs="Times"/>
      <w:color w:val="000000"/>
      <w:sz w:val="24"/>
      <w:szCs w:val="24"/>
    </w:rPr>
  </w:style>
  <w:style w:type="table" w:styleId="TableGrid">
    <w:name w:val="Table Grid"/>
    <w:aliases w:val="MaggieThesisTable,Table content,tableau PC,HocTable,表格样式"/>
    <w:basedOn w:val="TableNormal"/>
    <w:uiPriority w:val="59"/>
    <w:rsid w:val="009178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ALTS FOOTNOTE,fn,FOOTNOTES,single space,ft,Geneva 9,Font: Geneva 9,Boston 10,f,(NECG) Footnote Text,Footnote Text Char1 Char,Footnote Text Char Char Char,Footnote Text Char Char Char Char Char,Nbpage Moens,footnote text,Fußnote"/>
    <w:basedOn w:val="Normal"/>
    <w:link w:val="FootnoteTextChar1"/>
    <w:qFormat/>
    <w:rsid w:val="008B285C"/>
    <w:pPr>
      <w:spacing w:after="0" w:line="240" w:lineRule="auto"/>
    </w:pPr>
    <w:rPr>
      <w:rFonts w:ascii="Arial" w:eastAsia="MS Mincho" w:hAnsi="Arial" w:cs="Times New Roman"/>
      <w:sz w:val="20"/>
      <w:szCs w:val="20"/>
    </w:rPr>
  </w:style>
  <w:style w:type="character" w:customStyle="1" w:styleId="FootnoteTextChar">
    <w:name w:val="Footnote Text Char"/>
    <w:basedOn w:val="DefaultParagraphFont"/>
    <w:uiPriority w:val="99"/>
    <w:semiHidden/>
    <w:rsid w:val="008B285C"/>
    <w:rPr>
      <w:sz w:val="20"/>
      <w:szCs w:val="20"/>
    </w:rPr>
  </w:style>
  <w:style w:type="character" w:customStyle="1" w:styleId="FootnoteTextChar1">
    <w:name w:val="Footnote Text Char1"/>
    <w:aliases w:val="ALTS FOOTNOTE Char,fn Char,FOOTNOTES Char,single space Char,ft Char,Geneva 9 Char,Font: Geneva 9 Char,Boston 10 Char,f Char,(NECG) Footnote Text Char,Footnote Text Char1 Char Char,Footnote Text Char Char Char Char,Nbpage Moens Char"/>
    <w:link w:val="FootnoteText"/>
    <w:uiPriority w:val="99"/>
    <w:locked/>
    <w:rsid w:val="008B285C"/>
    <w:rPr>
      <w:rFonts w:ascii="Arial" w:eastAsia="MS Mincho" w:hAnsi="Arial" w:cs="Times New Roman"/>
      <w:sz w:val="20"/>
      <w:szCs w:val="20"/>
    </w:rPr>
  </w:style>
  <w:style w:type="character" w:styleId="FootnoteReference">
    <w:name w:val="footnote reference"/>
    <w:aliases w:val="16 Point,Superscript 6 Point,(NECG) Footnote Reference,ftref,BVI fnr,Footnote text,Ref,de nota al pie,Footnote,Footnote + Arial,10 pt,Black,Footnote text + 13 pt,fr,Char Char Char Char Car Char,Footnote Reference Number,footnote ref"/>
    <w:rsid w:val="008B285C"/>
    <w:rPr>
      <w:vertAlign w:val="superscript"/>
    </w:rPr>
  </w:style>
  <w:style w:type="character" w:styleId="Strong">
    <w:name w:val="Strong"/>
    <w:basedOn w:val="DefaultParagraphFont"/>
    <w:uiPriority w:val="22"/>
    <w:qFormat/>
    <w:rsid w:val="00E51260"/>
    <w:rPr>
      <w:b/>
      <w:bCs/>
    </w:rPr>
  </w:style>
  <w:style w:type="paragraph" w:styleId="BodyText2">
    <w:name w:val="Body Text 2"/>
    <w:basedOn w:val="Normal"/>
    <w:link w:val="BodyText2Char"/>
    <w:rsid w:val="00BC471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overflowPunct w:val="0"/>
      <w:autoSpaceDE w:val="0"/>
      <w:autoSpaceDN w:val="0"/>
      <w:adjustRightInd w:val="0"/>
      <w:spacing w:after="0" w:line="240" w:lineRule="auto"/>
      <w:ind w:firstLine="539"/>
      <w:jc w:val="both"/>
      <w:textAlignment w:val="baseline"/>
    </w:pPr>
    <w:rPr>
      <w:rFonts w:ascii=".VnTime" w:eastAsia="Calibri" w:hAnsi=".VnTime" w:cs="Times New Roman"/>
      <w:sz w:val="28"/>
      <w:szCs w:val="28"/>
    </w:rPr>
  </w:style>
  <w:style w:type="character" w:customStyle="1" w:styleId="BodyText2Char">
    <w:name w:val="Body Text 2 Char"/>
    <w:basedOn w:val="DefaultParagraphFont"/>
    <w:link w:val="BodyText2"/>
    <w:rsid w:val="00BC471D"/>
    <w:rPr>
      <w:rFonts w:ascii=".VnTime" w:eastAsia="Calibri" w:hAnsi=".VnTime" w:cs="Times New Roman"/>
      <w:sz w:val="28"/>
      <w:szCs w:val="28"/>
    </w:rPr>
  </w:style>
  <w:style w:type="paragraph" w:customStyle="1" w:styleId="HGachdaudong">
    <w:name w:val="H_Gachdaudong"/>
    <w:basedOn w:val="Normal"/>
    <w:link w:val="HGachdaudongChar"/>
    <w:qFormat/>
    <w:rsid w:val="00404D3A"/>
    <w:pPr>
      <w:numPr>
        <w:numId w:val="14"/>
      </w:numPr>
      <w:tabs>
        <w:tab w:val="left" w:pos="567"/>
      </w:tabs>
      <w:spacing w:before="40" w:after="40" w:line="240" w:lineRule="auto"/>
      <w:ind w:left="0" w:firstLine="426"/>
      <w:jc w:val="both"/>
    </w:pPr>
    <w:rPr>
      <w:rFonts w:ascii="Times New Roman" w:eastAsia=".VnTime" w:hAnsi="Times New Roman" w:cs="Times New Roman"/>
      <w:snapToGrid w:val="0"/>
      <w:sz w:val="26"/>
      <w:szCs w:val="26"/>
      <w:lang w:val="en-GB"/>
    </w:rPr>
  </w:style>
  <w:style w:type="character" w:customStyle="1" w:styleId="HGachdaudongChar">
    <w:name w:val="H_Gachdaudong Char"/>
    <w:link w:val="HGachdaudong"/>
    <w:rsid w:val="00404D3A"/>
    <w:rPr>
      <w:rFonts w:ascii="Times New Roman" w:eastAsia=".VnTime" w:hAnsi="Times New Roman" w:cs="Times New Roman"/>
      <w:snapToGrid w:val="0"/>
      <w:sz w:val="26"/>
      <w:szCs w:val="26"/>
      <w:lang w:val="en-GB"/>
    </w:rPr>
  </w:style>
  <w:style w:type="paragraph" w:styleId="TableofFigures">
    <w:name w:val="table of figures"/>
    <w:basedOn w:val="Normal"/>
    <w:next w:val="Normal"/>
    <w:uiPriority w:val="99"/>
    <w:unhideWhenUsed/>
    <w:rsid w:val="00691D45"/>
    <w:pPr>
      <w:spacing w:after="0"/>
    </w:pPr>
  </w:style>
  <w:style w:type="paragraph" w:styleId="TOC1">
    <w:name w:val="toc 1"/>
    <w:basedOn w:val="Normal"/>
    <w:next w:val="Normal"/>
    <w:autoRedefine/>
    <w:uiPriority w:val="39"/>
    <w:unhideWhenUsed/>
    <w:rsid w:val="00691D45"/>
    <w:pPr>
      <w:spacing w:before="120" w:after="0"/>
    </w:pPr>
    <w:rPr>
      <w:rFonts w:cstheme="minorHAnsi"/>
      <w:b/>
      <w:bCs/>
      <w:i/>
      <w:iCs/>
      <w:sz w:val="24"/>
      <w:szCs w:val="24"/>
    </w:rPr>
  </w:style>
  <w:style w:type="paragraph" w:styleId="TOC2">
    <w:name w:val="toc 2"/>
    <w:basedOn w:val="Normal"/>
    <w:next w:val="Normal"/>
    <w:autoRedefine/>
    <w:uiPriority w:val="39"/>
    <w:unhideWhenUsed/>
    <w:rsid w:val="003B32FD"/>
    <w:pPr>
      <w:tabs>
        <w:tab w:val="left" w:pos="880"/>
        <w:tab w:val="right" w:leader="dot" w:pos="9062"/>
      </w:tabs>
      <w:spacing w:before="40" w:after="40" w:line="240" w:lineRule="auto"/>
      <w:ind w:left="220"/>
      <w:jc w:val="both"/>
    </w:pPr>
    <w:rPr>
      <w:rFonts w:cstheme="minorHAnsi"/>
      <w:b/>
      <w:bCs/>
    </w:rPr>
  </w:style>
  <w:style w:type="paragraph" w:styleId="TOC3">
    <w:name w:val="toc 3"/>
    <w:basedOn w:val="Normal"/>
    <w:next w:val="Normal"/>
    <w:autoRedefine/>
    <w:uiPriority w:val="39"/>
    <w:unhideWhenUsed/>
    <w:rsid w:val="00691D45"/>
    <w:pPr>
      <w:spacing w:after="0"/>
      <w:ind w:left="440"/>
    </w:pPr>
    <w:rPr>
      <w:rFonts w:cstheme="minorHAnsi"/>
      <w:sz w:val="20"/>
      <w:szCs w:val="20"/>
    </w:rPr>
  </w:style>
  <w:style w:type="paragraph" w:styleId="TOC4">
    <w:name w:val="toc 4"/>
    <w:basedOn w:val="Normal"/>
    <w:next w:val="Normal"/>
    <w:autoRedefine/>
    <w:uiPriority w:val="39"/>
    <w:unhideWhenUsed/>
    <w:rsid w:val="00691D45"/>
    <w:pPr>
      <w:spacing w:after="0"/>
      <w:ind w:left="660"/>
    </w:pPr>
    <w:rPr>
      <w:rFonts w:cstheme="minorHAnsi"/>
      <w:sz w:val="20"/>
      <w:szCs w:val="20"/>
    </w:rPr>
  </w:style>
  <w:style w:type="paragraph" w:styleId="TOC5">
    <w:name w:val="toc 5"/>
    <w:basedOn w:val="Normal"/>
    <w:next w:val="Normal"/>
    <w:autoRedefine/>
    <w:uiPriority w:val="39"/>
    <w:unhideWhenUsed/>
    <w:rsid w:val="00691D45"/>
    <w:pPr>
      <w:spacing w:after="0"/>
      <w:ind w:left="880"/>
    </w:pPr>
    <w:rPr>
      <w:rFonts w:cstheme="minorHAnsi"/>
      <w:sz w:val="20"/>
      <w:szCs w:val="20"/>
    </w:rPr>
  </w:style>
  <w:style w:type="paragraph" w:styleId="TOC6">
    <w:name w:val="toc 6"/>
    <w:basedOn w:val="Normal"/>
    <w:next w:val="Normal"/>
    <w:autoRedefine/>
    <w:uiPriority w:val="39"/>
    <w:unhideWhenUsed/>
    <w:rsid w:val="00691D45"/>
    <w:pPr>
      <w:spacing w:after="0"/>
      <w:ind w:left="1100"/>
    </w:pPr>
    <w:rPr>
      <w:rFonts w:cstheme="minorHAnsi"/>
      <w:sz w:val="20"/>
      <w:szCs w:val="20"/>
    </w:rPr>
  </w:style>
  <w:style w:type="paragraph" w:styleId="TOC7">
    <w:name w:val="toc 7"/>
    <w:basedOn w:val="Normal"/>
    <w:next w:val="Normal"/>
    <w:autoRedefine/>
    <w:uiPriority w:val="39"/>
    <w:unhideWhenUsed/>
    <w:rsid w:val="00691D45"/>
    <w:pPr>
      <w:spacing w:after="0"/>
      <w:ind w:left="1320"/>
    </w:pPr>
    <w:rPr>
      <w:rFonts w:cstheme="minorHAnsi"/>
      <w:sz w:val="20"/>
      <w:szCs w:val="20"/>
    </w:rPr>
  </w:style>
  <w:style w:type="paragraph" w:styleId="TOC8">
    <w:name w:val="toc 8"/>
    <w:basedOn w:val="Normal"/>
    <w:next w:val="Normal"/>
    <w:autoRedefine/>
    <w:uiPriority w:val="39"/>
    <w:unhideWhenUsed/>
    <w:rsid w:val="00691D45"/>
    <w:pPr>
      <w:spacing w:after="0"/>
      <w:ind w:left="1540"/>
    </w:pPr>
    <w:rPr>
      <w:rFonts w:cstheme="minorHAnsi"/>
      <w:sz w:val="20"/>
      <w:szCs w:val="20"/>
    </w:rPr>
  </w:style>
  <w:style w:type="paragraph" w:styleId="TOC9">
    <w:name w:val="toc 9"/>
    <w:basedOn w:val="Normal"/>
    <w:next w:val="Normal"/>
    <w:autoRedefine/>
    <w:uiPriority w:val="39"/>
    <w:unhideWhenUsed/>
    <w:rsid w:val="00691D45"/>
    <w:pPr>
      <w:spacing w:after="0"/>
      <w:ind w:left="1760"/>
    </w:pPr>
    <w:rPr>
      <w:rFonts w:cstheme="minorHAnsi"/>
      <w:sz w:val="20"/>
      <w:szCs w:val="20"/>
    </w:rPr>
  </w:style>
  <w:style w:type="character" w:customStyle="1" w:styleId="CaptionChar">
    <w:name w:val="Caption Char"/>
    <w:aliases w:val="legende annexe Char,Légende carte Char,Hình Char,Caption Char1 Char Char,Caption Char Char Char Char,Caption Char1 Char Char1 Char Char,Caption Char Char Char Char1 Char Char,Caption Char1 Char Char Char Char Char,Caption Cha Char,Bảng Char"/>
    <w:link w:val="Caption"/>
    <w:locked/>
    <w:rsid w:val="00792FD5"/>
    <w:rPr>
      <w:rFonts w:ascii="Times New Roman" w:hAnsi="Times New Roman"/>
      <w:i/>
      <w:iCs/>
      <w:sz w:val="24"/>
      <w:szCs w:val="18"/>
    </w:rPr>
  </w:style>
  <w:style w:type="paragraph" w:customStyle="1" w:styleId="HThuongchuan">
    <w:name w:val="H_Thuongchuan"/>
    <w:basedOn w:val="Normal"/>
    <w:link w:val="HThuongchuanChar"/>
    <w:qFormat/>
    <w:rsid w:val="001367AA"/>
    <w:pPr>
      <w:spacing w:before="60" w:after="0" w:line="276" w:lineRule="auto"/>
      <w:ind w:firstLine="720"/>
      <w:jc w:val="both"/>
    </w:pPr>
    <w:rPr>
      <w:rFonts w:ascii="Times New Roman" w:eastAsia="Calibri" w:hAnsi="Times New Roman" w:cs="Times New Roman"/>
      <w:sz w:val="26"/>
      <w:lang w:val="vi-VN"/>
    </w:rPr>
  </w:style>
  <w:style w:type="character" w:customStyle="1" w:styleId="HThuongchuanChar">
    <w:name w:val="H_Thuongchuan Char"/>
    <w:link w:val="HThuongchuan"/>
    <w:rsid w:val="001367AA"/>
    <w:rPr>
      <w:rFonts w:ascii="Times New Roman" w:eastAsia="Calibri" w:hAnsi="Times New Roman" w:cs="Times New Roman"/>
      <w:sz w:val="26"/>
      <w:lang w:val="vi-VN"/>
    </w:rPr>
  </w:style>
  <w:style w:type="paragraph" w:customStyle="1" w:styleId="Paragraphetiret">
    <w:name w:val="Paragraphe tiret"/>
    <w:basedOn w:val="Normal"/>
    <w:next w:val="Normal"/>
    <w:rsid w:val="0049192D"/>
    <w:pPr>
      <w:numPr>
        <w:numId w:val="17"/>
      </w:numPr>
      <w:tabs>
        <w:tab w:val="left" w:pos="1080"/>
        <w:tab w:val="left" w:pos="1440"/>
      </w:tabs>
      <w:spacing w:before="120" w:after="0" w:line="264" w:lineRule="auto"/>
      <w:jc w:val="both"/>
    </w:pPr>
    <w:rPr>
      <w:rFonts w:ascii="Arial" w:eastAsia="MS Mincho" w:hAnsi="Arial" w:cs="Times New Roman"/>
      <w:lang w:val="en-CA" w:eastAsia="fr-FR"/>
    </w:rPr>
  </w:style>
  <w:style w:type="paragraph" w:styleId="CommentSubject">
    <w:name w:val="annotation subject"/>
    <w:basedOn w:val="CommentText"/>
    <w:next w:val="CommentText"/>
    <w:link w:val="CommentSubjectChar"/>
    <w:uiPriority w:val="99"/>
    <w:semiHidden/>
    <w:unhideWhenUsed/>
    <w:rsid w:val="007317BA"/>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7317BA"/>
    <w:rPr>
      <w:rFonts w:ascii="Calibri" w:eastAsia="Calibri" w:hAnsi="Calibri" w:cs="Times New Roman"/>
      <w:b/>
      <w:bCs/>
      <w:sz w:val="20"/>
      <w:szCs w:val="20"/>
    </w:rPr>
  </w:style>
  <w:style w:type="paragraph" w:customStyle="1" w:styleId="Doanvan">
    <w:name w:val="Doan van"/>
    <w:basedOn w:val="Normal"/>
    <w:link w:val="DoanvanChar"/>
    <w:qFormat/>
    <w:rsid w:val="00C31024"/>
    <w:pPr>
      <w:spacing w:before="60" w:after="60" w:line="240" w:lineRule="auto"/>
      <w:ind w:firstLine="425"/>
      <w:jc w:val="both"/>
    </w:pPr>
    <w:rPr>
      <w:rFonts w:ascii="Times New Roman" w:eastAsia="TimesNewRomanPSMT" w:hAnsi="Times New Roman" w:cs="Times New Roman"/>
      <w:sz w:val="26"/>
      <w:szCs w:val="24"/>
    </w:rPr>
  </w:style>
  <w:style w:type="character" w:customStyle="1" w:styleId="DoanvanChar">
    <w:name w:val="Doan van Char"/>
    <w:link w:val="Doanvan"/>
    <w:rsid w:val="00C31024"/>
    <w:rPr>
      <w:rFonts w:ascii="Times New Roman" w:eastAsia="TimesNewRomanPSMT" w:hAnsi="Times New Roman" w:cs="Times New Roman"/>
      <w:sz w:val="26"/>
      <w:szCs w:val="24"/>
    </w:rPr>
  </w:style>
  <w:style w:type="paragraph" w:styleId="Revision">
    <w:name w:val="Revision"/>
    <w:hidden/>
    <w:uiPriority w:val="99"/>
    <w:semiHidden/>
    <w:rsid w:val="008A4921"/>
    <w:pPr>
      <w:spacing w:after="0" w:line="240" w:lineRule="auto"/>
    </w:pPr>
  </w:style>
  <w:style w:type="paragraph" w:customStyle="1" w:styleId="11">
    <w:name w:val="1.1"/>
    <w:basedOn w:val="Heading2"/>
    <w:rsid w:val="00545EFA"/>
    <w:pPr>
      <w:keepLines w:val="0"/>
      <w:numPr>
        <w:ilvl w:val="0"/>
        <w:numId w:val="18"/>
      </w:numPr>
      <w:spacing w:before="120" w:afterLines="60" w:after="60"/>
      <w:contextualSpacing/>
    </w:pPr>
    <w:rPr>
      <w:rFonts w:eastAsia=".VnTime" w:cs="Times New Roman"/>
      <w:bCs/>
      <w:color w:val="7030A0"/>
      <w:szCs w:val="28"/>
    </w:rPr>
  </w:style>
  <w:style w:type="paragraph" w:customStyle="1" w:styleId="HCongdaudong">
    <w:name w:val="H_Congdaudong"/>
    <w:basedOn w:val="Normal"/>
    <w:link w:val="HCongdaudongChar"/>
    <w:qFormat/>
    <w:rsid w:val="00545EFA"/>
    <w:pPr>
      <w:numPr>
        <w:numId w:val="19"/>
      </w:numPr>
      <w:spacing w:after="0" w:line="240" w:lineRule="auto"/>
      <w:jc w:val="both"/>
    </w:pPr>
    <w:rPr>
      <w:rFonts w:ascii="Times New Roman" w:eastAsia="Times New Roman" w:hAnsi="Times New Roman" w:cs="Times New Roman"/>
      <w:sz w:val="26"/>
      <w:szCs w:val="26"/>
    </w:rPr>
  </w:style>
  <w:style w:type="character" w:customStyle="1" w:styleId="HCongdaudongChar">
    <w:name w:val="H_Congdaudong Char"/>
    <w:link w:val="HCongdaudong"/>
    <w:rsid w:val="00545EFA"/>
    <w:rPr>
      <w:rFonts w:ascii="Times New Roman" w:eastAsia="Times New Roman" w:hAnsi="Times New Roman" w:cs="Times New Roman"/>
      <w:sz w:val="26"/>
      <w:szCs w:val="26"/>
    </w:rPr>
  </w:style>
  <w:style w:type="numbering" w:customStyle="1" w:styleId="Tmc115111">
    <w:name w:val="Tmc115111"/>
    <w:rsid w:val="00545EFA"/>
    <w:pPr>
      <w:numPr>
        <w:numId w:val="20"/>
      </w:numPr>
    </w:pPr>
  </w:style>
  <w:style w:type="character" w:customStyle="1" w:styleId="fontstyle01">
    <w:name w:val="fontstyle01"/>
    <w:basedOn w:val="DefaultParagraphFont"/>
    <w:rsid w:val="004C3C61"/>
    <w:rPr>
      <w:rFonts w:ascii="Arial Narrow" w:hAnsi="Arial Narrow" w:hint="default"/>
      <w:b/>
      <w:bCs/>
      <w:i w:val="0"/>
      <w:iCs w:val="0"/>
      <w:color w:val="000000"/>
      <w:sz w:val="22"/>
      <w:szCs w:val="22"/>
    </w:rPr>
  </w:style>
  <w:style w:type="character" w:customStyle="1" w:styleId="shorttext">
    <w:name w:val="short_text"/>
    <w:basedOn w:val="DefaultParagraphFont"/>
    <w:rsid w:val="00FE4987"/>
  </w:style>
  <w:style w:type="paragraph" w:styleId="BodyText">
    <w:name w:val="Body Text"/>
    <w:basedOn w:val="Normal"/>
    <w:link w:val="BodyTextChar"/>
    <w:uiPriority w:val="99"/>
    <w:semiHidden/>
    <w:unhideWhenUsed/>
    <w:rsid w:val="00F04850"/>
    <w:pPr>
      <w:spacing w:after="120"/>
    </w:pPr>
  </w:style>
  <w:style w:type="character" w:customStyle="1" w:styleId="BodyTextChar">
    <w:name w:val="Body Text Char"/>
    <w:basedOn w:val="DefaultParagraphFont"/>
    <w:link w:val="BodyText"/>
    <w:uiPriority w:val="99"/>
    <w:semiHidden/>
    <w:rsid w:val="00F04850"/>
  </w:style>
  <w:style w:type="paragraph" w:customStyle="1" w:styleId="2H">
    <w:name w:val="2H''"/>
    <w:basedOn w:val="Normal"/>
    <w:uiPriority w:val="99"/>
    <w:semiHidden/>
    <w:rsid w:val="00F04850"/>
    <w:pPr>
      <w:numPr>
        <w:numId w:val="23"/>
      </w:numPr>
      <w:tabs>
        <w:tab w:val="left" w:pos="540"/>
        <w:tab w:val="left" w:pos="567"/>
        <w:tab w:val="left" w:pos="1260"/>
        <w:tab w:val="num" w:pos="1440"/>
        <w:tab w:val="left" w:pos="1800"/>
      </w:tabs>
      <w:spacing w:before="40" w:after="40" w:line="288" w:lineRule="auto"/>
      <w:ind w:hanging="720"/>
      <w:jc w:val="center"/>
      <w:outlineLvl w:val="0"/>
    </w:pPr>
    <w:rPr>
      <w:rFonts w:ascii="Times New Roman" w:eastAsia="Batang" w:hAnsi="Times New Roman" w:cs="Times New Roman"/>
      <w:b/>
      <w:bCs/>
      <w:sz w:val="30"/>
      <w:szCs w:val="26"/>
      <w:lang w:val="vi-VN"/>
    </w:rPr>
  </w:style>
  <w:style w:type="paragraph" w:customStyle="1" w:styleId="Bang">
    <w:name w:val="Bang"/>
    <w:basedOn w:val="Normal"/>
    <w:link w:val="BangChar"/>
    <w:qFormat/>
    <w:rsid w:val="00F04850"/>
    <w:pPr>
      <w:spacing w:after="0" w:line="240" w:lineRule="auto"/>
      <w:jc w:val="center"/>
    </w:pPr>
    <w:rPr>
      <w:rFonts w:ascii="Times New Roman" w:eastAsia="Times New Roman" w:hAnsi="Times New Roman" w:cs="Times New Roman"/>
      <w:szCs w:val="26"/>
      <w:lang w:val="en-GB"/>
    </w:rPr>
  </w:style>
  <w:style w:type="character" w:customStyle="1" w:styleId="BangChar">
    <w:name w:val="Bang Char"/>
    <w:link w:val="Bang"/>
    <w:locked/>
    <w:rsid w:val="00F04850"/>
    <w:rPr>
      <w:rFonts w:ascii="Times New Roman" w:eastAsia="Times New Roman" w:hAnsi="Times New Roman" w:cs="Times New Roman"/>
      <w:szCs w:val="26"/>
      <w:lang w:val="en-GB"/>
    </w:rPr>
  </w:style>
  <w:style w:type="table" w:customStyle="1" w:styleId="Tablecontent1">
    <w:name w:val="Table content1"/>
    <w:basedOn w:val="TableNormal"/>
    <w:next w:val="TableGrid"/>
    <w:uiPriority w:val="59"/>
    <w:rsid w:val="00F04850"/>
    <w:pPr>
      <w:spacing w:after="0" w:line="240" w:lineRule="auto"/>
      <w:jc w:val="both"/>
    </w:pPr>
    <w:rPr>
      <w:rFonts w:ascii="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style11"/>
    <w:basedOn w:val="DefaultParagraphFont"/>
    <w:rsid w:val="00F04850"/>
    <w:rPr>
      <w:rFonts w:ascii="Times New Roman" w:hAnsi="Times New Roman" w:cs="Times New Roman" w:hint="default"/>
      <w:b w:val="0"/>
      <w:bCs w:val="0"/>
      <w:i w:val="0"/>
      <w:iCs w:val="0"/>
      <w:color w:val="000000"/>
      <w:sz w:val="24"/>
      <w:szCs w:val="24"/>
    </w:rPr>
  </w:style>
  <w:style w:type="character" w:customStyle="1" w:styleId="fontstyle21">
    <w:name w:val="fontstyle21"/>
    <w:basedOn w:val="DefaultParagraphFont"/>
    <w:rsid w:val="00F04850"/>
    <w:rPr>
      <w:rFonts w:ascii="Times New Roman" w:hAnsi="Times New Roman" w:cs="Times New Roman" w:hint="default"/>
      <w:b w:val="0"/>
      <w:bCs w:val="0"/>
      <w:i w:val="0"/>
      <w:iCs w:val="0"/>
      <w:color w:val="000000"/>
      <w:sz w:val="24"/>
      <w:szCs w:val="24"/>
    </w:rPr>
  </w:style>
  <w:style w:type="table" w:customStyle="1" w:styleId="TableGrid1">
    <w:name w:val="Table Grid1"/>
    <w:basedOn w:val="TableNormal"/>
    <w:next w:val="TableGrid"/>
    <w:uiPriority w:val="39"/>
    <w:rsid w:val="001A0D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ANG0">
    <w:name w:val="BANG"/>
    <w:basedOn w:val="Normal"/>
    <w:link w:val="BANGChar0"/>
    <w:uiPriority w:val="99"/>
    <w:qFormat/>
    <w:rsid w:val="00880EAF"/>
    <w:pPr>
      <w:tabs>
        <w:tab w:val="left" w:pos="3206"/>
      </w:tabs>
      <w:spacing w:after="0" w:line="312" w:lineRule="auto"/>
      <w:jc w:val="center"/>
    </w:pPr>
    <w:rPr>
      <w:rFonts w:ascii="Times New Roman" w:eastAsia="Times New Roman" w:hAnsi="Times New Roman" w:cs="Times New Roman"/>
      <w:b/>
      <w:i/>
      <w:sz w:val="26"/>
      <w:szCs w:val="26"/>
    </w:rPr>
  </w:style>
  <w:style w:type="character" w:customStyle="1" w:styleId="BANGChar0">
    <w:name w:val="BANG Char"/>
    <w:aliases w:val="HINH Char,IU Char,Char Char Char Char Char Char Char Char Char Char Char,Char Char Char Char Char Char Char Char Char,Char Char Char Char Char Char Char Char1,table style Char1,table style Char Char"/>
    <w:link w:val="BANG0"/>
    <w:uiPriority w:val="99"/>
    <w:rsid w:val="00880EAF"/>
    <w:rPr>
      <w:rFonts w:ascii="Times New Roman" w:eastAsia="Times New Roman" w:hAnsi="Times New Roman" w:cs="Times New Roman"/>
      <w:b/>
      <w:i/>
      <w:sz w:val="26"/>
      <w:szCs w:val="26"/>
    </w:rPr>
  </w:style>
  <w:style w:type="character" w:customStyle="1" w:styleId="notranslate">
    <w:name w:val="notranslate"/>
    <w:basedOn w:val="DefaultParagraphFont"/>
    <w:rsid w:val="00880EAF"/>
  </w:style>
  <w:style w:type="character" w:customStyle="1" w:styleId="tlid-translation">
    <w:name w:val="tlid-translation"/>
    <w:basedOn w:val="DefaultParagraphFont"/>
    <w:rsid w:val="00880E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444145">
      <w:bodyDiv w:val="1"/>
      <w:marLeft w:val="0"/>
      <w:marRight w:val="0"/>
      <w:marTop w:val="0"/>
      <w:marBottom w:val="0"/>
      <w:divBdr>
        <w:top w:val="none" w:sz="0" w:space="0" w:color="auto"/>
        <w:left w:val="none" w:sz="0" w:space="0" w:color="auto"/>
        <w:bottom w:val="none" w:sz="0" w:space="0" w:color="auto"/>
        <w:right w:val="none" w:sz="0" w:space="0" w:color="auto"/>
      </w:divBdr>
    </w:div>
    <w:div w:id="178274319">
      <w:bodyDiv w:val="1"/>
      <w:marLeft w:val="0"/>
      <w:marRight w:val="0"/>
      <w:marTop w:val="0"/>
      <w:marBottom w:val="0"/>
      <w:divBdr>
        <w:top w:val="none" w:sz="0" w:space="0" w:color="auto"/>
        <w:left w:val="none" w:sz="0" w:space="0" w:color="auto"/>
        <w:bottom w:val="none" w:sz="0" w:space="0" w:color="auto"/>
        <w:right w:val="none" w:sz="0" w:space="0" w:color="auto"/>
      </w:divBdr>
    </w:div>
    <w:div w:id="283852826">
      <w:bodyDiv w:val="1"/>
      <w:marLeft w:val="0"/>
      <w:marRight w:val="0"/>
      <w:marTop w:val="0"/>
      <w:marBottom w:val="0"/>
      <w:divBdr>
        <w:top w:val="none" w:sz="0" w:space="0" w:color="auto"/>
        <w:left w:val="none" w:sz="0" w:space="0" w:color="auto"/>
        <w:bottom w:val="none" w:sz="0" w:space="0" w:color="auto"/>
        <w:right w:val="none" w:sz="0" w:space="0" w:color="auto"/>
      </w:divBdr>
    </w:div>
    <w:div w:id="356469376">
      <w:bodyDiv w:val="1"/>
      <w:marLeft w:val="0"/>
      <w:marRight w:val="0"/>
      <w:marTop w:val="0"/>
      <w:marBottom w:val="0"/>
      <w:divBdr>
        <w:top w:val="none" w:sz="0" w:space="0" w:color="auto"/>
        <w:left w:val="none" w:sz="0" w:space="0" w:color="auto"/>
        <w:bottom w:val="none" w:sz="0" w:space="0" w:color="auto"/>
        <w:right w:val="none" w:sz="0" w:space="0" w:color="auto"/>
      </w:divBdr>
    </w:div>
    <w:div w:id="422265276">
      <w:bodyDiv w:val="1"/>
      <w:marLeft w:val="0"/>
      <w:marRight w:val="0"/>
      <w:marTop w:val="0"/>
      <w:marBottom w:val="0"/>
      <w:divBdr>
        <w:top w:val="none" w:sz="0" w:space="0" w:color="auto"/>
        <w:left w:val="none" w:sz="0" w:space="0" w:color="auto"/>
        <w:bottom w:val="none" w:sz="0" w:space="0" w:color="auto"/>
        <w:right w:val="none" w:sz="0" w:space="0" w:color="auto"/>
      </w:divBdr>
    </w:div>
    <w:div w:id="432629361">
      <w:bodyDiv w:val="1"/>
      <w:marLeft w:val="0"/>
      <w:marRight w:val="0"/>
      <w:marTop w:val="0"/>
      <w:marBottom w:val="0"/>
      <w:divBdr>
        <w:top w:val="none" w:sz="0" w:space="0" w:color="auto"/>
        <w:left w:val="none" w:sz="0" w:space="0" w:color="auto"/>
        <w:bottom w:val="none" w:sz="0" w:space="0" w:color="auto"/>
        <w:right w:val="none" w:sz="0" w:space="0" w:color="auto"/>
      </w:divBdr>
    </w:div>
    <w:div w:id="497115384">
      <w:bodyDiv w:val="1"/>
      <w:marLeft w:val="0"/>
      <w:marRight w:val="0"/>
      <w:marTop w:val="0"/>
      <w:marBottom w:val="0"/>
      <w:divBdr>
        <w:top w:val="none" w:sz="0" w:space="0" w:color="auto"/>
        <w:left w:val="none" w:sz="0" w:space="0" w:color="auto"/>
        <w:bottom w:val="none" w:sz="0" w:space="0" w:color="auto"/>
        <w:right w:val="none" w:sz="0" w:space="0" w:color="auto"/>
      </w:divBdr>
    </w:div>
    <w:div w:id="690379100">
      <w:bodyDiv w:val="1"/>
      <w:marLeft w:val="0"/>
      <w:marRight w:val="0"/>
      <w:marTop w:val="0"/>
      <w:marBottom w:val="0"/>
      <w:divBdr>
        <w:top w:val="none" w:sz="0" w:space="0" w:color="auto"/>
        <w:left w:val="none" w:sz="0" w:space="0" w:color="auto"/>
        <w:bottom w:val="none" w:sz="0" w:space="0" w:color="auto"/>
        <w:right w:val="none" w:sz="0" w:space="0" w:color="auto"/>
      </w:divBdr>
    </w:div>
    <w:div w:id="768308401">
      <w:bodyDiv w:val="1"/>
      <w:marLeft w:val="0"/>
      <w:marRight w:val="0"/>
      <w:marTop w:val="0"/>
      <w:marBottom w:val="0"/>
      <w:divBdr>
        <w:top w:val="none" w:sz="0" w:space="0" w:color="auto"/>
        <w:left w:val="none" w:sz="0" w:space="0" w:color="auto"/>
        <w:bottom w:val="none" w:sz="0" w:space="0" w:color="auto"/>
        <w:right w:val="none" w:sz="0" w:space="0" w:color="auto"/>
      </w:divBdr>
    </w:div>
    <w:div w:id="800460719">
      <w:bodyDiv w:val="1"/>
      <w:marLeft w:val="0"/>
      <w:marRight w:val="0"/>
      <w:marTop w:val="0"/>
      <w:marBottom w:val="0"/>
      <w:divBdr>
        <w:top w:val="none" w:sz="0" w:space="0" w:color="auto"/>
        <w:left w:val="none" w:sz="0" w:space="0" w:color="auto"/>
        <w:bottom w:val="none" w:sz="0" w:space="0" w:color="auto"/>
        <w:right w:val="none" w:sz="0" w:space="0" w:color="auto"/>
      </w:divBdr>
    </w:div>
    <w:div w:id="807429965">
      <w:bodyDiv w:val="1"/>
      <w:marLeft w:val="0"/>
      <w:marRight w:val="0"/>
      <w:marTop w:val="0"/>
      <w:marBottom w:val="0"/>
      <w:divBdr>
        <w:top w:val="none" w:sz="0" w:space="0" w:color="auto"/>
        <w:left w:val="none" w:sz="0" w:space="0" w:color="auto"/>
        <w:bottom w:val="none" w:sz="0" w:space="0" w:color="auto"/>
        <w:right w:val="none" w:sz="0" w:space="0" w:color="auto"/>
      </w:divBdr>
    </w:div>
    <w:div w:id="822241523">
      <w:bodyDiv w:val="1"/>
      <w:marLeft w:val="0"/>
      <w:marRight w:val="0"/>
      <w:marTop w:val="0"/>
      <w:marBottom w:val="0"/>
      <w:divBdr>
        <w:top w:val="none" w:sz="0" w:space="0" w:color="auto"/>
        <w:left w:val="none" w:sz="0" w:space="0" w:color="auto"/>
        <w:bottom w:val="none" w:sz="0" w:space="0" w:color="auto"/>
        <w:right w:val="none" w:sz="0" w:space="0" w:color="auto"/>
      </w:divBdr>
    </w:div>
    <w:div w:id="845485568">
      <w:bodyDiv w:val="1"/>
      <w:marLeft w:val="0"/>
      <w:marRight w:val="0"/>
      <w:marTop w:val="0"/>
      <w:marBottom w:val="0"/>
      <w:divBdr>
        <w:top w:val="none" w:sz="0" w:space="0" w:color="auto"/>
        <w:left w:val="none" w:sz="0" w:space="0" w:color="auto"/>
        <w:bottom w:val="none" w:sz="0" w:space="0" w:color="auto"/>
        <w:right w:val="none" w:sz="0" w:space="0" w:color="auto"/>
      </w:divBdr>
    </w:div>
    <w:div w:id="847870188">
      <w:bodyDiv w:val="1"/>
      <w:marLeft w:val="0"/>
      <w:marRight w:val="0"/>
      <w:marTop w:val="0"/>
      <w:marBottom w:val="0"/>
      <w:divBdr>
        <w:top w:val="none" w:sz="0" w:space="0" w:color="auto"/>
        <w:left w:val="none" w:sz="0" w:space="0" w:color="auto"/>
        <w:bottom w:val="none" w:sz="0" w:space="0" w:color="auto"/>
        <w:right w:val="none" w:sz="0" w:space="0" w:color="auto"/>
      </w:divBdr>
    </w:div>
    <w:div w:id="897009404">
      <w:bodyDiv w:val="1"/>
      <w:marLeft w:val="0"/>
      <w:marRight w:val="0"/>
      <w:marTop w:val="0"/>
      <w:marBottom w:val="0"/>
      <w:divBdr>
        <w:top w:val="none" w:sz="0" w:space="0" w:color="auto"/>
        <w:left w:val="none" w:sz="0" w:space="0" w:color="auto"/>
        <w:bottom w:val="none" w:sz="0" w:space="0" w:color="auto"/>
        <w:right w:val="none" w:sz="0" w:space="0" w:color="auto"/>
      </w:divBdr>
    </w:div>
    <w:div w:id="900796186">
      <w:bodyDiv w:val="1"/>
      <w:marLeft w:val="0"/>
      <w:marRight w:val="0"/>
      <w:marTop w:val="0"/>
      <w:marBottom w:val="0"/>
      <w:divBdr>
        <w:top w:val="none" w:sz="0" w:space="0" w:color="auto"/>
        <w:left w:val="none" w:sz="0" w:space="0" w:color="auto"/>
        <w:bottom w:val="none" w:sz="0" w:space="0" w:color="auto"/>
        <w:right w:val="none" w:sz="0" w:space="0" w:color="auto"/>
      </w:divBdr>
    </w:div>
    <w:div w:id="951665667">
      <w:bodyDiv w:val="1"/>
      <w:marLeft w:val="0"/>
      <w:marRight w:val="0"/>
      <w:marTop w:val="0"/>
      <w:marBottom w:val="0"/>
      <w:divBdr>
        <w:top w:val="none" w:sz="0" w:space="0" w:color="auto"/>
        <w:left w:val="none" w:sz="0" w:space="0" w:color="auto"/>
        <w:bottom w:val="none" w:sz="0" w:space="0" w:color="auto"/>
        <w:right w:val="none" w:sz="0" w:space="0" w:color="auto"/>
      </w:divBdr>
    </w:div>
    <w:div w:id="1093940096">
      <w:bodyDiv w:val="1"/>
      <w:marLeft w:val="0"/>
      <w:marRight w:val="0"/>
      <w:marTop w:val="0"/>
      <w:marBottom w:val="0"/>
      <w:divBdr>
        <w:top w:val="none" w:sz="0" w:space="0" w:color="auto"/>
        <w:left w:val="none" w:sz="0" w:space="0" w:color="auto"/>
        <w:bottom w:val="none" w:sz="0" w:space="0" w:color="auto"/>
        <w:right w:val="none" w:sz="0" w:space="0" w:color="auto"/>
      </w:divBdr>
    </w:div>
    <w:div w:id="1202983223">
      <w:bodyDiv w:val="1"/>
      <w:marLeft w:val="0"/>
      <w:marRight w:val="0"/>
      <w:marTop w:val="0"/>
      <w:marBottom w:val="0"/>
      <w:divBdr>
        <w:top w:val="none" w:sz="0" w:space="0" w:color="auto"/>
        <w:left w:val="none" w:sz="0" w:space="0" w:color="auto"/>
        <w:bottom w:val="none" w:sz="0" w:space="0" w:color="auto"/>
        <w:right w:val="none" w:sz="0" w:space="0" w:color="auto"/>
      </w:divBdr>
    </w:div>
    <w:div w:id="1351953122">
      <w:bodyDiv w:val="1"/>
      <w:marLeft w:val="0"/>
      <w:marRight w:val="0"/>
      <w:marTop w:val="0"/>
      <w:marBottom w:val="0"/>
      <w:divBdr>
        <w:top w:val="none" w:sz="0" w:space="0" w:color="auto"/>
        <w:left w:val="none" w:sz="0" w:space="0" w:color="auto"/>
        <w:bottom w:val="none" w:sz="0" w:space="0" w:color="auto"/>
        <w:right w:val="none" w:sz="0" w:space="0" w:color="auto"/>
      </w:divBdr>
    </w:div>
    <w:div w:id="1588424350">
      <w:bodyDiv w:val="1"/>
      <w:marLeft w:val="0"/>
      <w:marRight w:val="0"/>
      <w:marTop w:val="0"/>
      <w:marBottom w:val="0"/>
      <w:divBdr>
        <w:top w:val="none" w:sz="0" w:space="0" w:color="auto"/>
        <w:left w:val="none" w:sz="0" w:space="0" w:color="auto"/>
        <w:bottom w:val="none" w:sz="0" w:space="0" w:color="auto"/>
        <w:right w:val="none" w:sz="0" w:space="0" w:color="auto"/>
      </w:divBdr>
    </w:div>
    <w:div w:id="1646082299">
      <w:bodyDiv w:val="1"/>
      <w:marLeft w:val="0"/>
      <w:marRight w:val="0"/>
      <w:marTop w:val="0"/>
      <w:marBottom w:val="0"/>
      <w:divBdr>
        <w:top w:val="none" w:sz="0" w:space="0" w:color="auto"/>
        <w:left w:val="none" w:sz="0" w:space="0" w:color="auto"/>
        <w:bottom w:val="none" w:sz="0" w:space="0" w:color="auto"/>
        <w:right w:val="none" w:sz="0" w:space="0" w:color="auto"/>
      </w:divBdr>
    </w:div>
    <w:div w:id="1654796236">
      <w:bodyDiv w:val="1"/>
      <w:marLeft w:val="0"/>
      <w:marRight w:val="0"/>
      <w:marTop w:val="0"/>
      <w:marBottom w:val="0"/>
      <w:divBdr>
        <w:top w:val="none" w:sz="0" w:space="0" w:color="auto"/>
        <w:left w:val="none" w:sz="0" w:space="0" w:color="auto"/>
        <w:bottom w:val="none" w:sz="0" w:space="0" w:color="auto"/>
        <w:right w:val="none" w:sz="0" w:space="0" w:color="auto"/>
      </w:divBdr>
    </w:div>
    <w:div w:id="1721631071">
      <w:bodyDiv w:val="1"/>
      <w:marLeft w:val="0"/>
      <w:marRight w:val="0"/>
      <w:marTop w:val="0"/>
      <w:marBottom w:val="0"/>
      <w:divBdr>
        <w:top w:val="none" w:sz="0" w:space="0" w:color="auto"/>
        <w:left w:val="none" w:sz="0" w:space="0" w:color="auto"/>
        <w:bottom w:val="none" w:sz="0" w:space="0" w:color="auto"/>
        <w:right w:val="none" w:sz="0" w:space="0" w:color="auto"/>
      </w:divBdr>
    </w:div>
    <w:div w:id="1725064251">
      <w:bodyDiv w:val="1"/>
      <w:marLeft w:val="0"/>
      <w:marRight w:val="0"/>
      <w:marTop w:val="0"/>
      <w:marBottom w:val="0"/>
      <w:divBdr>
        <w:top w:val="none" w:sz="0" w:space="0" w:color="auto"/>
        <w:left w:val="none" w:sz="0" w:space="0" w:color="auto"/>
        <w:bottom w:val="none" w:sz="0" w:space="0" w:color="auto"/>
        <w:right w:val="none" w:sz="0" w:space="0" w:color="auto"/>
      </w:divBdr>
    </w:div>
    <w:div w:id="1798598771">
      <w:bodyDiv w:val="1"/>
      <w:marLeft w:val="0"/>
      <w:marRight w:val="0"/>
      <w:marTop w:val="0"/>
      <w:marBottom w:val="0"/>
      <w:divBdr>
        <w:top w:val="none" w:sz="0" w:space="0" w:color="auto"/>
        <w:left w:val="none" w:sz="0" w:space="0" w:color="auto"/>
        <w:bottom w:val="none" w:sz="0" w:space="0" w:color="auto"/>
        <w:right w:val="none" w:sz="0" w:space="0" w:color="auto"/>
      </w:divBdr>
    </w:div>
    <w:div w:id="1815902363">
      <w:bodyDiv w:val="1"/>
      <w:marLeft w:val="0"/>
      <w:marRight w:val="0"/>
      <w:marTop w:val="0"/>
      <w:marBottom w:val="0"/>
      <w:divBdr>
        <w:top w:val="none" w:sz="0" w:space="0" w:color="auto"/>
        <w:left w:val="none" w:sz="0" w:space="0" w:color="auto"/>
        <w:bottom w:val="none" w:sz="0" w:space="0" w:color="auto"/>
        <w:right w:val="none" w:sz="0" w:space="0" w:color="auto"/>
      </w:divBdr>
    </w:div>
    <w:div w:id="1824931682">
      <w:bodyDiv w:val="1"/>
      <w:marLeft w:val="0"/>
      <w:marRight w:val="0"/>
      <w:marTop w:val="0"/>
      <w:marBottom w:val="0"/>
      <w:divBdr>
        <w:top w:val="none" w:sz="0" w:space="0" w:color="auto"/>
        <w:left w:val="none" w:sz="0" w:space="0" w:color="auto"/>
        <w:bottom w:val="none" w:sz="0" w:space="0" w:color="auto"/>
        <w:right w:val="none" w:sz="0" w:space="0" w:color="auto"/>
      </w:divBdr>
    </w:div>
    <w:div w:id="1847017946">
      <w:bodyDiv w:val="1"/>
      <w:marLeft w:val="0"/>
      <w:marRight w:val="0"/>
      <w:marTop w:val="0"/>
      <w:marBottom w:val="0"/>
      <w:divBdr>
        <w:top w:val="none" w:sz="0" w:space="0" w:color="auto"/>
        <w:left w:val="none" w:sz="0" w:space="0" w:color="auto"/>
        <w:bottom w:val="none" w:sz="0" w:space="0" w:color="auto"/>
        <w:right w:val="none" w:sz="0" w:space="0" w:color="auto"/>
      </w:divBdr>
    </w:div>
    <w:div w:id="1925068746">
      <w:bodyDiv w:val="1"/>
      <w:marLeft w:val="0"/>
      <w:marRight w:val="0"/>
      <w:marTop w:val="0"/>
      <w:marBottom w:val="0"/>
      <w:divBdr>
        <w:top w:val="none" w:sz="0" w:space="0" w:color="auto"/>
        <w:left w:val="none" w:sz="0" w:space="0" w:color="auto"/>
        <w:bottom w:val="none" w:sz="0" w:space="0" w:color="auto"/>
        <w:right w:val="none" w:sz="0" w:space="0" w:color="auto"/>
      </w:divBdr>
    </w:div>
    <w:div w:id="1999528590">
      <w:bodyDiv w:val="1"/>
      <w:marLeft w:val="0"/>
      <w:marRight w:val="0"/>
      <w:marTop w:val="0"/>
      <w:marBottom w:val="0"/>
      <w:divBdr>
        <w:top w:val="none" w:sz="0" w:space="0" w:color="auto"/>
        <w:left w:val="none" w:sz="0" w:space="0" w:color="auto"/>
        <w:bottom w:val="none" w:sz="0" w:space="0" w:color="auto"/>
        <w:right w:val="none" w:sz="0" w:space="0" w:color="auto"/>
      </w:divBdr>
    </w:div>
    <w:div w:id="2067415770">
      <w:bodyDiv w:val="1"/>
      <w:marLeft w:val="0"/>
      <w:marRight w:val="0"/>
      <w:marTop w:val="0"/>
      <w:marBottom w:val="0"/>
      <w:divBdr>
        <w:top w:val="none" w:sz="0" w:space="0" w:color="auto"/>
        <w:left w:val="none" w:sz="0" w:space="0" w:color="auto"/>
        <w:bottom w:val="none" w:sz="0" w:space="0" w:color="auto"/>
        <w:right w:val="none" w:sz="0" w:space="0" w:color="auto"/>
      </w:divBdr>
    </w:div>
    <w:div w:id="2130664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4.xml"/><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11.png"/><Relationship Id="rId28" Type="http://schemas.openxmlformats.org/officeDocument/2006/relationships/footer" Target="footer3.xml"/><Relationship Id="rId36" Type="http://schemas.openxmlformats.org/officeDocument/2006/relationships/image" Target="media/image22.png"/><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4.png"/></Relationships>
</file>

<file path=word/charts/_rels/chart1.xml.rels><?xml version="1.0" encoding="UTF-8" standalone="yes"?>
<Relationships xmlns="http://schemas.openxmlformats.org/package/2006/relationships"><Relationship Id="rId1" Type="http://schemas.openxmlformats.org/officeDocument/2006/relationships/oleObject" Target="file:///E:\SAKURA\Nhom%20thuy%20van%20xa%20hoi\WB9%20-%20IUCN\Ben%20Tre%20-%20Ca%20Mau\Ca%20Mau\tong%20hop%20thong%20ke%20Ca%20Mau-%2010.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175286794494652E-2"/>
          <c:y val="8.2560048216646212E-2"/>
          <c:w val="0.87889812160576697"/>
          <c:h val="0.68054862044683451"/>
        </c:manualLayout>
      </c:layout>
      <c:barChart>
        <c:barDir val="col"/>
        <c:grouping val="clustered"/>
        <c:varyColors val="0"/>
        <c:ser>
          <c:idx val="0"/>
          <c:order val="0"/>
          <c:invertIfNegative val="0"/>
          <c:cat>
            <c:strRef>
              <c:f>'[tong hop thong ke Ca Mau- 10.12.xlsx]A-B'!$C$19:$F$19</c:f>
              <c:strCache>
                <c:ptCount val="4"/>
                <c:pt idx="0">
                  <c:v>no education</c:v>
                </c:pt>
                <c:pt idx="1">
                  <c:v>Primary school</c:v>
                </c:pt>
                <c:pt idx="2">
                  <c:v>Junior High School</c:v>
                </c:pt>
                <c:pt idx="3">
                  <c:v>High School</c:v>
                </c:pt>
              </c:strCache>
            </c:strRef>
          </c:cat>
          <c:val>
            <c:numRef>
              <c:f>'[tong hop thong ke Ca Mau- 10.12.xlsx]A-B'!$C$21:$F$21</c:f>
              <c:numCache>
                <c:formatCode>0.0"%"</c:formatCode>
                <c:ptCount val="4"/>
                <c:pt idx="0">
                  <c:v>10</c:v>
                </c:pt>
                <c:pt idx="1">
                  <c:v>26</c:v>
                </c:pt>
                <c:pt idx="2">
                  <c:v>48</c:v>
                </c:pt>
                <c:pt idx="3">
                  <c:v>16</c:v>
                </c:pt>
              </c:numCache>
            </c:numRef>
          </c:val>
          <c:extLst xmlns:c16r2="http://schemas.microsoft.com/office/drawing/2015/06/chart">
            <c:ext xmlns:c16="http://schemas.microsoft.com/office/drawing/2014/chart" uri="{C3380CC4-5D6E-409C-BE32-E72D297353CC}">
              <c16:uniqueId val="{00000000-D5B3-48DF-A8EC-C327DF86305E}"/>
            </c:ext>
          </c:extLst>
        </c:ser>
        <c:dLbls>
          <c:showLegendKey val="0"/>
          <c:showVal val="0"/>
          <c:showCatName val="0"/>
          <c:showSerName val="0"/>
          <c:showPercent val="0"/>
          <c:showBubbleSize val="0"/>
        </c:dLbls>
        <c:gapWidth val="100"/>
        <c:axId val="250618928"/>
        <c:axId val="250614032"/>
      </c:barChart>
      <c:catAx>
        <c:axId val="250618928"/>
        <c:scaling>
          <c:orientation val="minMax"/>
        </c:scaling>
        <c:delete val="0"/>
        <c:axPos val="b"/>
        <c:numFmt formatCode="General" sourceLinked="0"/>
        <c:majorTickMark val="out"/>
        <c:minorTickMark val="none"/>
        <c:tickLblPos val="nextTo"/>
        <c:txPr>
          <a:bodyPr/>
          <a:lstStyle/>
          <a:p>
            <a:pPr>
              <a:defRPr sz="900"/>
            </a:pPr>
            <a:endParaRPr lang="en-US"/>
          </a:p>
        </c:txPr>
        <c:crossAx val="250614032"/>
        <c:crosses val="autoZero"/>
        <c:auto val="1"/>
        <c:lblAlgn val="ctr"/>
        <c:lblOffset val="100"/>
        <c:noMultiLvlLbl val="0"/>
      </c:catAx>
      <c:valAx>
        <c:axId val="250614032"/>
        <c:scaling>
          <c:orientation val="minMax"/>
          <c:max val="50"/>
        </c:scaling>
        <c:delete val="0"/>
        <c:axPos val="l"/>
        <c:majorGridlines/>
        <c:numFmt formatCode="0&quot;%&quot;" sourceLinked="0"/>
        <c:majorTickMark val="out"/>
        <c:minorTickMark val="none"/>
        <c:tickLblPos val="nextTo"/>
        <c:txPr>
          <a:bodyPr/>
          <a:lstStyle/>
          <a:p>
            <a:pPr>
              <a:defRPr sz="900"/>
            </a:pPr>
            <a:endParaRPr lang="en-US"/>
          </a:p>
        </c:txPr>
        <c:crossAx val="250618928"/>
        <c:crosses val="autoZero"/>
        <c:crossBetween val="between"/>
        <c:majorUnit val="10"/>
      </c:valAx>
    </c:plotArea>
    <c:plotVisOnly val="1"/>
    <c:dispBlanksAs val="gap"/>
    <c:showDLblsOverMax val="0"/>
  </c:chart>
  <c:spPr>
    <a:ln>
      <a:solidFill>
        <a:schemeClr val="accent1"/>
      </a:solid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D00066-AF2A-41E8-AFBC-AE892F673A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104</Pages>
  <Words>35436</Words>
  <Characters>201987</Characters>
  <Application>Microsoft Office Word</Application>
  <DocSecurity>0</DocSecurity>
  <Lines>1683</Lines>
  <Paragraphs>473</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236950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Hoang Giang</dc:creator>
  <cp:keywords/>
  <dc:description/>
  <cp:lastModifiedBy>Windows User</cp:lastModifiedBy>
  <cp:revision>2</cp:revision>
  <cp:lastPrinted>2018-07-02T08:16:00Z</cp:lastPrinted>
  <dcterms:created xsi:type="dcterms:W3CDTF">2019-11-15T04:02:00Z</dcterms:created>
  <dcterms:modified xsi:type="dcterms:W3CDTF">2019-11-15T04:02:00Z</dcterms:modified>
</cp:coreProperties>
</file>